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71A" w:rsidRDefault="00986432" w:rsidP="00986432">
      <w:pPr>
        <w:jc w:val="center"/>
        <w:rPr>
          <w:rFonts w:ascii="Arial" w:hAnsi="Arial" w:cs="Arial"/>
          <w:b/>
          <w:sz w:val="24"/>
          <w:szCs w:val="24"/>
        </w:rPr>
      </w:pPr>
      <w:r w:rsidRPr="00986432">
        <w:rPr>
          <w:rFonts w:ascii="Arial" w:hAnsi="Arial" w:cs="Arial"/>
          <w:b/>
          <w:sz w:val="24"/>
          <w:szCs w:val="24"/>
        </w:rPr>
        <w:t xml:space="preserve">ГОСТ Р 51929-2014. Национальный стандарт Российской Федерации. Услуги жилищно-коммунального хозяйства и управления многоквартирными домами. Термины и определения (утв. и введен в действие Приказом </w:t>
      </w:r>
      <w:proofErr w:type="spellStart"/>
      <w:r w:rsidRPr="00986432">
        <w:rPr>
          <w:rFonts w:ascii="Arial" w:hAnsi="Arial" w:cs="Arial"/>
          <w:b/>
          <w:sz w:val="24"/>
          <w:szCs w:val="24"/>
        </w:rPr>
        <w:t>Росстандарта</w:t>
      </w:r>
      <w:proofErr w:type="spellEnd"/>
      <w:r w:rsidRPr="00986432">
        <w:rPr>
          <w:rFonts w:ascii="Arial" w:hAnsi="Arial" w:cs="Arial"/>
          <w:b/>
          <w:sz w:val="24"/>
          <w:szCs w:val="24"/>
        </w:rPr>
        <w:t xml:space="preserve"> от 11.06.2014 N 543-ст) (извлечение)</w:t>
      </w:r>
    </w:p>
    <w:p w:rsidR="00986432" w:rsidRDefault="00986432" w:rsidP="00986432">
      <w:pPr>
        <w:autoSpaceDE w:val="0"/>
        <w:autoSpaceDN w:val="0"/>
        <w:adjustRightInd w:val="0"/>
        <w:spacing w:after="0" w:line="240" w:lineRule="auto"/>
        <w:jc w:val="right"/>
        <w:rPr>
          <w:rFonts w:ascii="Arial" w:hAnsi="Arial" w:cs="Arial"/>
          <w:b/>
          <w:bCs/>
          <w:sz w:val="24"/>
          <w:szCs w:val="24"/>
        </w:rPr>
      </w:pPr>
    </w:p>
    <w:p w:rsidR="00986432" w:rsidRPr="00986432" w:rsidRDefault="00986432" w:rsidP="00986432">
      <w:pPr>
        <w:autoSpaceDE w:val="0"/>
        <w:autoSpaceDN w:val="0"/>
        <w:adjustRightInd w:val="0"/>
        <w:spacing w:after="0" w:line="240" w:lineRule="auto"/>
        <w:jc w:val="right"/>
        <w:rPr>
          <w:rFonts w:ascii="Arial" w:hAnsi="Arial" w:cs="Arial"/>
          <w:bCs/>
          <w:sz w:val="24"/>
          <w:szCs w:val="24"/>
        </w:rPr>
      </w:pPr>
      <w:r w:rsidRPr="00986432">
        <w:rPr>
          <w:rFonts w:ascii="Arial" w:hAnsi="Arial" w:cs="Arial"/>
          <w:bCs/>
          <w:sz w:val="24"/>
          <w:szCs w:val="24"/>
        </w:rPr>
        <w:t>Утвержден и введен в действие</w:t>
      </w:r>
    </w:p>
    <w:p w:rsidR="00986432" w:rsidRPr="00986432" w:rsidRDefault="00986432" w:rsidP="00986432">
      <w:pPr>
        <w:autoSpaceDE w:val="0"/>
        <w:autoSpaceDN w:val="0"/>
        <w:adjustRightInd w:val="0"/>
        <w:spacing w:after="0" w:line="240" w:lineRule="auto"/>
        <w:jc w:val="right"/>
        <w:rPr>
          <w:rFonts w:ascii="Arial" w:hAnsi="Arial" w:cs="Arial"/>
          <w:bCs/>
          <w:sz w:val="24"/>
          <w:szCs w:val="24"/>
        </w:rPr>
      </w:pPr>
      <w:hyperlink r:id="rId4" w:history="1">
        <w:r w:rsidRPr="00986432">
          <w:rPr>
            <w:rFonts w:ascii="Arial" w:hAnsi="Arial" w:cs="Arial"/>
            <w:bCs/>
            <w:color w:val="0000FF"/>
            <w:sz w:val="24"/>
            <w:szCs w:val="24"/>
          </w:rPr>
          <w:t>Приказом</w:t>
        </w:r>
      </w:hyperlink>
      <w:r w:rsidRPr="00986432">
        <w:rPr>
          <w:rFonts w:ascii="Arial" w:hAnsi="Arial" w:cs="Arial"/>
          <w:bCs/>
          <w:sz w:val="24"/>
          <w:szCs w:val="24"/>
        </w:rPr>
        <w:t xml:space="preserve"> Федерального</w:t>
      </w:r>
    </w:p>
    <w:p w:rsidR="00986432" w:rsidRPr="00986432" w:rsidRDefault="00986432" w:rsidP="00986432">
      <w:pPr>
        <w:autoSpaceDE w:val="0"/>
        <w:autoSpaceDN w:val="0"/>
        <w:adjustRightInd w:val="0"/>
        <w:spacing w:after="0" w:line="240" w:lineRule="auto"/>
        <w:jc w:val="right"/>
        <w:rPr>
          <w:rFonts w:ascii="Arial" w:hAnsi="Arial" w:cs="Arial"/>
          <w:bCs/>
          <w:sz w:val="24"/>
          <w:szCs w:val="24"/>
        </w:rPr>
      </w:pPr>
      <w:r w:rsidRPr="00986432">
        <w:rPr>
          <w:rFonts w:ascii="Arial" w:hAnsi="Arial" w:cs="Arial"/>
          <w:bCs/>
          <w:sz w:val="24"/>
          <w:szCs w:val="24"/>
        </w:rPr>
        <w:t>агентства по техническому</w:t>
      </w:r>
    </w:p>
    <w:p w:rsidR="00986432" w:rsidRPr="00986432" w:rsidRDefault="00986432" w:rsidP="00986432">
      <w:pPr>
        <w:autoSpaceDE w:val="0"/>
        <w:autoSpaceDN w:val="0"/>
        <w:adjustRightInd w:val="0"/>
        <w:spacing w:after="0" w:line="240" w:lineRule="auto"/>
        <w:jc w:val="right"/>
        <w:rPr>
          <w:rFonts w:ascii="Arial" w:hAnsi="Arial" w:cs="Arial"/>
          <w:bCs/>
          <w:sz w:val="24"/>
          <w:szCs w:val="24"/>
        </w:rPr>
      </w:pPr>
      <w:r w:rsidRPr="00986432">
        <w:rPr>
          <w:rFonts w:ascii="Arial" w:hAnsi="Arial" w:cs="Arial"/>
          <w:bCs/>
          <w:sz w:val="24"/>
          <w:szCs w:val="24"/>
        </w:rPr>
        <w:t>регулированию и метрологии</w:t>
      </w:r>
    </w:p>
    <w:p w:rsidR="00986432" w:rsidRPr="00986432" w:rsidRDefault="00986432" w:rsidP="00986432">
      <w:pPr>
        <w:autoSpaceDE w:val="0"/>
        <w:autoSpaceDN w:val="0"/>
        <w:adjustRightInd w:val="0"/>
        <w:spacing w:after="0" w:line="240" w:lineRule="auto"/>
        <w:jc w:val="right"/>
        <w:rPr>
          <w:rFonts w:ascii="Arial" w:hAnsi="Arial" w:cs="Arial"/>
          <w:bCs/>
          <w:sz w:val="24"/>
          <w:szCs w:val="24"/>
        </w:rPr>
      </w:pPr>
      <w:r w:rsidRPr="00986432">
        <w:rPr>
          <w:rFonts w:ascii="Arial" w:hAnsi="Arial" w:cs="Arial"/>
          <w:bCs/>
          <w:sz w:val="24"/>
          <w:szCs w:val="24"/>
        </w:rPr>
        <w:t>от 11 июня 2014 г. N 543-ст</w:t>
      </w:r>
    </w:p>
    <w:p w:rsidR="00986432" w:rsidRDefault="00986432" w:rsidP="00986432">
      <w:pPr>
        <w:autoSpaceDE w:val="0"/>
        <w:autoSpaceDN w:val="0"/>
        <w:adjustRightInd w:val="0"/>
        <w:spacing w:after="0" w:line="240" w:lineRule="auto"/>
        <w:jc w:val="both"/>
        <w:outlineLvl w:val="0"/>
        <w:rPr>
          <w:rFonts w:ascii="Arial" w:hAnsi="Arial" w:cs="Arial"/>
          <w:b/>
          <w:bCs/>
          <w:sz w:val="24"/>
          <w:szCs w:val="24"/>
        </w:rPr>
      </w:pPr>
    </w:p>
    <w:p w:rsidR="00986432" w:rsidRDefault="00986432" w:rsidP="00986432">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НАЦИОНАЛЬНЫЙ СТАНДАРТ РОССИЙСКОЙ ФЕДЕРАЦИИ</w:t>
      </w:r>
    </w:p>
    <w:p w:rsidR="00986432" w:rsidRDefault="00986432" w:rsidP="00986432">
      <w:pPr>
        <w:autoSpaceDE w:val="0"/>
        <w:autoSpaceDN w:val="0"/>
        <w:adjustRightInd w:val="0"/>
        <w:spacing w:after="0" w:line="240" w:lineRule="auto"/>
        <w:jc w:val="center"/>
        <w:rPr>
          <w:rFonts w:ascii="Arial" w:hAnsi="Arial" w:cs="Arial"/>
          <w:b/>
          <w:bCs/>
          <w:sz w:val="24"/>
          <w:szCs w:val="24"/>
        </w:rPr>
      </w:pPr>
    </w:p>
    <w:p w:rsidR="00986432" w:rsidRDefault="00986432" w:rsidP="00986432">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УСЛУГИ ЖИЛИЩНО-КОММУНАЛЬНОГО ХОЗЯЙСТВА</w:t>
      </w:r>
    </w:p>
    <w:p w:rsidR="00986432" w:rsidRDefault="00986432" w:rsidP="00986432">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И УПРАВЛЕНИЯ МНОГОКВАРТИРНЫМИ ДОМАМИ</w:t>
      </w:r>
    </w:p>
    <w:p w:rsidR="00986432" w:rsidRDefault="00986432" w:rsidP="00986432">
      <w:pPr>
        <w:autoSpaceDE w:val="0"/>
        <w:autoSpaceDN w:val="0"/>
        <w:adjustRightInd w:val="0"/>
        <w:spacing w:after="0" w:line="240" w:lineRule="auto"/>
        <w:jc w:val="center"/>
        <w:rPr>
          <w:rFonts w:ascii="Arial" w:hAnsi="Arial" w:cs="Arial"/>
          <w:b/>
          <w:bCs/>
          <w:sz w:val="24"/>
          <w:szCs w:val="24"/>
        </w:rPr>
      </w:pPr>
    </w:p>
    <w:p w:rsidR="00986432" w:rsidRPr="00986432" w:rsidRDefault="00986432" w:rsidP="00986432">
      <w:pPr>
        <w:autoSpaceDE w:val="0"/>
        <w:autoSpaceDN w:val="0"/>
        <w:adjustRightInd w:val="0"/>
        <w:spacing w:after="0" w:line="240" w:lineRule="auto"/>
        <w:jc w:val="center"/>
        <w:rPr>
          <w:rFonts w:ascii="Arial" w:hAnsi="Arial" w:cs="Arial"/>
          <w:b/>
          <w:bCs/>
          <w:sz w:val="24"/>
          <w:szCs w:val="24"/>
          <w:lang w:val="en-US"/>
        </w:rPr>
      </w:pPr>
      <w:r>
        <w:rPr>
          <w:rFonts w:ascii="Arial" w:hAnsi="Arial" w:cs="Arial"/>
          <w:b/>
          <w:bCs/>
          <w:sz w:val="24"/>
          <w:szCs w:val="24"/>
        </w:rPr>
        <w:t>ТЕРМИНЫ</w:t>
      </w:r>
      <w:r w:rsidRPr="00986432">
        <w:rPr>
          <w:rFonts w:ascii="Arial" w:hAnsi="Arial" w:cs="Arial"/>
          <w:b/>
          <w:bCs/>
          <w:sz w:val="24"/>
          <w:szCs w:val="24"/>
          <w:lang w:val="en-US"/>
        </w:rPr>
        <w:t xml:space="preserve"> </w:t>
      </w:r>
      <w:r>
        <w:rPr>
          <w:rFonts w:ascii="Arial" w:hAnsi="Arial" w:cs="Arial"/>
          <w:b/>
          <w:bCs/>
          <w:sz w:val="24"/>
          <w:szCs w:val="24"/>
        </w:rPr>
        <w:t>И</w:t>
      </w:r>
      <w:r w:rsidRPr="00986432">
        <w:rPr>
          <w:rFonts w:ascii="Arial" w:hAnsi="Arial" w:cs="Arial"/>
          <w:b/>
          <w:bCs/>
          <w:sz w:val="24"/>
          <w:szCs w:val="24"/>
          <w:lang w:val="en-US"/>
        </w:rPr>
        <w:t xml:space="preserve"> </w:t>
      </w:r>
      <w:r>
        <w:rPr>
          <w:rFonts w:ascii="Arial" w:hAnsi="Arial" w:cs="Arial"/>
          <w:b/>
          <w:bCs/>
          <w:sz w:val="24"/>
          <w:szCs w:val="24"/>
        </w:rPr>
        <w:t>ОПРЕДЕЛЕНИЯ</w:t>
      </w:r>
    </w:p>
    <w:p w:rsidR="00986432" w:rsidRPr="00986432" w:rsidRDefault="00986432" w:rsidP="00986432">
      <w:pPr>
        <w:autoSpaceDE w:val="0"/>
        <w:autoSpaceDN w:val="0"/>
        <w:adjustRightInd w:val="0"/>
        <w:spacing w:after="0" w:line="240" w:lineRule="auto"/>
        <w:jc w:val="center"/>
        <w:rPr>
          <w:rFonts w:ascii="Arial" w:hAnsi="Arial" w:cs="Arial"/>
          <w:b/>
          <w:bCs/>
          <w:sz w:val="24"/>
          <w:szCs w:val="24"/>
          <w:lang w:val="en-US"/>
        </w:rPr>
      </w:pPr>
    </w:p>
    <w:p w:rsidR="00986432" w:rsidRPr="00986432" w:rsidRDefault="00986432" w:rsidP="00986432">
      <w:pPr>
        <w:autoSpaceDE w:val="0"/>
        <w:autoSpaceDN w:val="0"/>
        <w:adjustRightInd w:val="0"/>
        <w:spacing w:after="0" w:line="240" w:lineRule="auto"/>
        <w:jc w:val="center"/>
        <w:rPr>
          <w:rFonts w:ascii="Arial" w:hAnsi="Arial" w:cs="Arial"/>
          <w:b/>
          <w:bCs/>
          <w:sz w:val="24"/>
          <w:szCs w:val="24"/>
          <w:lang w:val="en-US"/>
        </w:rPr>
      </w:pPr>
      <w:r w:rsidRPr="00986432">
        <w:rPr>
          <w:rFonts w:ascii="Arial" w:hAnsi="Arial" w:cs="Arial"/>
          <w:b/>
          <w:bCs/>
          <w:sz w:val="24"/>
          <w:szCs w:val="24"/>
          <w:lang w:val="en-US"/>
        </w:rPr>
        <w:t>Services of housing maintenance, public utilities</w:t>
      </w:r>
    </w:p>
    <w:p w:rsidR="00986432" w:rsidRPr="00986432" w:rsidRDefault="00986432" w:rsidP="00986432">
      <w:pPr>
        <w:autoSpaceDE w:val="0"/>
        <w:autoSpaceDN w:val="0"/>
        <w:adjustRightInd w:val="0"/>
        <w:spacing w:after="0" w:line="240" w:lineRule="auto"/>
        <w:jc w:val="center"/>
        <w:rPr>
          <w:rFonts w:ascii="Arial" w:hAnsi="Arial" w:cs="Arial"/>
          <w:b/>
          <w:bCs/>
          <w:sz w:val="24"/>
          <w:szCs w:val="24"/>
          <w:lang w:val="en-US"/>
        </w:rPr>
      </w:pPr>
      <w:proofErr w:type="gramStart"/>
      <w:r w:rsidRPr="00986432">
        <w:rPr>
          <w:rFonts w:ascii="Arial" w:hAnsi="Arial" w:cs="Arial"/>
          <w:b/>
          <w:bCs/>
          <w:sz w:val="24"/>
          <w:szCs w:val="24"/>
          <w:lang w:val="en-US"/>
        </w:rPr>
        <w:t>and</w:t>
      </w:r>
      <w:proofErr w:type="gramEnd"/>
      <w:r w:rsidRPr="00986432">
        <w:rPr>
          <w:rFonts w:ascii="Arial" w:hAnsi="Arial" w:cs="Arial"/>
          <w:b/>
          <w:bCs/>
          <w:sz w:val="24"/>
          <w:szCs w:val="24"/>
          <w:lang w:val="en-US"/>
        </w:rPr>
        <w:t xml:space="preserve"> administration of apartment buildings</w:t>
      </w:r>
    </w:p>
    <w:p w:rsidR="00986432" w:rsidRPr="00986432" w:rsidRDefault="00986432" w:rsidP="00986432">
      <w:pPr>
        <w:autoSpaceDE w:val="0"/>
        <w:autoSpaceDN w:val="0"/>
        <w:adjustRightInd w:val="0"/>
        <w:spacing w:after="0" w:line="240" w:lineRule="auto"/>
        <w:jc w:val="center"/>
        <w:rPr>
          <w:rFonts w:ascii="Arial" w:hAnsi="Arial" w:cs="Arial"/>
          <w:b/>
          <w:bCs/>
          <w:sz w:val="24"/>
          <w:szCs w:val="24"/>
          <w:lang w:val="en-US"/>
        </w:rPr>
      </w:pPr>
    </w:p>
    <w:p w:rsidR="00986432" w:rsidRPr="00986432" w:rsidRDefault="00986432" w:rsidP="00986432">
      <w:pPr>
        <w:autoSpaceDE w:val="0"/>
        <w:autoSpaceDN w:val="0"/>
        <w:adjustRightInd w:val="0"/>
        <w:spacing w:after="0" w:line="240" w:lineRule="auto"/>
        <w:jc w:val="center"/>
        <w:rPr>
          <w:rFonts w:ascii="Arial" w:hAnsi="Arial" w:cs="Arial"/>
          <w:b/>
          <w:bCs/>
          <w:sz w:val="24"/>
          <w:szCs w:val="24"/>
          <w:lang w:val="en-US"/>
        </w:rPr>
      </w:pPr>
      <w:r>
        <w:rPr>
          <w:rFonts w:ascii="Arial" w:hAnsi="Arial" w:cs="Arial"/>
          <w:b/>
          <w:bCs/>
          <w:sz w:val="24"/>
          <w:szCs w:val="24"/>
        </w:rPr>
        <w:t>ГОСТ</w:t>
      </w:r>
      <w:r w:rsidRPr="00986432">
        <w:rPr>
          <w:rFonts w:ascii="Arial" w:hAnsi="Arial" w:cs="Arial"/>
          <w:b/>
          <w:bCs/>
          <w:sz w:val="24"/>
          <w:szCs w:val="24"/>
          <w:lang w:val="en-US"/>
        </w:rPr>
        <w:t xml:space="preserve"> </w:t>
      </w:r>
      <w:r>
        <w:rPr>
          <w:rFonts w:ascii="Arial" w:hAnsi="Arial" w:cs="Arial"/>
          <w:b/>
          <w:bCs/>
          <w:sz w:val="24"/>
          <w:szCs w:val="24"/>
        </w:rPr>
        <w:t>Р</w:t>
      </w:r>
      <w:r w:rsidRPr="00986432">
        <w:rPr>
          <w:rFonts w:ascii="Arial" w:hAnsi="Arial" w:cs="Arial"/>
          <w:b/>
          <w:bCs/>
          <w:sz w:val="24"/>
          <w:szCs w:val="24"/>
          <w:lang w:val="en-US"/>
        </w:rPr>
        <w:t xml:space="preserve"> 51929-2014</w:t>
      </w:r>
    </w:p>
    <w:p w:rsidR="00986432" w:rsidRPr="00986432" w:rsidRDefault="00986432" w:rsidP="00986432">
      <w:pPr>
        <w:autoSpaceDE w:val="0"/>
        <w:autoSpaceDN w:val="0"/>
        <w:adjustRightInd w:val="0"/>
        <w:spacing w:after="0" w:line="240" w:lineRule="auto"/>
        <w:jc w:val="both"/>
        <w:rPr>
          <w:rFonts w:ascii="Arial" w:hAnsi="Arial" w:cs="Arial"/>
          <w:bCs/>
          <w:sz w:val="24"/>
          <w:szCs w:val="24"/>
          <w:lang w:val="en-US"/>
        </w:rPr>
      </w:pPr>
    </w:p>
    <w:p w:rsidR="00986432" w:rsidRPr="00986432" w:rsidRDefault="00986432" w:rsidP="00986432">
      <w:pPr>
        <w:autoSpaceDE w:val="0"/>
        <w:autoSpaceDN w:val="0"/>
        <w:adjustRightInd w:val="0"/>
        <w:spacing w:after="0" w:line="240" w:lineRule="auto"/>
        <w:jc w:val="right"/>
        <w:rPr>
          <w:rFonts w:ascii="Arial" w:hAnsi="Arial" w:cs="Arial"/>
          <w:bCs/>
          <w:sz w:val="24"/>
          <w:szCs w:val="24"/>
        </w:rPr>
      </w:pPr>
      <w:r w:rsidRPr="00986432">
        <w:rPr>
          <w:rFonts w:ascii="Arial" w:hAnsi="Arial" w:cs="Arial"/>
          <w:bCs/>
          <w:sz w:val="24"/>
          <w:szCs w:val="24"/>
        </w:rPr>
        <w:t>ОКС 03.080.30</w:t>
      </w:r>
    </w:p>
    <w:p w:rsidR="00986432" w:rsidRPr="00986432" w:rsidRDefault="00986432" w:rsidP="00986432">
      <w:pPr>
        <w:autoSpaceDE w:val="0"/>
        <w:autoSpaceDN w:val="0"/>
        <w:adjustRightInd w:val="0"/>
        <w:spacing w:after="0" w:line="240" w:lineRule="auto"/>
        <w:jc w:val="both"/>
        <w:rPr>
          <w:rFonts w:ascii="Arial" w:hAnsi="Arial" w:cs="Arial"/>
          <w:bCs/>
          <w:sz w:val="24"/>
          <w:szCs w:val="24"/>
        </w:rPr>
      </w:pPr>
    </w:p>
    <w:p w:rsidR="00986432" w:rsidRPr="00986432" w:rsidRDefault="00986432" w:rsidP="00986432">
      <w:pPr>
        <w:autoSpaceDE w:val="0"/>
        <w:autoSpaceDN w:val="0"/>
        <w:adjustRightInd w:val="0"/>
        <w:spacing w:after="0" w:line="240" w:lineRule="auto"/>
        <w:jc w:val="right"/>
        <w:rPr>
          <w:rFonts w:ascii="Arial" w:hAnsi="Arial" w:cs="Arial"/>
          <w:bCs/>
          <w:sz w:val="24"/>
          <w:szCs w:val="24"/>
        </w:rPr>
      </w:pPr>
      <w:r w:rsidRPr="00986432">
        <w:rPr>
          <w:rFonts w:ascii="Arial" w:hAnsi="Arial" w:cs="Arial"/>
          <w:bCs/>
          <w:sz w:val="24"/>
          <w:szCs w:val="24"/>
        </w:rPr>
        <w:t>Дата введения</w:t>
      </w:r>
    </w:p>
    <w:p w:rsidR="00986432" w:rsidRPr="00986432" w:rsidRDefault="00986432" w:rsidP="00986432">
      <w:pPr>
        <w:autoSpaceDE w:val="0"/>
        <w:autoSpaceDN w:val="0"/>
        <w:adjustRightInd w:val="0"/>
        <w:spacing w:after="0" w:line="240" w:lineRule="auto"/>
        <w:jc w:val="right"/>
        <w:rPr>
          <w:rFonts w:ascii="Arial" w:hAnsi="Arial" w:cs="Arial"/>
          <w:bCs/>
          <w:sz w:val="24"/>
          <w:szCs w:val="24"/>
        </w:rPr>
      </w:pPr>
      <w:r w:rsidRPr="00986432">
        <w:rPr>
          <w:rFonts w:ascii="Arial" w:hAnsi="Arial" w:cs="Arial"/>
          <w:bCs/>
          <w:sz w:val="24"/>
          <w:szCs w:val="24"/>
        </w:rPr>
        <w:t>1 июля 2015 года</w:t>
      </w:r>
    </w:p>
    <w:p w:rsidR="00986432" w:rsidRPr="00986432" w:rsidRDefault="00986432" w:rsidP="00986432">
      <w:pPr>
        <w:autoSpaceDE w:val="0"/>
        <w:autoSpaceDN w:val="0"/>
        <w:adjustRightInd w:val="0"/>
        <w:spacing w:after="0" w:line="240" w:lineRule="auto"/>
        <w:jc w:val="both"/>
        <w:rPr>
          <w:rFonts w:ascii="Arial" w:hAnsi="Arial" w:cs="Arial"/>
          <w:bCs/>
          <w:sz w:val="24"/>
          <w:szCs w:val="24"/>
        </w:rPr>
      </w:pPr>
    </w:p>
    <w:p w:rsidR="00986432" w:rsidRPr="00986432" w:rsidRDefault="00986432" w:rsidP="00986432">
      <w:pPr>
        <w:autoSpaceDE w:val="0"/>
        <w:autoSpaceDN w:val="0"/>
        <w:adjustRightInd w:val="0"/>
        <w:spacing w:after="0" w:line="240" w:lineRule="auto"/>
        <w:jc w:val="center"/>
        <w:outlineLvl w:val="0"/>
        <w:rPr>
          <w:rFonts w:ascii="Arial" w:hAnsi="Arial" w:cs="Arial"/>
          <w:bCs/>
          <w:sz w:val="24"/>
          <w:szCs w:val="24"/>
        </w:rPr>
      </w:pPr>
      <w:r w:rsidRPr="00986432">
        <w:rPr>
          <w:rFonts w:ascii="Arial" w:hAnsi="Arial" w:cs="Arial"/>
          <w:bCs/>
          <w:sz w:val="24"/>
          <w:szCs w:val="24"/>
        </w:rPr>
        <w:t>Предисловие</w:t>
      </w:r>
    </w:p>
    <w:p w:rsidR="00986432" w:rsidRPr="00986432" w:rsidRDefault="00986432" w:rsidP="00986432">
      <w:pPr>
        <w:autoSpaceDE w:val="0"/>
        <w:autoSpaceDN w:val="0"/>
        <w:adjustRightInd w:val="0"/>
        <w:spacing w:after="0" w:line="240" w:lineRule="auto"/>
        <w:jc w:val="both"/>
        <w:rPr>
          <w:rFonts w:ascii="Arial" w:hAnsi="Arial" w:cs="Arial"/>
          <w:bCs/>
          <w:sz w:val="24"/>
          <w:szCs w:val="24"/>
        </w:rPr>
      </w:pPr>
    </w:p>
    <w:p w:rsidR="00986432" w:rsidRPr="00986432" w:rsidRDefault="00986432" w:rsidP="00986432">
      <w:pPr>
        <w:autoSpaceDE w:val="0"/>
        <w:autoSpaceDN w:val="0"/>
        <w:adjustRightInd w:val="0"/>
        <w:spacing w:after="0" w:line="240" w:lineRule="auto"/>
        <w:ind w:firstLine="540"/>
        <w:jc w:val="both"/>
        <w:rPr>
          <w:rFonts w:ascii="Arial" w:hAnsi="Arial" w:cs="Arial"/>
          <w:bCs/>
          <w:sz w:val="24"/>
          <w:szCs w:val="24"/>
        </w:rPr>
      </w:pPr>
      <w:r w:rsidRPr="00986432">
        <w:rPr>
          <w:rFonts w:ascii="Arial" w:hAnsi="Arial" w:cs="Arial"/>
          <w:bCs/>
          <w:sz w:val="24"/>
          <w:szCs w:val="24"/>
        </w:rPr>
        <w:t>1 РАЗРАБОТАН Некоммерческим партнерством саморегулируемой организацией "Управляющих компаний жилищно-коммунального хозяйства Калининградской области "Стандарты управления недвижимости" при участии ОАО "Академия коммунального хозяйства им. К.Д. Памфилова" (АКХ), Федерального государственного бюджетного образовательного учреждения высшего профессионального образования "Тамбовский государственный технический университет"</w:t>
      </w:r>
    </w:p>
    <w:p w:rsidR="00986432" w:rsidRPr="00986432" w:rsidRDefault="00986432" w:rsidP="00986432">
      <w:pPr>
        <w:autoSpaceDE w:val="0"/>
        <w:autoSpaceDN w:val="0"/>
        <w:adjustRightInd w:val="0"/>
        <w:spacing w:before="240" w:after="0" w:line="240" w:lineRule="auto"/>
        <w:ind w:firstLine="540"/>
        <w:jc w:val="both"/>
        <w:rPr>
          <w:rFonts w:ascii="Arial" w:hAnsi="Arial" w:cs="Arial"/>
          <w:bCs/>
          <w:sz w:val="24"/>
          <w:szCs w:val="24"/>
        </w:rPr>
      </w:pPr>
      <w:r w:rsidRPr="00986432">
        <w:rPr>
          <w:rFonts w:ascii="Arial" w:hAnsi="Arial" w:cs="Arial"/>
          <w:bCs/>
          <w:sz w:val="24"/>
          <w:szCs w:val="24"/>
        </w:rPr>
        <w:t>2 ВНЕСЕН Техническим комитетом по стандартизации ТК 393 "Услуги в области ЖКХ и управления многоквартирными домами"</w:t>
      </w:r>
    </w:p>
    <w:p w:rsidR="00986432" w:rsidRPr="00986432" w:rsidRDefault="00986432" w:rsidP="00986432">
      <w:pPr>
        <w:autoSpaceDE w:val="0"/>
        <w:autoSpaceDN w:val="0"/>
        <w:adjustRightInd w:val="0"/>
        <w:spacing w:before="240" w:after="0" w:line="240" w:lineRule="auto"/>
        <w:ind w:firstLine="540"/>
        <w:jc w:val="both"/>
        <w:rPr>
          <w:rFonts w:ascii="Arial" w:hAnsi="Arial" w:cs="Arial"/>
          <w:bCs/>
          <w:sz w:val="24"/>
          <w:szCs w:val="24"/>
        </w:rPr>
      </w:pPr>
      <w:r w:rsidRPr="00986432">
        <w:rPr>
          <w:rFonts w:ascii="Arial" w:hAnsi="Arial" w:cs="Arial"/>
          <w:bCs/>
          <w:sz w:val="24"/>
          <w:szCs w:val="24"/>
        </w:rPr>
        <w:t xml:space="preserve">3 УТВЕРЖДЕН И ВВЕДЕН в действие </w:t>
      </w:r>
      <w:hyperlink r:id="rId5" w:history="1">
        <w:r w:rsidRPr="00986432">
          <w:rPr>
            <w:rFonts w:ascii="Arial" w:hAnsi="Arial" w:cs="Arial"/>
            <w:bCs/>
            <w:color w:val="0000FF"/>
            <w:sz w:val="24"/>
            <w:szCs w:val="24"/>
          </w:rPr>
          <w:t>Приказом</w:t>
        </w:r>
      </w:hyperlink>
      <w:r w:rsidRPr="00986432">
        <w:rPr>
          <w:rFonts w:ascii="Arial" w:hAnsi="Arial" w:cs="Arial"/>
          <w:bCs/>
          <w:sz w:val="24"/>
          <w:szCs w:val="24"/>
        </w:rPr>
        <w:t xml:space="preserve"> Федерального агентства по техническому регулированию и метрологии от 11 июня 2014 г. N 543-ст</w:t>
      </w:r>
    </w:p>
    <w:p w:rsidR="00986432" w:rsidRPr="00986432" w:rsidRDefault="00986432" w:rsidP="00986432">
      <w:pPr>
        <w:autoSpaceDE w:val="0"/>
        <w:autoSpaceDN w:val="0"/>
        <w:adjustRightInd w:val="0"/>
        <w:spacing w:before="240" w:after="0" w:line="240" w:lineRule="auto"/>
        <w:ind w:firstLine="540"/>
        <w:jc w:val="both"/>
        <w:rPr>
          <w:rFonts w:ascii="Arial" w:hAnsi="Arial" w:cs="Arial"/>
          <w:bCs/>
          <w:sz w:val="24"/>
          <w:szCs w:val="24"/>
        </w:rPr>
      </w:pPr>
      <w:r w:rsidRPr="00986432">
        <w:rPr>
          <w:rFonts w:ascii="Arial" w:hAnsi="Arial" w:cs="Arial"/>
          <w:bCs/>
          <w:sz w:val="24"/>
          <w:szCs w:val="24"/>
        </w:rPr>
        <w:t xml:space="preserve">4 ВЗАМЕН </w:t>
      </w:r>
      <w:hyperlink r:id="rId6" w:history="1">
        <w:r w:rsidRPr="00986432">
          <w:rPr>
            <w:rFonts w:ascii="Arial" w:hAnsi="Arial" w:cs="Arial"/>
            <w:bCs/>
            <w:color w:val="0000FF"/>
            <w:sz w:val="24"/>
            <w:szCs w:val="24"/>
          </w:rPr>
          <w:t>ГОСТ Р 51929-2002</w:t>
        </w:r>
      </w:hyperlink>
      <w:r w:rsidRPr="00986432">
        <w:rPr>
          <w:rFonts w:ascii="Arial" w:hAnsi="Arial" w:cs="Arial"/>
          <w:bCs/>
          <w:sz w:val="24"/>
          <w:szCs w:val="24"/>
        </w:rPr>
        <w:t xml:space="preserve"> Услуги жилищно-коммунальные. Термины и определения</w:t>
      </w:r>
    </w:p>
    <w:p w:rsidR="00986432" w:rsidRPr="00986432" w:rsidRDefault="00986432" w:rsidP="00986432">
      <w:pPr>
        <w:autoSpaceDE w:val="0"/>
        <w:autoSpaceDN w:val="0"/>
        <w:adjustRightInd w:val="0"/>
        <w:spacing w:after="0" w:line="240" w:lineRule="auto"/>
        <w:jc w:val="both"/>
        <w:rPr>
          <w:rFonts w:ascii="Arial" w:hAnsi="Arial" w:cs="Arial"/>
          <w:bCs/>
          <w:sz w:val="24"/>
          <w:szCs w:val="24"/>
        </w:rPr>
      </w:pPr>
    </w:p>
    <w:p w:rsidR="00986432" w:rsidRPr="00986432" w:rsidRDefault="00986432" w:rsidP="00986432">
      <w:pPr>
        <w:autoSpaceDE w:val="0"/>
        <w:autoSpaceDN w:val="0"/>
        <w:adjustRightInd w:val="0"/>
        <w:spacing w:after="0" w:line="240" w:lineRule="auto"/>
        <w:ind w:firstLine="540"/>
        <w:jc w:val="both"/>
        <w:rPr>
          <w:rFonts w:ascii="Arial" w:hAnsi="Arial" w:cs="Arial"/>
          <w:bCs/>
          <w:sz w:val="24"/>
          <w:szCs w:val="24"/>
        </w:rPr>
      </w:pPr>
      <w:r w:rsidRPr="00986432">
        <w:rPr>
          <w:rFonts w:ascii="Arial" w:hAnsi="Arial" w:cs="Arial"/>
          <w:bCs/>
          <w:sz w:val="24"/>
          <w:szCs w:val="24"/>
        </w:rPr>
        <w:t xml:space="preserve">Правила применения настоящего стандарта установлены в ГОСТ Р 1.0-2012 </w:t>
      </w:r>
      <w:hyperlink r:id="rId7" w:history="1">
        <w:r w:rsidRPr="00986432">
          <w:rPr>
            <w:rFonts w:ascii="Arial" w:hAnsi="Arial" w:cs="Arial"/>
            <w:bCs/>
            <w:color w:val="0000FF"/>
            <w:sz w:val="24"/>
            <w:szCs w:val="24"/>
          </w:rPr>
          <w:t>(раздел 8)</w:t>
        </w:r>
      </w:hyperlink>
      <w:r w:rsidRPr="00986432">
        <w:rPr>
          <w:rFonts w:ascii="Arial" w:hAnsi="Arial" w:cs="Arial"/>
          <w:bCs/>
          <w:sz w:val="24"/>
          <w:szCs w:val="24"/>
        </w:rPr>
        <w:t xml:space="preserve">.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w:t>
      </w:r>
      <w:r w:rsidRPr="00986432">
        <w:rPr>
          <w:rFonts w:ascii="Arial" w:hAnsi="Arial" w:cs="Arial"/>
          <w:bCs/>
          <w:sz w:val="24"/>
          <w:szCs w:val="24"/>
        </w:rPr>
        <w:lastRenderedPageBreak/>
        <w:t>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p>
    <w:p w:rsidR="00986432" w:rsidRDefault="00986432" w:rsidP="00986432">
      <w:pPr>
        <w:autoSpaceDE w:val="0"/>
        <w:autoSpaceDN w:val="0"/>
        <w:adjustRightInd w:val="0"/>
        <w:spacing w:after="0" w:line="240" w:lineRule="auto"/>
        <w:jc w:val="both"/>
        <w:rPr>
          <w:rFonts w:ascii="Arial" w:hAnsi="Arial" w:cs="Arial"/>
          <w:b/>
          <w:bCs/>
          <w:sz w:val="24"/>
          <w:szCs w:val="24"/>
        </w:rPr>
      </w:pPr>
    </w:p>
    <w:p w:rsidR="00986432" w:rsidRDefault="00986432" w:rsidP="00986432">
      <w:pPr>
        <w:autoSpaceDE w:val="0"/>
        <w:autoSpaceDN w:val="0"/>
        <w:adjustRightInd w:val="0"/>
        <w:spacing w:after="0" w:line="240" w:lineRule="auto"/>
        <w:jc w:val="center"/>
        <w:outlineLvl w:val="0"/>
        <w:rPr>
          <w:rFonts w:ascii="Arial" w:hAnsi="Arial" w:cs="Arial"/>
          <w:b/>
          <w:bCs/>
          <w:sz w:val="24"/>
          <w:szCs w:val="24"/>
        </w:rPr>
      </w:pPr>
      <w:r>
        <w:rPr>
          <w:rFonts w:ascii="Arial" w:hAnsi="Arial" w:cs="Arial"/>
          <w:b/>
          <w:bCs/>
          <w:sz w:val="24"/>
          <w:szCs w:val="24"/>
        </w:rPr>
        <w:t>Введение</w:t>
      </w:r>
    </w:p>
    <w:p w:rsidR="00986432" w:rsidRDefault="00986432" w:rsidP="00986432">
      <w:pPr>
        <w:autoSpaceDE w:val="0"/>
        <w:autoSpaceDN w:val="0"/>
        <w:adjustRightInd w:val="0"/>
        <w:spacing w:after="0" w:line="240" w:lineRule="auto"/>
        <w:jc w:val="both"/>
        <w:rPr>
          <w:rFonts w:ascii="Arial" w:hAnsi="Arial" w:cs="Arial"/>
          <w:b/>
          <w:bCs/>
          <w:sz w:val="24"/>
          <w:szCs w:val="24"/>
        </w:rPr>
      </w:pPr>
    </w:p>
    <w:p w:rsidR="00986432" w:rsidRPr="00986432" w:rsidRDefault="00986432" w:rsidP="00986432">
      <w:pPr>
        <w:autoSpaceDE w:val="0"/>
        <w:autoSpaceDN w:val="0"/>
        <w:adjustRightInd w:val="0"/>
        <w:spacing w:after="0" w:line="240" w:lineRule="auto"/>
        <w:ind w:firstLine="540"/>
        <w:jc w:val="both"/>
        <w:rPr>
          <w:rFonts w:ascii="Arial" w:hAnsi="Arial" w:cs="Arial"/>
          <w:bCs/>
          <w:sz w:val="24"/>
          <w:szCs w:val="24"/>
        </w:rPr>
      </w:pPr>
      <w:r w:rsidRPr="00986432">
        <w:rPr>
          <w:rFonts w:ascii="Arial" w:hAnsi="Arial" w:cs="Arial"/>
          <w:bCs/>
          <w:sz w:val="24"/>
          <w:szCs w:val="24"/>
        </w:rPr>
        <w:t>Установленные в настоящем стандарте термины расположены в систематизированном порядке, отражающем систему понятий в области услуг жилищно-коммунального хозяйства и управления многоквартирными домами.</w:t>
      </w:r>
    </w:p>
    <w:p w:rsidR="00986432" w:rsidRPr="00986432" w:rsidRDefault="00986432" w:rsidP="00986432">
      <w:pPr>
        <w:autoSpaceDE w:val="0"/>
        <w:autoSpaceDN w:val="0"/>
        <w:adjustRightInd w:val="0"/>
        <w:spacing w:before="240" w:after="0" w:line="240" w:lineRule="auto"/>
        <w:ind w:firstLine="540"/>
        <w:jc w:val="both"/>
        <w:rPr>
          <w:rFonts w:ascii="Arial" w:hAnsi="Arial" w:cs="Arial"/>
          <w:bCs/>
          <w:sz w:val="24"/>
          <w:szCs w:val="24"/>
        </w:rPr>
      </w:pPr>
      <w:r w:rsidRPr="00986432">
        <w:rPr>
          <w:rFonts w:ascii="Arial" w:hAnsi="Arial" w:cs="Arial"/>
          <w:bCs/>
          <w:sz w:val="24"/>
          <w:szCs w:val="24"/>
        </w:rPr>
        <w:t>Для каждого понятия установлен один стандартизованный термин. Стандартизованные термины набраны полужирным шрифтом.</w:t>
      </w:r>
    </w:p>
    <w:p w:rsidR="00986432" w:rsidRDefault="00986432" w:rsidP="00986432">
      <w:pPr>
        <w:autoSpaceDE w:val="0"/>
        <w:autoSpaceDN w:val="0"/>
        <w:adjustRightInd w:val="0"/>
        <w:spacing w:after="0" w:line="240" w:lineRule="auto"/>
        <w:jc w:val="both"/>
        <w:rPr>
          <w:rFonts w:ascii="Arial" w:hAnsi="Arial" w:cs="Arial"/>
          <w:b/>
          <w:bCs/>
          <w:sz w:val="24"/>
          <w:szCs w:val="24"/>
        </w:rPr>
      </w:pPr>
    </w:p>
    <w:p w:rsidR="00986432" w:rsidRDefault="00986432" w:rsidP="00986432">
      <w:pPr>
        <w:autoSpaceDE w:val="0"/>
        <w:autoSpaceDN w:val="0"/>
        <w:adjustRightInd w:val="0"/>
        <w:spacing w:after="0" w:line="240" w:lineRule="auto"/>
        <w:jc w:val="center"/>
        <w:outlineLvl w:val="0"/>
        <w:rPr>
          <w:rFonts w:ascii="Arial" w:hAnsi="Arial" w:cs="Arial"/>
          <w:b/>
          <w:bCs/>
          <w:sz w:val="24"/>
          <w:szCs w:val="24"/>
        </w:rPr>
      </w:pPr>
      <w:r>
        <w:rPr>
          <w:rFonts w:ascii="Arial" w:hAnsi="Arial" w:cs="Arial"/>
          <w:b/>
          <w:bCs/>
          <w:sz w:val="24"/>
          <w:szCs w:val="24"/>
        </w:rPr>
        <w:t>1. Область применения</w:t>
      </w:r>
    </w:p>
    <w:p w:rsidR="00986432" w:rsidRDefault="00986432" w:rsidP="00986432">
      <w:pPr>
        <w:autoSpaceDE w:val="0"/>
        <w:autoSpaceDN w:val="0"/>
        <w:adjustRightInd w:val="0"/>
        <w:spacing w:after="0" w:line="240" w:lineRule="auto"/>
        <w:jc w:val="both"/>
        <w:rPr>
          <w:rFonts w:ascii="Arial" w:hAnsi="Arial" w:cs="Arial"/>
          <w:b/>
          <w:bCs/>
          <w:sz w:val="24"/>
          <w:szCs w:val="24"/>
        </w:rPr>
      </w:pPr>
    </w:p>
    <w:p w:rsidR="00986432" w:rsidRPr="00986432" w:rsidRDefault="00986432" w:rsidP="00986432">
      <w:pPr>
        <w:autoSpaceDE w:val="0"/>
        <w:autoSpaceDN w:val="0"/>
        <w:adjustRightInd w:val="0"/>
        <w:spacing w:after="0" w:line="240" w:lineRule="auto"/>
        <w:ind w:firstLine="540"/>
        <w:jc w:val="both"/>
        <w:rPr>
          <w:rFonts w:ascii="Arial" w:hAnsi="Arial" w:cs="Arial"/>
          <w:bCs/>
          <w:sz w:val="24"/>
          <w:szCs w:val="24"/>
        </w:rPr>
      </w:pPr>
      <w:r w:rsidRPr="00986432">
        <w:rPr>
          <w:rFonts w:ascii="Arial" w:hAnsi="Arial" w:cs="Arial"/>
          <w:bCs/>
          <w:sz w:val="24"/>
          <w:szCs w:val="24"/>
        </w:rPr>
        <w:t>Настоящий стандарт устанавливает единые термины и определения понятий, используемых в национальных стандартах, входящих в серию "Услуги жилищно-коммунального хозяйства и управления многоквартирными домами".</w:t>
      </w:r>
    </w:p>
    <w:p w:rsidR="00986432" w:rsidRDefault="00986432" w:rsidP="00986432">
      <w:pPr>
        <w:autoSpaceDE w:val="0"/>
        <w:autoSpaceDN w:val="0"/>
        <w:adjustRightInd w:val="0"/>
        <w:spacing w:after="0" w:line="240" w:lineRule="auto"/>
        <w:jc w:val="both"/>
        <w:rPr>
          <w:rFonts w:ascii="Arial" w:hAnsi="Arial" w:cs="Arial"/>
          <w:b/>
          <w:bCs/>
          <w:sz w:val="24"/>
          <w:szCs w:val="24"/>
        </w:rPr>
      </w:pPr>
    </w:p>
    <w:p w:rsidR="00986432" w:rsidRDefault="00986432" w:rsidP="00986432">
      <w:pPr>
        <w:autoSpaceDE w:val="0"/>
        <w:autoSpaceDN w:val="0"/>
        <w:adjustRightInd w:val="0"/>
        <w:spacing w:after="0" w:line="240" w:lineRule="auto"/>
        <w:jc w:val="center"/>
        <w:outlineLvl w:val="0"/>
        <w:rPr>
          <w:rFonts w:ascii="Arial" w:hAnsi="Arial" w:cs="Arial"/>
          <w:b/>
          <w:bCs/>
          <w:sz w:val="24"/>
          <w:szCs w:val="24"/>
        </w:rPr>
      </w:pPr>
      <w:r>
        <w:rPr>
          <w:rFonts w:ascii="Arial" w:hAnsi="Arial" w:cs="Arial"/>
          <w:b/>
          <w:bCs/>
          <w:sz w:val="24"/>
          <w:szCs w:val="24"/>
        </w:rPr>
        <w:t>2. Нормативные ссылки</w:t>
      </w:r>
    </w:p>
    <w:p w:rsidR="00986432" w:rsidRDefault="00986432" w:rsidP="00986432">
      <w:pPr>
        <w:autoSpaceDE w:val="0"/>
        <w:autoSpaceDN w:val="0"/>
        <w:adjustRightInd w:val="0"/>
        <w:spacing w:after="0" w:line="240" w:lineRule="auto"/>
        <w:jc w:val="both"/>
        <w:rPr>
          <w:rFonts w:ascii="Arial" w:hAnsi="Arial" w:cs="Arial"/>
          <w:b/>
          <w:bCs/>
          <w:sz w:val="24"/>
          <w:szCs w:val="24"/>
        </w:rPr>
      </w:pPr>
    </w:p>
    <w:p w:rsidR="00986432" w:rsidRPr="00986432" w:rsidRDefault="00986432" w:rsidP="00986432">
      <w:pPr>
        <w:autoSpaceDE w:val="0"/>
        <w:autoSpaceDN w:val="0"/>
        <w:adjustRightInd w:val="0"/>
        <w:spacing w:after="0" w:line="240" w:lineRule="auto"/>
        <w:ind w:firstLine="540"/>
        <w:jc w:val="both"/>
        <w:rPr>
          <w:rFonts w:ascii="Arial" w:hAnsi="Arial" w:cs="Arial"/>
          <w:bCs/>
          <w:sz w:val="24"/>
          <w:szCs w:val="24"/>
        </w:rPr>
      </w:pPr>
      <w:r w:rsidRPr="00986432">
        <w:rPr>
          <w:rFonts w:ascii="Arial" w:hAnsi="Arial" w:cs="Arial"/>
          <w:bCs/>
          <w:sz w:val="24"/>
          <w:szCs w:val="24"/>
        </w:rPr>
        <w:t>В настоящем стандарте использованы нормативные ссылки на следующий стандарт:</w:t>
      </w:r>
    </w:p>
    <w:p w:rsidR="00986432" w:rsidRPr="00986432" w:rsidRDefault="00986432" w:rsidP="00986432">
      <w:pPr>
        <w:autoSpaceDE w:val="0"/>
        <w:autoSpaceDN w:val="0"/>
        <w:adjustRightInd w:val="0"/>
        <w:spacing w:before="240" w:after="0" w:line="240" w:lineRule="auto"/>
        <w:ind w:firstLine="540"/>
        <w:jc w:val="both"/>
        <w:rPr>
          <w:rFonts w:ascii="Arial" w:hAnsi="Arial" w:cs="Arial"/>
          <w:bCs/>
          <w:sz w:val="24"/>
          <w:szCs w:val="24"/>
        </w:rPr>
      </w:pPr>
      <w:hyperlink r:id="rId8" w:history="1">
        <w:r w:rsidRPr="00986432">
          <w:rPr>
            <w:rFonts w:ascii="Arial" w:hAnsi="Arial" w:cs="Arial"/>
            <w:bCs/>
            <w:color w:val="0000FF"/>
            <w:sz w:val="24"/>
            <w:szCs w:val="24"/>
          </w:rPr>
          <w:t>ГОСТ 31937-2011</w:t>
        </w:r>
      </w:hyperlink>
      <w:r w:rsidRPr="00986432">
        <w:rPr>
          <w:rFonts w:ascii="Arial" w:hAnsi="Arial" w:cs="Arial"/>
          <w:bCs/>
          <w:sz w:val="24"/>
          <w:szCs w:val="24"/>
        </w:rPr>
        <w:t xml:space="preserve"> Здания и сооружения. Правила обследования и мониторинга технического состояния.</w:t>
      </w:r>
    </w:p>
    <w:p w:rsidR="00986432" w:rsidRPr="00986432" w:rsidRDefault="00986432" w:rsidP="00986432">
      <w:pPr>
        <w:autoSpaceDE w:val="0"/>
        <w:autoSpaceDN w:val="0"/>
        <w:adjustRightInd w:val="0"/>
        <w:spacing w:before="240" w:after="0" w:line="240" w:lineRule="auto"/>
        <w:ind w:firstLine="540"/>
        <w:jc w:val="both"/>
        <w:rPr>
          <w:rFonts w:ascii="Arial" w:hAnsi="Arial" w:cs="Arial"/>
          <w:bCs/>
          <w:sz w:val="24"/>
          <w:szCs w:val="24"/>
        </w:rPr>
      </w:pPr>
      <w:r w:rsidRPr="00986432">
        <w:rPr>
          <w:rFonts w:ascii="Arial" w:hAnsi="Arial" w:cs="Arial"/>
          <w:bCs/>
          <w:sz w:val="24"/>
          <w:szCs w:val="24"/>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w:t>
      </w:r>
      <w:bookmarkStart w:id="0" w:name="_GoBack"/>
      <w:bookmarkEnd w:id="0"/>
      <w:r w:rsidRPr="00986432">
        <w:rPr>
          <w:rFonts w:ascii="Arial" w:hAnsi="Arial" w:cs="Arial"/>
          <w:bCs/>
          <w:sz w:val="24"/>
          <w:szCs w:val="24"/>
        </w:rPr>
        <w:t>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986432" w:rsidRDefault="00986432" w:rsidP="00986432">
      <w:pPr>
        <w:autoSpaceDE w:val="0"/>
        <w:autoSpaceDN w:val="0"/>
        <w:adjustRightInd w:val="0"/>
        <w:spacing w:after="0" w:line="240" w:lineRule="auto"/>
        <w:jc w:val="both"/>
        <w:rPr>
          <w:rFonts w:ascii="Arial" w:hAnsi="Arial" w:cs="Arial"/>
          <w:b/>
          <w:bCs/>
          <w:sz w:val="24"/>
          <w:szCs w:val="24"/>
        </w:rPr>
      </w:pPr>
    </w:p>
    <w:p w:rsidR="00986432" w:rsidRDefault="00986432" w:rsidP="00986432">
      <w:pPr>
        <w:autoSpaceDE w:val="0"/>
        <w:autoSpaceDN w:val="0"/>
        <w:adjustRightInd w:val="0"/>
        <w:spacing w:after="0" w:line="240" w:lineRule="auto"/>
        <w:jc w:val="center"/>
        <w:outlineLvl w:val="0"/>
        <w:rPr>
          <w:rFonts w:ascii="Arial" w:hAnsi="Arial" w:cs="Arial"/>
          <w:b/>
          <w:bCs/>
          <w:sz w:val="24"/>
          <w:szCs w:val="24"/>
        </w:rPr>
      </w:pPr>
      <w:r>
        <w:rPr>
          <w:rFonts w:ascii="Arial" w:hAnsi="Arial" w:cs="Arial"/>
          <w:b/>
          <w:bCs/>
          <w:sz w:val="24"/>
          <w:szCs w:val="24"/>
        </w:rPr>
        <w:t>3. Термины и определения</w:t>
      </w:r>
    </w:p>
    <w:p w:rsidR="00986432" w:rsidRPr="00986432" w:rsidRDefault="00986432" w:rsidP="00986432">
      <w:pPr>
        <w:autoSpaceDE w:val="0"/>
        <w:autoSpaceDN w:val="0"/>
        <w:adjustRightInd w:val="0"/>
        <w:spacing w:after="0" w:line="240" w:lineRule="auto"/>
        <w:jc w:val="both"/>
        <w:rPr>
          <w:rFonts w:ascii="Arial" w:hAnsi="Arial" w:cs="Arial"/>
          <w:bCs/>
          <w:sz w:val="24"/>
          <w:szCs w:val="24"/>
        </w:rPr>
      </w:pPr>
    </w:p>
    <w:p w:rsidR="00986432" w:rsidRPr="00986432" w:rsidRDefault="00986432" w:rsidP="00986432">
      <w:pPr>
        <w:autoSpaceDE w:val="0"/>
        <w:autoSpaceDN w:val="0"/>
        <w:adjustRightInd w:val="0"/>
        <w:spacing w:after="0" w:line="240" w:lineRule="auto"/>
        <w:ind w:firstLine="540"/>
        <w:jc w:val="both"/>
        <w:rPr>
          <w:rFonts w:ascii="Arial" w:hAnsi="Arial" w:cs="Arial"/>
          <w:bCs/>
          <w:sz w:val="24"/>
          <w:szCs w:val="24"/>
        </w:rPr>
      </w:pPr>
      <w:r w:rsidRPr="00986432">
        <w:rPr>
          <w:rFonts w:ascii="Arial" w:hAnsi="Arial" w:cs="Arial"/>
          <w:bCs/>
          <w:sz w:val="24"/>
          <w:szCs w:val="24"/>
        </w:rPr>
        <w:t xml:space="preserve">3.1 </w:t>
      </w:r>
      <w:r w:rsidRPr="00986432">
        <w:rPr>
          <w:rFonts w:ascii="Arial" w:hAnsi="Arial" w:cs="Arial"/>
          <w:b/>
          <w:bCs/>
          <w:sz w:val="24"/>
          <w:szCs w:val="24"/>
        </w:rPr>
        <w:t xml:space="preserve">аварийное состояние: </w:t>
      </w:r>
      <w:r w:rsidRPr="00986432">
        <w:rPr>
          <w:rFonts w:ascii="Arial" w:hAnsi="Arial" w:cs="Arial"/>
          <w:bCs/>
          <w:sz w:val="24"/>
          <w:szCs w:val="24"/>
        </w:rPr>
        <w:t xml:space="preserve">Категория технического состояния строительной конструкции или здания и сооружения в целом, включая состояние грунтов </w:t>
      </w:r>
      <w:r w:rsidRPr="00986432">
        <w:rPr>
          <w:rFonts w:ascii="Arial" w:hAnsi="Arial" w:cs="Arial"/>
          <w:bCs/>
          <w:sz w:val="24"/>
          <w:szCs w:val="24"/>
        </w:rPr>
        <w:lastRenderedPageBreak/>
        <w:t>основания, характеризующаяся повреждениями и деформациями, свидетельствующими об исчерпании несущей способности и опасности обрушения и (или) характеризующаяся кренами, которые могут вызвать потерю устойчивости объекта.</w:t>
      </w:r>
    </w:p>
    <w:p w:rsidR="00986432" w:rsidRPr="00986432" w:rsidRDefault="00986432" w:rsidP="00986432">
      <w:pPr>
        <w:autoSpaceDE w:val="0"/>
        <w:autoSpaceDN w:val="0"/>
        <w:adjustRightInd w:val="0"/>
        <w:spacing w:before="240" w:after="0" w:line="240" w:lineRule="auto"/>
        <w:ind w:firstLine="540"/>
        <w:jc w:val="both"/>
        <w:rPr>
          <w:rFonts w:ascii="Arial" w:hAnsi="Arial" w:cs="Arial"/>
          <w:bCs/>
          <w:sz w:val="24"/>
          <w:szCs w:val="24"/>
        </w:rPr>
      </w:pPr>
      <w:r w:rsidRPr="00986432">
        <w:rPr>
          <w:rFonts w:ascii="Arial" w:hAnsi="Arial" w:cs="Arial"/>
          <w:bCs/>
          <w:sz w:val="24"/>
          <w:szCs w:val="24"/>
        </w:rPr>
        <w:t xml:space="preserve">[ГОСТ 31937-2011, </w:t>
      </w:r>
      <w:hyperlink r:id="rId9" w:history="1">
        <w:r w:rsidRPr="00986432">
          <w:rPr>
            <w:rFonts w:ascii="Arial" w:hAnsi="Arial" w:cs="Arial"/>
            <w:bCs/>
            <w:color w:val="0000FF"/>
            <w:sz w:val="24"/>
            <w:szCs w:val="24"/>
          </w:rPr>
          <w:t>пункт 3.13</w:t>
        </w:r>
      </w:hyperlink>
      <w:r w:rsidRPr="00986432">
        <w:rPr>
          <w:rFonts w:ascii="Arial" w:hAnsi="Arial" w:cs="Arial"/>
          <w:bCs/>
          <w:sz w:val="24"/>
          <w:szCs w:val="24"/>
        </w:rPr>
        <w:t>]</w:t>
      </w:r>
    </w:p>
    <w:p w:rsidR="00986432" w:rsidRPr="00986432" w:rsidRDefault="00986432" w:rsidP="00986432">
      <w:pPr>
        <w:autoSpaceDE w:val="0"/>
        <w:autoSpaceDN w:val="0"/>
        <w:adjustRightInd w:val="0"/>
        <w:spacing w:before="240" w:after="0" w:line="240" w:lineRule="auto"/>
        <w:ind w:firstLine="540"/>
        <w:jc w:val="both"/>
        <w:rPr>
          <w:rFonts w:ascii="Arial" w:hAnsi="Arial" w:cs="Arial"/>
          <w:bCs/>
          <w:sz w:val="24"/>
          <w:szCs w:val="24"/>
        </w:rPr>
      </w:pPr>
      <w:r w:rsidRPr="00986432">
        <w:rPr>
          <w:rFonts w:ascii="Arial" w:hAnsi="Arial" w:cs="Arial"/>
          <w:bCs/>
          <w:sz w:val="24"/>
          <w:szCs w:val="24"/>
        </w:rPr>
        <w:t xml:space="preserve">3.2 </w:t>
      </w:r>
      <w:r w:rsidRPr="00986432">
        <w:rPr>
          <w:rFonts w:ascii="Arial" w:hAnsi="Arial" w:cs="Arial"/>
          <w:b/>
          <w:bCs/>
          <w:sz w:val="24"/>
          <w:szCs w:val="24"/>
        </w:rPr>
        <w:t>авария:</w:t>
      </w:r>
      <w:r w:rsidRPr="00986432">
        <w:rPr>
          <w:rFonts w:ascii="Arial" w:hAnsi="Arial" w:cs="Arial"/>
          <w:bCs/>
          <w:sz w:val="24"/>
          <w:szCs w:val="24"/>
        </w:rPr>
        <w:t xml:space="preserve"> Техногенное происшествие, создающее угрозу жизни и здоровью людей и животных, целостности и сохранности имущества, снижающее комфортность проживания, приводящее к разрушению или повреждению многоквартирного дома или его частей, нарушению процесса эксплуатации, наносящее ущерб окружающей среде.</w:t>
      </w:r>
    </w:p>
    <w:p w:rsidR="00986432" w:rsidRPr="00986432" w:rsidRDefault="00986432" w:rsidP="00986432">
      <w:pPr>
        <w:autoSpaceDE w:val="0"/>
        <w:autoSpaceDN w:val="0"/>
        <w:adjustRightInd w:val="0"/>
        <w:spacing w:after="0" w:line="240" w:lineRule="auto"/>
        <w:ind w:firstLine="540"/>
        <w:jc w:val="both"/>
        <w:rPr>
          <w:rFonts w:ascii="Arial" w:hAnsi="Arial" w:cs="Arial"/>
          <w:bCs/>
          <w:sz w:val="24"/>
          <w:szCs w:val="24"/>
        </w:rPr>
      </w:pPr>
      <w:r w:rsidRPr="00986432">
        <w:rPr>
          <w:rFonts w:ascii="Arial" w:hAnsi="Arial" w:cs="Arial"/>
          <w:bCs/>
          <w:sz w:val="24"/>
          <w:szCs w:val="24"/>
        </w:rPr>
        <w:t>3.4 безопасное состояние: Комплексное свойство многоквартирного дома и (или) его частей противостоять переходу в аварийное состояние.</w:t>
      </w:r>
    </w:p>
    <w:p w:rsidR="00986432" w:rsidRPr="00986432" w:rsidRDefault="00986432" w:rsidP="00986432">
      <w:pPr>
        <w:autoSpaceDE w:val="0"/>
        <w:autoSpaceDN w:val="0"/>
        <w:adjustRightInd w:val="0"/>
        <w:spacing w:after="0" w:line="240" w:lineRule="auto"/>
        <w:ind w:firstLine="540"/>
        <w:jc w:val="both"/>
        <w:rPr>
          <w:rFonts w:ascii="Arial" w:hAnsi="Arial" w:cs="Arial"/>
          <w:bCs/>
          <w:sz w:val="24"/>
          <w:szCs w:val="24"/>
        </w:rPr>
      </w:pPr>
      <w:r w:rsidRPr="00986432">
        <w:rPr>
          <w:rFonts w:ascii="Arial" w:hAnsi="Arial" w:cs="Arial"/>
          <w:bCs/>
          <w:sz w:val="24"/>
          <w:szCs w:val="24"/>
        </w:rPr>
        <w:t xml:space="preserve">3.19 </w:t>
      </w:r>
      <w:r w:rsidRPr="00986432">
        <w:rPr>
          <w:rFonts w:ascii="Arial" w:hAnsi="Arial" w:cs="Arial"/>
          <w:b/>
          <w:bCs/>
          <w:sz w:val="24"/>
          <w:szCs w:val="24"/>
        </w:rPr>
        <w:t xml:space="preserve">механическая безопасность: </w:t>
      </w:r>
      <w:r w:rsidRPr="00986432">
        <w:rPr>
          <w:rFonts w:ascii="Arial" w:hAnsi="Arial" w:cs="Arial"/>
          <w:bCs/>
          <w:sz w:val="24"/>
          <w:szCs w:val="24"/>
        </w:rPr>
        <w:t>Состояние строительных конструкций и основания здания или сооружения,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 здоровью животных и растений вследствие разрушения или потери устойчивости здания, сооружения или их части.</w:t>
      </w:r>
    </w:p>
    <w:p w:rsidR="00986432" w:rsidRPr="00986432" w:rsidRDefault="00986432" w:rsidP="00986432">
      <w:pPr>
        <w:autoSpaceDE w:val="0"/>
        <w:autoSpaceDN w:val="0"/>
        <w:adjustRightInd w:val="0"/>
        <w:spacing w:after="0" w:line="240" w:lineRule="auto"/>
        <w:ind w:firstLine="540"/>
        <w:jc w:val="both"/>
        <w:rPr>
          <w:rFonts w:ascii="Arial" w:hAnsi="Arial" w:cs="Arial"/>
          <w:bCs/>
          <w:sz w:val="24"/>
          <w:szCs w:val="24"/>
        </w:rPr>
      </w:pPr>
      <w:r w:rsidRPr="00986432">
        <w:rPr>
          <w:rFonts w:ascii="Arial" w:hAnsi="Arial" w:cs="Arial"/>
          <w:bCs/>
          <w:sz w:val="24"/>
          <w:szCs w:val="24"/>
        </w:rPr>
        <w:t xml:space="preserve">3.21 </w:t>
      </w:r>
      <w:r w:rsidRPr="00986432">
        <w:rPr>
          <w:rFonts w:ascii="Arial" w:hAnsi="Arial" w:cs="Arial"/>
          <w:b/>
          <w:bCs/>
          <w:sz w:val="24"/>
          <w:szCs w:val="24"/>
        </w:rPr>
        <w:t>многоквартирный дом:</w:t>
      </w:r>
      <w:r w:rsidRPr="00986432">
        <w:rPr>
          <w:rFonts w:ascii="Arial" w:hAnsi="Arial" w:cs="Arial"/>
          <w:bCs/>
          <w:sz w:val="24"/>
          <w:szCs w:val="24"/>
        </w:rPr>
        <w:t xml:space="preserve"> Оконченный строительством и введенный в эксплуатацию надлежащим образом объект капитального строительства, представляющий собой объемную строительную конструкцию, имеющий надземную и подземную части, включающий в себя внутридомовые системы инженерно-технического обеспечения, помещения общего пользования, не являющиеся частями квартир, иные помещения в данном доме, не принадлежащие отдельным собственникам, и жилые помещения, предназначенные для постоянного проживания двух и более семей, имеющие самостоятельные выходы к помещениям общего пользования в таком доме (за исключением сблокированных зданий); в состав многоквартирного дома входят встроенные и (или) пристроенные нежилые помещения, а также придомовая территория (земельный участок).</w:t>
      </w:r>
    </w:p>
    <w:p w:rsidR="00986432" w:rsidRPr="00986432" w:rsidRDefault="00986432" w:rsidP="00986432">
      <w:pPr>
        <w:autoSpaceDE w:val="0"/>
        <w:autoSpaceDN w:val="0"/>
        <w:adjustRightInd w:val="0"/>
        <w:spacing w:before="240" w:after="0" w:line="240" w:lineRule="auto"/>
        <w:ind w:firstLine="540"/>
        <w:jc w:val="both"/>
        <w:rPr>
          <w:rFonts w:ascii="Arial" w:hAnsi="Arial" w:cs="Arial"/>
          <w:bCs/>
          <w:sz w:val="24"/>
          <w:szCs w:val="24"/>
        </w:rPr>
      </w:pPr>
      <w:r w:rsidRPr="00986432">
        <w:rPr>
          <w:rFonts w:ascii="Arial" w:hAnsi="Arial" w:cs="Arial"/>
          <w:bCs/>
          <w:sz w:val="24"/>
          <w:szCs w:val="24"/>
        </w:rPr>
        <w:t xml:space="preserve">3.22 </w:t>
      </w:r>
      <w:r w:rsidRPr="00986432">
        <w:rPr>
          <w:rFonts w:ascii="Arial" w:hAnsi="Arial" w:cs="Arial"/>
          <w:b/>
          <w:bCs/>
          <w:sz w:val="24"/>
          <w:szCs w:val="24"/>
        </w:rPr>
        <w:t>мониторинг технического состояния:</w:t>
      </w:r>
      <w:r w:rsidRPr="00986432">
        <w:rPr>
          <w:rFonts w:ascii="Arial" w:hAnsi="Arial" w:cs="Arial"/>
          <w:bCs/>
          <w:sz w:val="24"/>
          <w:szCs w:val="24"/>
        </w:rPr>
        <w:t xml:space="preserve"> Мероприятия, проводимые для выявления временных изменений, произошедших с конструкциями, которые изменили свое напряженно-деформированное состояние и требуют обследования технического состояния.</w:t>
      </w:r>
    </w:p>
    <w:p w:rsidR="00986432" w:rsidRPr="00986432" w:rsidRDefault="00986432" w:rsidP="00986432">
      <w:pPr>
        <w:autoSpaceDE w:val="0"/>
        <w:autoSpaceDN w:val="0"/>
        <w:adjustRightInd w:val="0"/>
        <w:spacing w:before="240" w:after="0" w:line="240" w:lineRule="auto"/>
        <w:ind w:firstLine="540"/>
        <w:jc w:val="both"/>
        <w:rPr>
          <w:rFonts w:ascii="Arial" w:hAnsi="Arial" w:cs="Arial"/>
          <w:bCs/>
          <w:sz w:val="24"/>
          <w:szCs w:val="24"/>
        </w:rPr>
      </w:pPr>
      <w:r w:rsidRPr="00986432">
        <w:rPr>
          <w:rFonts w:ascii="Arial" w:hAnsi="Arial" w:cs="Arial"/>
          <w:bCs/>
          <w:sz w:val="24"/>
          <w:szCs w:val="24"/>
        </w:rPr>
        <w:t xml:space="preserve">3.23 </w:t>
      </w:r>
      <w:r w:rsidRPr="00986432">
        <w:rPr>
          <w:rFonts w:ascii="Arial" w:hAnsi="Arial" w:cs="Arial"/>
          <w:b/>
          <w:bCs/>
          <w:sz w:val="24"/>
          <w:szCs w:val="24"/>
        </w:rPr>
        <w:t>нежилое помещение:</w:t>
      </w:r>
      <w:r w:rsidRPr="00986432">
        <w:rPr>
          <w:rFonts w:ascii="Arial" w:hAnsi="Arial" w:cs="Arial"/>
          <w:bCs/>
          <w:sz w:val="24"/>
          <w:szCs w:val="24"/>
        </w:rPr>
        <w:t xml:space="preserve"> Помещение, которое не является жилым помещением и/или общедолевым имуществом собственников, которое встроено (находящееся) в многоквартирном доме или пристроено и имеет с многоквартирным домом общий фундамент и (или) крышу.</w:t>
      </w:r>
    </w:p>
    <w:p w:rsidR="00986432" w:rsidRPr="00986432" w:rsidRDefault="00986432" w:rsidP="00986432">
      <w:pPr>
        <w:autoSpaceDE w:val="0"/>
        <w:autoSpaceDN w:val="0"/>
        <w:adjustRightInd w:val="0"/>
        <w:spacing w:before="240" w:after="0" w:line="240" w:lineRule="auto"/>
        <w:ind w:firstLine="540"/>
        <w:jc w:val="both"/>
        <w:rPr>
          <w:rFonts w:ascii="Arial" w:hAnsi="Arial" w:cs="Arial"/>
          <w:bCs/>
          <w:sz w:val="24"/>
          <w:szCs w:val="24"/>
        </w:rPr>
      </w:pPr>
      <w:r w:rsidRPr="00986432">
        <w:rPr>
          <w:rFonts w:ascii="Arial" w:hAnsi="Arial" w:cs="Arial"/>
          <w:bCs/>
          <w:sz w:val="24"/>
          <w:szCs w:val="24"/>
        </w:rPr>
        <w:t xml:space="preserve">3.24 </w:t>
      </w:r>
      <w:r w:rsidRPr="00986432">
        <w:rPr>
          <w:rFonts w:ascii="Arial" w:hAnsi="Arial" w:cs="Arial"/>
          <w:b/>
          <w:bCs/>
          <w:sz w:val="24"/>
          <w:szCs w:val="24"/>
        </w:rPr>
        <w:t>нормативное техническое состояние:</w:t>
      </w:r>
      <w:r w:rsidRPr="00986432">
        <w:rPr>
          <w:rFonts w:ascii="Arial" w:hAnsi="Arial" w:cs="Arial"/>
          <w:bCs/>
          <w:sz w:val="24"/>
          <w:szCs w:val="24"/>
        </w:rPr>
        <w:t xml:space="preserve"> Категория технического состояния, при котором количественные и качественные значения параметров всех критериев оценки технического состояния многоквартирного дома и его частей, включая состояние грунтов основания, соответствуют установленным в проектной документации значениям с учетом пределов их изменения.</w:t>
      </w:r>
    </w:p>
    <w:p w:rsidR="00986432" w:rsidRPr="00986432" w:rsidRDefault="00986432" w:rsidP="00986432">
      <w:pPr>
        <w:autoSpaceDE w:val="0"/>
        <w:autoSpaceDN w:val="0"/>
        <w:adjustRightInd w:val="0"/>
        <w:spacing w:before="240" w:after="0" w:line="240" w:lineRule="auto"/>
        <w:ind w:firstLine="540"/>
        <w:jc w:val="both"/>
        <w:rPr>
          <w:rFonts w:ascii="Arial" w:hAnsi="Arial" w:cs="Arial"/>
          <w:bCs/>
          <w:sz w:val="24"/>
          <w:szCs w:val="24"/>
        </w:rPr>
      </w:pPr>
      <w:r w:rsidRPr="00986432">
        <w:rPr>
          <w:rFonts w:ascii="Arial" w:hAnsi="Arial" w:cs="Arial"/>
          <w:bCs/>
          <w:sz w:val="24"/>
          <w:szCs w:val="24"/>
        </w:rPr>
        <w:t xml:space="preserve">3.25 </w:t>
      </w:r>
      <w:r w:rsidRPr="00986432">
        <w:rPr>
          <w:rFonts w:ascii="Arial" w:hAnsi="Arial" w:cs="Arial"/>
          <w:b/>
          <w:bCs/>
          <w:sz w:val="24"/>
          <w:szCs w:val="24"/>
        </w:rPr>
        <w:t>обследование технического состояния здания (сооружения</w:t>
      </w:r>
      <w:r w:rsidRPr="00986432">
        <w:rPr>
          <w:rFonts w:ascii="Arial" w:hAnsi="Arial" w:cs="Arial"/>
          <w:bCs/>
          <w:sz w:val="24"/>
          <w:szCs w:val="24"/>
        </w:rPr>
        <w:t xml:space="preserve">): Комплекс мероприятий по определению и оценке фактических значений контролируемых параметров, характеризующих работоспособность объекта обследования и определяющих возможность его дальнейшей эксплуатации, реконструкции или необходимость восстановления, усиления, ремонта и </w:t>
      </w:r>
      <w:r w:rsidRPr="00986432">
        <w:rPr>
          <w:rFonts w:ascii="Arial" w:hAnsi="Arial" w:cs="Arial"/>
          <w:bCs/>
          <w:sz w:val="24"/>
          <w:szCs w:val="24"/>
        </w:rPr>
        <w:lastRenderedPageBreak/>
        <w:t>включающий в себя обследование грунтов основания и строительных конструкций на предмет выявления изменения свойств грунтов, деформационных повреждений, дефектов несущих конструкций и определения их фактической несущей способности.</w:t>
      </w:r>
    </w:p>
    <w:p w:rsidR="00986432" w:rsidRPr="00986432" w:rsidRDefault="00986432" w:rsidP="00986432">
      <w:pPr>
        <w:autoSpaceDE w:val="0"/>
        <w:autoSpaceDN w:val="0"/>
        <w:adjustRightInd w:val="0"/>
        <w:spacing w:before="240" w:after="0" w:line="240" w:lineRule="auto"/>
        <w:ind w:firstLine="540"/>
        <w:jc w:val="both"/>
        <w:rPr>
          <w:rFonts w:ascii="Arial" w:hAnsi="Arial" w:cs="Arial"/>
          <w:bCs/>
          <w:sz w:val="24"/>
          <w:szCs w:val="24"/>
        </w:rPr>
      </w:pPr>
      <w:r w:rsidRPr="00986432">
        <w:rPr>
          <w:rFonts w:ascii="Arial" w:hAnsi="Arial" w:cs="Arial"/>
          <w:bCs/>
          <w:sz w:val="24"/>
          <w:szCs w:val="24"/>
        </w:rPr>
        <w:t xml:space="preserve">[ГОСТ 31937-2011, </w:t>
      </w:r>
      <w:hyperlink r:id="rId10" w:history="1">
        <w:r w:rsidRPr="00986432">
          <w:rPr>
            <w:rFonts w:ascii="Arial" w:hAnsi="Arial" w:cs="Arial"/>
            <w:bCs/>
            <w:color w:val="0000FF"/>
            <w:sz w:val="24"/>
            <w:szCs w:val="24"/>
          </w:rPr>
          <w:t>статья 3, пункт 3.4</w:t>
        </w:r>
      </w:hyperlink>
      <w:r w:rsidRPr="00986432">
        <w:rPr>
          <w:rFonts w:ascii="Arial" w:hAnsi="Arial" w:cs="Arial"/>
          <w:bCs/>
          <w:sz w:val="24"/>
          <w:szCs w:val="24"/>
        </w:rPr>
        <w:t>]</w:t>
      </w:r>
    </w:p>
    <w:p w:rsidR="00986432" w:rsidRDefault="00986432" w:rsidP="0098643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3.44 </w:t>
      </w:r>
      <w:r>
        <w:rPr>
          <w:rFonts w:ascii="Arial" w:hAnsi="Arial" w:cs="Arial"/>
          <w:b/>
          <w:bCs/>
          <w:sz w:val="24"/>
          <w:szCs w:val="24"/>
        </w:rPr>
        <w:t>физический износ многоквартирного дома</w:t>
      </w:r>
      <w:r>
        <w:rPr>
          <w:rFonts w:ascii="Arial" w:hAnsi="Arial" w:cs="Arial"/>
          <w:sz w:val="24"/>
          <w:szCs w:val="24"/>
        </w:rPr>
        <w:t>: Показатель, характеризующий изменение, снижение и потери функциональной и (или) несущей способности и деформации конструкций, элементов или частей многоквартирного дома по сравнению с первоначальным (нормативным техническим) состоянием.</w:t>
      </w:r>
    </w:p>
    <w:p w:rsidR="00986432" w:rsidRPr="00986432" w:rsidRDefault="00986432" w:rsidP="00986432">
      <w:pPr>
        <w:jc w:val="center"/>
        <w:rPr>
          <w:rFonts w:ascii="Arial" w:hAnsi="Arial" w:cs="Arial"/>
          <w:b/>
          <w:sz w:val="24"/>
          <w:szCs w:val="24"/>
        </w:rPr>
      </w:pPr>
    </w:p>
    <w:sectPr w:rsidR="00986432" w:rsidRPr="009864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2A3"/>
    <w:rsid w:val="00986432"/>
    <w:rsid w:val="00A252A3"/>
    <w:rsid w:val="00F66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A74C7-EB0A-43D4-9D3B-8E3E4BC1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8B0798B28E7C25B7DBB28BC8BF6F0EBC4F4F6F72119AC690A6F550DAE443078FFFB4DFBD1848E2FBA1611A35l1G" TargetMode="External"/><Relationship Id="rId3" Type="http://schemas.openxmlformats.org/officeDocument/2006/relationships/webSettings" Target="webSettings.xml"/><Relationship Id="rId7" Type="http://schemas.openxmlformats.org/officeDocument/2006/relationships/hyperlink" Target="consultantplus://offline/ref=3C8B0798B28E7C25B7DBB28BC8BF6F0EBC404A657F119AC690A6F550DAE443158FA7B8DEB9074AE6EEF7305C04CC2B68EA144E74B09F6B36l2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C8B0798B28E7C25B7DBB28BC8BF6F0EB94148637D4C90CEC9AAF757D5BB46129EA7B8DAA7064CF8E7A36331l8G" TargetMode="External"/><Relationship Id="rId11" Type="http://schemas.openxmlformats.org/officeDocument/2006/relationships/fontTable" Target="fontTable.xml"/><Relationship Id="rId5" Type="http://schemas.openxmlformats.org/officeDocument/2006/relationships/hyperlink" Target="consultantplus://offline/ref=3C8B0798B28E7C25B7DBAD9ECDBF6F0EBF4E436E771BC7CC98FFF952DDEB1C0288EEB4DFB90648E6E3A835491594276DF00A4A6EAC9D696033lDG" TargetMode="External"/><Relationship Id="rId10" Type="http://schemas.openxmlformats.org/officeDocument/2006/relationships/hyperlink" Target="consultantplus://offline/ref=22F1306B12AE270840682F6A43A0B055689A2E61D98714E7DC916E5BAAC8EB9A16B1FB6AEF04F85D05D3359A20620CBB8D2AB6646A1297kFnFG" TargetMode="External"/><Relationship Id="rId4" Type="http://schemas.openxmlformats.org/officeDocument/2006/relationships/hyperlink" Target="consultantplus://offline/ref=3C8B0798B28E7C25B7DBAD9ECDBF6F0EBF4E436E771BC7CC98FFF952DDEB1C029AEEECD3B80256E6E1BD6318533Cl1G" TargetMode="External"/><Relationship Id="rId9" Type="http://schemas.openxmlformats.org/officeDocument/2006/relationships/hyperlink" Target="consultantplus://offline/ref=3C8B0798B28E7C25B7DBB28BC8BF6F0EBC4F4F6F72119AC690A6F550DAE443158FA7B8DEB90749E4EEF7305C04CC2B68EA144E74B09F6B36l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1346</Words>
  <Characters>7674</Characters>
  <Application>Microsoft Office Word</Application>
  <DocSecurity>0</DocSecurity>
  <Lines>63</Lines>
  <Paragraphs>18</Paragraphs>
  <ScaleCrop>false</ScaleCrop>
  <Company/>
  <LinksUpToDate>false</LinksUpToDate>
  <CharactersWithSpaces>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Карабанова Елена Геннадьевна</dc:creator>
  <cp:keywords/>
  <dc:description/>
  <cp:lastModifiedBy>Карабанова Елена Геннадьевна</cp:lastModifiedBy>
  <cp:revision>2</cp:revision>
  <dcterms:created xsi:type="dcterms:W3CDTF">2020-04-14T06:35:00Z</dcterms:created>
  <dcterms:modified xsi:type="dcterms:W3CDTF">2020-04-14T06:40:00Z</dcterms:modified>
</cp:coreProperties>
</file>