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C7" w:rsidRPr="002263F0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 xml:space="preserve">Сообщение о </w:t>
      </w:r>
      <w:r w:rsidR="001A33EB">
        <w:rPr>
          <w:rFonts w:ascii="Times New Roman" w:hAnsi="Times New Roman" w:cs="Times New Roman"/>
          <w:b/>
          <w:sz w:val="28"/>
          <w:szCs w:val="28"/>
        </w:rPr>
        <w:t>поступившем ходатайстве об</w:t>
      </w:r>
      <w:r w:rsidRPr="002263F0">
        <w:rPr>
          <w:rFonts w:ascii="Times New Roman" w:hAnsi="Times New Roman" w:cs="Times New Roman"/>
          <w:b/>
          <w:sz w:val="28"/>
          <w:szCs w:val="28"/>
        </w:rPr>
        <w:t xml:space="preserve"> установлении публичного сервитута</w:t>
      </w:r>
      <w:r w:rsidR="009A40C7" w:rsidRPr="002263F0">
        <w:rPr>
          <w:rFonts w:ascii="Times New Roman" w:hAnsi="Times New Roman" w:cs="Times New Roman"/>
          <w:b/>
          <w:sz w:val="28"/>
          <w:szCs w:val="28"/>
        </w:rPr>
        <w:t>.</w:t>
      </w:r>
    </w:p>
    <w:p w:rsidR="00A97C7F" w:rsidRPr="002263F0" w:rsidRDefault="00492922" w:rsidP="009A40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C7F" w:rsidRPr="002263F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33EB">
        <w:rPr>
          <w:rFonts w:ascii="Times New Roman" w:hAnsi="Times New Roman" w:cs="Times New Roman"/>
          <w:sz w:val="28"/>
          <w:szCs w:val="28"/>
        </w:rPr>
        <w:t>лица, обратившегося с ходатайством об установлении публичного сервитута</w:t>
      </w:r>
      <w:r w:rsidRPr="002263F0">
        <w:rPr>
          <w:rFonts w:ascii="Times New Roman" w:hAnsi="Times New Roman" w:cs="Times New Roman"/>
          <w:sz w:val="28"/>
          <w:szCs w:val="28"/>
        </w:rPr>
        <w:t xml:space="preserve">: </w:t>
      </w:r>
      <w:r w:rsidR="001A33EB">
        <w:rPr>
          <w:rFonts w:ascii="Times New Roman" w:hAnsi="Times New Roman" w:cs="Times New Roman"/>
          <w:b/>
          <w:sz w:val="28"/>
          <w:szCs w:val="28"/>
        </w:rPr>
        <w:t>публичное акционерное общество энергетики и электрификации Кубани (ПАО «Кубаньэнерго)»</w:t>
      </w:r>
      <w:r w:rsidRPr="002263F0">
        <w:rPr>
          <w:rFonts w:ascii="Times New Roman" w:hAnsi="Times New Roman" w:cs="Times New Roman"/>
          <w:sz w:val="28"/>
          <w:szCs w:val="28"/>
        </w:rPr>
        <w:t>.</w:t>
      </w:r>
    </w:p>
    <w:p w:rsidR="00BA5662" w:rsidRPr="002263F0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Цели установления публичного сервитута: </w:t>
      </w:r>
      <w:r w:rsidRPr="002263F0">
        <w:rPr>
          <w:rFonts w:ascii="Times New Roman" w:hAnsi="Times New Roman" w:cs="Times New Roman"/>
          <w:b/>
          <w:sz w:val="28"/>
          <w:szCs w:val="28"/>
        </w:rPr>
        <w:t>размещение линейного объекта электросетевого комплекса регионального значения «Строительство ВЛ 110 кВ «Славянская 220 – Красноармейская» с расширением ПС 110 кВ «Красноармейская».</w:t>
      </w:r>
    </w:p>
    <w:p w:rsidR="00BA5662" w:rsidRPr="002263F0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21FC5" w:rsidRPr="002263F0">
        <w:rPr>
          <w:rFonts w:ascii="Times New Roman" w:hAnsi="Times New Roman" w:cs="Times New Roman"/>
          <w:sz w:val="28"/>
          <w:szCs w:val="28"/>
        </w:rPr>
        <w:t>(</w:t>
      </w:r>
      <w:r w:rsidRPr="002263F0">
        <w:rPr>
          <w:rFonts w:ascii="Times New Roman" w:hAnsi="Times New Roman" w:cs="Times New Roman"/>
          <w:sz w:val="28"/>
          <w:szCs w:val="28"/>
        </w:rPr>
        <w:t>или иное описание местоположение</w:t>
      </w:r>
      <w:r w:rsidR="00E21FC5" w:rsidRPr="002263F0">
        <w:rPr>
          <w:rFonts w:ascii="Times New Roman" w:hAnsi="Times New Roman" w:cs="Times New Roman"/>
          <w:sz w:val="28"/>
          <w:szCs w:val="28"/>
        </w:rPr>
        <w:t>)</w:t>
      </w:r>
      <w:r w:rsidR="002213C3" w:rsidRPr="002263F0">
        <w:rPr>
          <w:rFonts w:ascii="Times New Roman" w:hAnsi="Times New Roman" w:cs="Times New Roman"/>
          <w:sz w:val="28"/>
          <w:szCs w:val="28"/>
        </w:rPr>
        <w:t>*</w:t>
      </w:r>
      <w:r w:rsidR="00E21FC5" w:rsidRPr="002263F0">
        <w:rPr>
          <w:rFonts w:ascii="Times New Roman" w:hAnsi="Times New Roman" w:cs="Times New Roman"/>
          <w:sz w:val="28"/>
          <w:szCs w:val="28"/>
        </w:rPr>
        <w:t>, а также кадастровые номера земельных</w:t>
      </w:r>
      <w:r w:rsidRPr="002263F0">
        <w:rPr>
          <w:rFonts w:ascii="Times New Roman" w:hAnsi="Times New Roman" w:cs="Times New Roman"/>
          <w:sz w:val="28"/>
          <w:szCs w:val="28"/>
        </w:rPr>
        <w:t xml:space="preserve"> участков,</w:t>
      </w:r>
      <w:r w:rsidR="00E21FC5" w:rsidRPr="002263F0">
        <w:rPr>
          <w:rFonts w:ascii="Times New Roman" w:hAnsi="Times New Roman" w:cs="Times New Roman"/>
          <w:sz w:val="28"/>
          <w:szCs w:val="28"/>
        </w:rPr>
        <w:t xml:space="preserve"> </w:t>
      </w:r>
      <w:r w:rsidRPr="002263F0">
        <w:rPr>
          <w:rFonts w:ascii="Times New Roman" w:hAnsi="Times New Roman" w:cs="Times New Roman"/>
          <w:sz w:val="28"/>
          <w:szCs w:val="28"/>
        </w:rPr>
        <w:t>в отношении которых ис</w:t>
      </w:r>
      <w:r w:rsidR="006535CD" w:rsidRPr="002263F0">
        <w:rPr>
          <w:rFonts w:ascii="Times New Roman" w:hAnsi="Times New Roman" w:cs="Times New Roman"/>
          <w:sz w:val="28"/>
          <w:szCs w:val="28"/>
        </w:rPr>
        <w:t>прашивается публичный сервитут:</w:t>
      </w:r>
    </w:p>
    <w:tbl>
      <w:tblPr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9541"/>
      </w:tblGrid>
      <w:tr w:rsidR="002213C3" w:rsidRPr="002263F0" w:rsidTr="00E21FC5">
        <w:trPr>
          <w:cantSplit/>
          <w:trHeight w:val="276"/>
          <w:jc w:val="center"/>
        </w:trPr>
        <w:tc>
          <w:tcPr>
            <w:tcW w:w="9541" w:type="dxa"/>
            <w:shd w:val="clear" w:color="auto" w:fill="auto"/>
            <w:vAlign w:val="center"/>
          </w:tcPr>
          <w:p w:rsidR="004F4774" w:rsidRPr="002263F0" w:rsidRDefault="004F4774" w:rsidP="002213C3">
            <w:pPr>
              <w:spacing w:after="0"/>
              <w:ind w:left="-93" w:right="-108"/>
              <w:rPr>
                <w:rFonts w:ascii="Times New Roman" w:hAnsi="Times New Roman"/>
                <w:sz w:val="28"/>
                <w:szCs w:val="28"/>
              </w:rPr>
            </w:pPr>
            <w:r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Краснодарский край, </w:t>
            </w:r>
            <w:r w:rsidR="002213C3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Красноармейский </w:t>
            </w:r>
            <w:r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</w:t>
            </w:r>
            <w:r w:rsidR="002213C3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айон</w:t>
            </w:r>
            <w:r w:rsidR="00E21FC5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E21FC5" w:rsidRPr="002263F0">
              <w:rPr>
                <w:rFonts w:ascii="Times New Roman" w:hAnsi="Times New Roman"/>
                <w:sz w:val="28"/>
                <w:szCs w:val="28"/>
              </w:rPr>
              <w:t>23:13:0502000:409.</w:t>
            </w:r>
          </w:p>
        </w:tc>
      </w:tr>
      <w:tr w:rsidR="002213C3" w:rsidRPr="002263F0" w:rsidTr="00E21FC5">
        <w:trPr>
          <w:cantSplit/>
          <w:trHeight w:val="276"/>
          <w:jc w:val="center"/>
        </w:trPr>
        <w:tc>
          <w:tcPr>
            <w:tcW w:w="9541" w:type="dxa"/>
            <w:shd w:val="clear" w:color="auto" w:fill="auto"/>
            <w:vAlign w:val="center"/>
          </w:tcPr>
          <w:p w:rsidR="004F4774" w:rsidRPr="002263F0" w:rsidRDefault="00E21FC5" w:rsidP="00E21FC5">
            <w:pPr>
              <w:spacing w:after="0"/>
              <w:ind w:left="-93" w:right="-108"/>
              <w:rPr>
                <w:rFonts w:ascii="Times New Roman" w:hAnsi="Times New Roman"/>
                <w:sz w:val="28"/>
                <w:szCs w:val="28"/>
              </w:rPr>
            </w:pPr>
            <w:r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Краснодарский </w:t>
            </w:r>
            <w:r w:rsidR="004F4774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край</w:t>
            </w:r>
            <w:r w:rsidR="002213C3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Красноармейский район,</w:t>
            </w:r>
            <w:r w:rsidR="000B187A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23:13:0502000:585.</w:t>
            </w:r>
          </w:p>
        </w:tc>
      </w:tr>
      <w:tr w:rsidR="002213C3" w:rsidRPr="002263F0" w:rsidTr="00E21FC5">
        <w:trPr>
          <w:cantSplit/>
          <w:trHeight w:val="20"/>
          <w:jc w:val="center"/>
        </w:trPr>
        <w:tc>
          <w:tcPr>
            <w:tcW w:w="9541" w:type="dxa"/>
            <w:shd w:val="clear" w:color="auto" w:fill="auto"/>
            <w:vAlign w:val="center"/>
          </w:tcPr>
          <w:p w:rsidR="004F4774" w:rsidRPr="002263F0" w:rsidRDefault="004F4774" w:rsidP="0050271D">
            <w:pPr>
              <w:spacing w:after="0"/>
              <w:ind w:left="-93" w:right="-108"/>
              <w:rPr>
                <w:rFonts w:ascii="Times New Roman" w:hAnsi="Times New Roman"/>
                <w:sz w:val="28"/>
                <w:szCs w:val="28"/>
              </w:rPr>
            </w:pPr>
            <w:r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Краснодарский край, </w:t>
            </w:r>
            <w:r w:rsidR="002213C3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Красноармейский район</w:t>
            </w:r>
            <w:r w:rsidR="000B187A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0B187A" w:rsidRPr="002263F0">
              <w:rPr>
                <w:rFonts w:ascii="Times New Roman" w:hAnsi="Times New Roman"/>
                <w:sz w:val="28"/>
                <w:szCs w:val="28"/>
              </w:rPr>
              <w:t>23:13:0503000:71.</w:t>
            </w:r>
          </w:p>
        </w:tc>
      </w:tr>
      <w:tr w:rsidR="002213C3" w:rsidRPr="002263F0" w:rsidTr="00E21FC5">
        <w:trPr>
          <w:cantSplit/>
          <w:trHeight w:val="276"/>
          <w:jc w:val="center"/>
        </w:trPr>
        <w:tc>
          <w:tcPr>
            <w:tcW w:w="9541" w:type="dxa"/>
            <w:shd w:val="clear" w:color="auto" w:fill="auto"/>
            <w:vAlign w:val="center"/>
          </w:tcPr>
          <w:p w:rsidR="004F4774" w:rsidRPr="002263F0" w:rsidRDefault="004F4774" w:rsidP="0050271D">
            <w:pPr>
              <w:spacing w:after="0"/>
              <w:ind w:left="-93" w:right="-108"/>
              <w:rPr>
                <w:rFonts w:ascii="Times New Roman" w:hAnsi="Times New Roman"/>
                <w:sz w:val="28"/>
                <w:szCs w:val="28"/>
              </w:rPr>
            </w:pPr>
            <w:r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Краснодарский край, </w:t>
            </w:r>
            <w:r w:rsidR="002213C3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Красноармейский район</w:t>
            </w:r>
            <w:r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 в 3200 метрах на юго-запад от п. Элитный</w:t>
            </w:r>
            <w:r w:rsidR="000B187A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0B187A" w:rsidRPr="002263F0">
              <w:rPr>
                <w:rFonts w:ascii="Times New Roman" w:hAnsi="Times New Roman"/>
                <w:sz w:val="28"/>
                <w:szCs w:val="28"/>
              </w:rPr>
              <w:t>23:13:0503000:78.</w:t>
            </w:r>
          </w:p>
        </w:tc>
      </w:tr>
      <w:tr w:rsidR="002213C3" w:rsidRPr="002263F0" w:rsidTr="00E21FC5">
        <w:trPr>
          <w:cantSplit/>
          <w:trHeight w:val="276"/>
          <w:jc w:val="center"/>
        </w:trPr>
        <w:tc>
          <w:tcPr>
            <w:tcW w:w="9541" w:type="dxa"/>
            <w:shd w:val="clear" w:color="auto" w:fill="auto"/>
            <w:vAlign w:val="center"/>
          </w:tcPr>
          <w:p w:rsidR="004F4774" w:rsidRPr="002263F0" w:rsidRDefault="004F4774" w:rsidP="0050271D">
            <w:pPr>
              <w:spacing w:after="0"/>
              <w:ind w:left="-93" w:right="-108"/>
              <w:rPr>
                <w:rFonts w:ascii="Times New Roman" w:hAnsi="Times New Roman"/>
                <w:sz w:val="28"/>
                <w:szCs w:val="28"/>
              </w:rPr>
            </w:pPr>
            <w:r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Краснодарский край</w:t>
            </w:r>
            <w:r w:rsidR="000B187A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="002213C3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Красноармейский район</w:t>
            </w:r>
            <w:r w:rsidR="000B187A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0B187A" w:rsidRPr="002263F0">
              <w:rPr>
                <w:rFonts w:ascii="Times New Roman" w:hAnsi="Times New Roman"/>
                <w:sz w:val="28"/>
                <w:szCs w:val="28"/>
              </w:rPr>
              <w:t>23:13:0602000:659.</w:t>
            </w:r>
          </w:p>
        </w:tc>
      </w:tr>
      <w:tr w:rsidR="002213C3" w:rsidRPr="002263F0" w:rsidTr="00E21FC5">
        <w:trPr>
          <w:cantSplit/>
          <w:trHeight w:val="276"/>
          <w:jc w:val="center"/>
        </w:trPr>
        <w:tc>
          <w:tcPr>
            <w:tcW w:w="9541" w:type="dxa"/>
            <w:shd w:val="clear" w:color="auto" w:fill="auto"/>
            <w:vAlign w:val="center"/>
          </w:tcPr>
          <w:p w:rsidR="004F4774" w:rsidRPr="002263F0" w:rsidRDefault="000B187A" w:rsidP="002213C3">
            <w:pPr>
              <w:spacing w:after="0"/>
              <w:ind w:left="-93" w:right="-108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Краснодарский край, Славянский район, </w:t>
            </w:r>
            <w:r w:rsidRPr="002263F0">
              <w:rPr>
                <w:rFonts w:ascii="Times New Roman" w:hAnsi="Times New Roman"/>
                <w:sz w:val="28"/>
                <w:szCs w:val="28"/>
              </w:rPr>
              <w:t>23:27:1201000:1337.</w:t>
            </w:r>
          </w:p>
        </w:tc>
      </w:tr>
      <w:tr w:rsidR="000B187A" w:rsidRPr="002263F0" w:rsidTr="00E21FC5">
        <w:trPr>
          <w:cantSplit/>
          <w:trHeight w:val="276"/>
          <w:jc w:val="center"/>
        </w:trPr>
        <w:tc>
          <w:tcPr>
            <w:tcW w:w="9541" w:type="dxa"/>
            <w:shd w:val="clear" w:color="auto" w:fill="auto"/>
            <w:vAlign w:val="center"/>
          </w:tcPr>
          <w:p w:rsidR="002213C3" w:rsidRPr="002263F0" w:rsidRDefault="000B187A" w:rsidP="000B187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</w:pPr>
            <w:r w:rsidRPr="002263F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="002213C3" w:rsidRPr="002263F0">
              <w:rPr>
                <w:rFonts w:ascii="Times New Roman" w:hAnsi="Times New Roman"/>
                <w:i/>
                <w:sz w:val="24"/>
                <w:szCs w:val="24"/>
              </w:rPr>
              <w:t>указан согласно общедоступным сведениям</w:t>
            </w:r>
            <w:r w:rsidR="002213C3" w:rsidRPr="002263F0"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/>
              </w:rPr>
              <w:t xml:space="preserve"> публичной кадастровой карты (</w:t>
            </w:r>
            <w:hyperlink r:id="rId8" w:history="1">
              <w:r w:rsidR="002213C3" w:rsidRPr="002263F0">
                <w:rPr>
                  <w:rStyle w:val="aa"/>
                  <w:rFonts w:ascii="Times New Roman" w:hAnsi="Times New Roman"/>
                  <w:i/>
                  <w:color w:val="auto"/>
                  <w:spacing w:val="2"/>
                  <w:sz w:val="24"/>
                  <w:szCs w:val="24"/>
                  <w:shd w:val="clear" w:color="auto" w:fill="FFFFFF"/>
                </w:rPr>
                <w:t>https://pkk5.rosreestr.ru/</w:t>
              </w:r>
            </w:hyperlink>
            <w:r w:rsidR="002213C3" w:rsidRPr="002263F0"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A26870" w:rsidRPr="002263F0" w:rsidRDefault="000872CC" w:rsidP="00A97898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установления публичного сервитута: </w:t>
      </w:r>
      <w:r w:rsidR="00A26870" w:rsidRPr="002263F0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D458D5" w:rsidRPr="002263F0">
        <w:rPr>
          <w:rFonts w:ascii="Times New Roman" w:hAnsi="Times New Roman" w:cs="Times New Roman"/>
          <w:sz w:val="28"/>
          <w:szCs w:val="28"/>
        </w:rPr>
        <w:t>О</w:t>
      </w:r>
      <w:r w:rsidR="00A26870" w:rsidRPr="002263F0">
        <w:rPr>
          <w:rFonts w:ascii="Times New Roman" w:hAnsi="Times New Roman" w:cs="Times New Roman"/>
          <w:sz w:val="28"/>
          <w:szCs w:val="28"/>
        </w:rPr>
        <w:t xml:space="preserve">бъекта предусмотрено 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инвестиционной программой </w:t>
      </w:r>
      <w:r w:rsidR="008B4BAE" w:rsidRPr="002263F0">
        <w:rPr>
          <w:rFonts w:ascii="Times New Roman" w:hAnsi="Times New Roman" w:cs="Times New Roman"/>
          <w:sz w:val="28"/>
          <w:szCs w:val="28"/>
        </w:rPr>
        <w:br/>
        <w:t xml:space="preserve">ПАО «Кубаньэнерго», утвержденной </w:t>
      </w:r>
      <w:r w:rsidR="00041402" w:rsidRPr="002263F0">
        <w:rPr>
          <w:rFonts w:ascii="Times New Roman" w:hAnsi="Times New Roman" w:cs="Times New Roman"/>
          <w:sz w:val="28"/>
          <w:szCs w:val="28"/>
        </w:rPr>
        <w:t>п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 w:rsidR="00041402" w:rsidRPr="002263F0">
        <w:rPr>
          <w:rFonts w:ascii="Times New Roman" w:hAnsi="Times New Roman" w:cs="Times New Roman"/>
          <w:sz w:val="28"/>
          <w:szCs w:val="28"/>
        </w:rPr>
        <w:t>э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нергетики </w:t>
      </w:r>
      <w:r w:rsidR="008810BF" w:rsidRPr="002263F0">
        <w:rPr>
          <w:rFonts w:ascii="Times New Roman" w:hAnsi="Times New Roman" w:cs="Times New Roman"/>
          <w:sz w:val="28"/>
          <w:szCs w:val="28"/>
        </w:rPr>
        <w:t>Р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оссийской Федерации от 05.05.2012 № 229 «Об утверждении инвестиционной программы ПАО «Кубаньэнерго» </w:t>
      </w:r>
      <w:r w:rsidR="008810BF" w:rsidRPr="002263F0">
        <w:rPr>
          <w:rFonts w:ascii="Times New Roman" w:hAnsi="Times New Roman" w:cs="Times New Roman"/>
          <w:sz w:val="28"/>
          <w:szCs w:val="28"/>
        </w:rPr>
        <w:t xml:space="preserve">на 2012-2017 годы» </w:t>
      </w:r>
      <w:r w:rsidR="008B4BAE" w:rsidRPr="002263F0">
        <w:rPr>
          <w:rFonts w:ascii="Times New Roman" w:hAnsi="Times New Roman" w:cs="Times New Roman"/>
          <w:sz w:val="28"/>
          <w:szCs w:val="28"/>
        </w:rPr>
        <w:t>(в ред. приказ</w:t>
      </w:r>
      <w:r w:rsidR="00041402" w:rsidRPr="002263F0">
        <w:rPr>
          <w:rFonts w:ascii="Times New Roman" w:hAnsi="Times New Roman" w:cs="Times New Roman"/>
          <w:sz w:val="28"/>
          <w:szCs w:val="28"/>
        </w:rPr>
        <w:t>ов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 от 19.12.2012 № 630</w:t>
      </w:r>
      <w:r w:rsidR="00041402" w:rsidRPr="002263F0">
        <w:rPr>
          <w:rFonts w:ascii="Times New Roman" w:hAnsi="Times New Roman" w:cs="Times New Roman"/>
          <w:sz w:val="28"/>
          <w:szCs w:val="28"/>
        </w:rPr>
        <w:t xml:space="preserve">, </w:t>
      </w:r>
      <w:r w:rsidR="00041402" w:rsidRPr="002263F0">
        <w:rPr>
          <w:rFonts w:ascii="Times New Roman" w:hAnsi="Times New Roman" w:cs="Times New Roman"/>
          <w:sz w:val="28"/>
          <w:szCs w:val="28"/>
          <w:shd w:val="clear" w:color="auto" w:fill="FFFFFF"/>
        </w:rPr>
        <w:t>08.10.2013 </w:t>
      </w:r>
      <w:r w:rsidR="006C008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41402" w:rsidRPr="002263F0">
        <w:rPr>
          <w:rFonts w:ascii="Times New Roman" w:hAnsi="Times New Roman" w:cs="Times New Roman"/>
          <w:sz w:val="28"/>
          <w:szCs w:val="28"/>
          <w:shd w:val="clear" w:color="auto" w:fill="FFFFFF"/>
        </w:rPr>
        <w:t>№ 701</w:t>
      </w:r>
      <w:r w:rsidR="008B4BAE" w:rsidRPr="002263F0">
        <w:rPr>
          <w:rFonts w:ascii="Times New Roman" w:hAnsi="Times New Roman" w:cs="Times New Roman"/>
          <w:sz w:val="28"/>
          <w:szCs w:val="28"/>
        </w:rPr>
        <w:t>).</w:t>
      </w:r>
    </w:p>
    <w:p w:rsidR="00B272B0" w:rsidRPr="002263F0" w:rsidRDefault="00E16FF6" w:rsidP="00E314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В отношении указанного </w:t>
      </w:r>
      <w:r w:rsidR="008B4BAE" w:rsidRPr="002263F0">
        <w:rPr>
          <w:rFonts w:ascii="Times New Roman" w:hAnsi="Times New Roman" w:cs="Times New Roman"/>
          <w:sz w:val="28"/>
          <w:szCs w:val="28"/>
        </w:rPr>
        <w:t>О</w:t>
      </w:r>
      <w:r w:rsidRPr="002263F0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B272B0" w:rsidRPr="002263F0">
        <w:rPr>
          <w:rFonts w:ascii="Times New Roman" w:hAnsi="Times New Roman" w:cs="Times New Roman"/>
          <w:sz w:val="28"/>
          <w:szCs w:val="28"/>
        </w:rPr>
        <w:t xml:space="preserve">утверждена документация по планировке территории </w:t>
      </w:r>
      <w:r w:rsidRPr="002263F0">
        <w:rPr>
          <w:rFonts w:ascii="Times New Roman" w:hAnsi="Times New Roman" w:cs="Times New Roman"/>
          <w:sz w:val="28"/>
          <w:szCs w:val="28"/>
        </w:rPr>
        <w:t xml:space="preserve">приказом департамента по архитектуре и градостроительству Краснодарского края от 23.01.2015 № 8 «Об утверждении документации по планировке территории (проекта планировки и проекта межевания территории) для размещения линейного объекта </w:t>
      </w:r>
      <w:r w:rsidR="00A26870" w:rsidRPr="002263F0">
        <w:rPr>
          <w:rFonts w:ascii="Times New Roman" w:hAnsi="Times New Roman" w:cs="Times New Roman"/>
          <w:sz w:val="28"/>
          <w:szCs w:val="28"/>
        </w:rPr>
        <w:t>«Строительство ВЛ 110 кВ «Славянская 220 – Красноармейская» с расширением ПС 110 кВ «Красноармейская»</w:t>
      </w:r>
      <w:r w:rsidR="00B272B0" w:rsidRPr="002263F0">
        <w:rPr>
          <w:rFonts w:ascii="Times New Roman" w:hAnsi="Times New Roman" w:cs="Times New Roman"/>
          <w:sz w:val="28"/>
          <w:szCs w:val="28"/>
        </w:rPr>
        <w:t>.</w:t>
      </w:r>
      <w:r w:rsidR="00DD2CDD" w:rsidRPr="002263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47FB7" w:rsidRPr="002263F0" w:rsidRDefault="00B47FB7">
      <w:pPr>
        <w:rPr>
          <w:rFonts w:ascii="Times New Roman" w:hAnsi="Times New Roman"/>
          <w:sz w:val="28"/>
          <w:szCs w:val="28"/>
        </w:rPr>
      </w:pPr>
    </w:p>
    <w:sectPr w:rsidR="00B47FB7" w:rsidRPr="002263F0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A9" w:rsidRDefault="00DD4DA9">
      <w:pPr>
        <w:spacing w:after="0" w:line="240" w:lineRule="auto"/>
      </w:pPr>
      <w:r>
        <w:separator/>
      </w:r>
    </w:p>
  </w:endnote>
  <w:endnote w:type="continuationSeparator" w:id="0">
    <w:p w:rsidR="00DD4DA9" w:rsidRDefault="00DD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54" w:rsidRDefault="00E279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A9" w:rsidRDefault="00DD4DA9">
      <w:pPr>
        <w:spacing w:after="0" w:line="240" w:lineRule="auto"/>
      </w:pPr>
      <w:r>
        <w:separator/>
      </w:r>
    </w:p>
  </w:footnote>
  <w:footnote w:type="continuationSeparator" w:id="0">
    <w:p w:rsidR="00DD4DA9" w:rsidRDefault="00DD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7954" w:rsidRDefault="00E27954">
        <w:pPr>
          <w:pStyle w:val="a3"/>
          <w:jc w:val="center"/>
        </w:pPr>
      </w:p>
      <w:p w:rsidR="00E27954" w:rsidRDefault="00E2795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2263F0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35E9"/>
    <w:rsid w:val="00035820"/>
    <w:rsid w:val="00041402"/>
    <w:rsid w:val="00066E20"/>
    <w:rsid w:val="0007205D"/>
    <w:rsid w:val="0007514E"/>
    <w:rsid w:val="00080268"/>
    <w:rsid w:val="000872CC"/>
    <w:rsid w:val="00095D45"/>
    <w:rsid w:val="000A7482"/>
    <w:rsid w:val="000B05D7"/>
    <w:rsid w:val="000B187A"/>
    <w:rsid w:val="000B4E91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3EB"/>
    <w:rsid w:val="001A3666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FFA"/>
    <w:rsid w:val="003D48D1"/>
    <w:rsid w:val="003F6EB1"/>
    <w:rsid w:val="00401B87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27E4E"/>
    <w:rsid w:val="00542FFB"/>
    <w:rsid w:val="005519C8"/>
    <w:rsid w:val="00555F23"/>
    <w:rsid w:val="0055756D"/>
    <w:rsid w:val="005A207E"/>
    <w:rsid w:val="005A282D"/>
    <w:rsid w:val="005C239F"/>
    <w:rsid w:val="005F2933"/>
    <w:rsid w:val="00623359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56FF9"/>
    <w:rsid w:val="007606DE"/>
    <w:rsid w:val="00775504"/>
    <w:rsid w:val="00782F54"/>
    <w:rsid w:val="007C1801"/>
    <w:rsid w:val="007C3A20"/>
    <w:rsid w:val="007E1501"/>
    <w:rsid w:val="007F6615"/>
    <w:rsid w:val="008000A8"/>
    <w:rsid w:val="0083178D"/>
    <w:rsid w:val="00836E23"/>
    <w:rsid w:val="00852F9E"/>
    <w:rsid w:val="008568FC"/>
    <w:rsid w:val="00861C9D"/>
    <w:rsid w:val="008762AB"/>
    <w:rsid w:val="008810BF"/>
    <w:rsid w:val="00884C50"/>
    <w:rsid w:val="00897F7C"/>
    <w:rsid w:val="008B4BAE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3C96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F5796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72B0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C75"/>
    <w:rsid w:val="00BF7612"/>
    <w:rsid w:val="00C22589"/>
    <w:rsid w:val="00C40275"/>
    <w:rsid w:val="00C5020F"/>
    <w:rsid w:val="00C5177B"/>
    <w:rsid w:val="00C77848"/>
    <w:rsid w:val="00CC61F5"/>
    <w:rsid w:val="00CE024F"/>
    <w:rsid w:val="00CE3CC5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9A57-BF5D-415F-BCBB-C5CEFFB5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73</cp:revision>
  <cp:lastPrinted>2019-02-08T08:07:00Z</cp:lastPrinted>
  <dcterms:created xsi:type="dcterms:W3CDTF">2016-04-01T11:58:00Z</dcterms:created>
  <dcterms:modified xsi:type="dcterms:W3CDTF">2019-02-08T13:35:00Z</dcterms:modified>
</cp:coreProperties>
</file>