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C2E" w:rsidRDefault="00951C2E" w:rsidP="007A2B87">
      <w:pPr>
        <w:ind w:right="-1"/>
        <w:jc w:val="center"/>
        <w:rPr>
          <w:rFonts w:ascii="Times New Roman" w:hAnsi="Times New Roman" w:cs="Times New Roman"/>
          <w:b/>
          <w:sz w:val="32"/>
          <w:szCs w:val="32"/>
        </w:rPr>
      </w:pPr>
      <w:bookmarkStart w:id="0" w:name="_GoBack"/>
      <w:bookmarkEnd w:id="0"/>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7A2B87" w:rsidRPr="00815D3C" w:rsidRDefault="007A2B87" w:rsidP="00951C2E">
      <w:pPr>
        <w:tabs>
          <w:tab w:val="left" w:pos="1701"/>
        </w:tabs>
        <w:ind w:right="-1"/>
        <w:jc w:val="center"/>
        <w:rPr>
          <w:rFonts w:ascii="Times New Roman" w:hAnsi="Times New Roman" w:cs="Times New Roman"/>
          <w:b/>
          <w:sz w:val="32"/>
          <w:szCs w:val="32"/>
        </w:rPr>
      </w:pPr>
      <w:r w:rsidRPr="00815D3C">
        <w:rPr>
          <w:rFonts w:ascii="Times New Roman" w:hAnsi="Times New Roman" w:cs="Times New Roman"/>
          <w:b/>
          <w:sz w:val="32"/>
          <w:szCs w:val="32"/>
        </w:rPr>
        <w:t>«Справочник перспективных технологий водоподготовки и очистки воды с использованием технологий, разработанных организациями оборонно-промышленного комплекса и учетом оценки риска здоровью населения»</w:t>
      </w:r>
    </w:p>
    <w:p w:rsidR="007A2B87" w:rsidRDefault="007A2B87"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pPr>
        <w:spacing w:after="200" w:line="276" w:lineRule="auto"/>
        <w:rPr>
          <w:rFonts w:asciiTheme="majorHAnsi" w:eastAsiaTheme="majorEastAsia" w:hAnsiTheme="majorHAnsi" w:cstheme="majorBidi"/>
          <w:b/>
          <w:bCs/>
          <w:color w:val="365F91" w:themeColor="accent1" w:themeShade="BF"/>
          <w:sz w:val="28"/>
          <w:szCs w:val="28"/>
        </w:rPr>
      </w:pPr>
      <w:r>
        <w:br w:type="page"/>
      </w:r>
    </w:p>
    <w:sdt>
      <w:sdtPr>
        <w:rPr>
          <w:rFonts w:ascii="Arial Unicode MS" w:eastAsia="Arial Unicode MS" w:hAnsi="Arial Unicode MS" w:cs="Arial Unicode MS"/>
          <w:b w:val="0"/>
          <w:bCs w:val="0"/>
          <w:color w:val="000000"/>
          <w:sz w:val="24"/>
          <w:szCs w:val="24"/>
          <w:lang w:eastAsia="ru-RU"/>
        </w:rPr>
        <w:id w:val="722972781"/>
        <w:docPartObj>
          <w:docPartGallery w:val="Table of Contents"/>
          <w:docPartUnique/>
        </w:docPartObj>
      </w:sdtPr>
      <w:sdtEndPr/>
      <w:sdtContent>
        <w:p w:rsidR="00951C2E" w:rsidRPr="005D432A" w:rsidRDefault="00951C2E" w:rsidP="00951C2E">
          <w:pPr>
            <w:pStyle w:val="ab"/>
            <w:spacing w:before="0" w:line="240" w:lineRule="auto"/>
            <w:rPr>
              <w:rFonts w:ascii="Times New Roman" w:hAnsi="Times New Roman" w:cs="Times New Roman"/>
              <w:sz w:val="20"/>
              <w:szCs w:val="20"/>
            </w:rPr>
          </w:pPr>
          <w:r w:rsidRPr="005D432A">
            <w:rPr>
              <w:rFonts w:ascii="Times New Roman" w:hAnsi="Times New Roman" w:cs="Times New Roman"/>
              <w:sz w:val="20"/>
              <w:szCs w:val="20"/>
            </w:rPr>
            <w:t>Оглавление</w:t>
          </w:r>
        </w:p>
        <w:p w:rsidR="005D432A" w:rsidRPr="005D432A" w:rsidRDefault="00951C2E">
          <w:pPr>
            <w:pStyle w:val="12"/>
            <w:tabs>
              <w:tab w:val="right" w:leader="dot" w:pos="9345"/>
            </w:tabs>
            <w:rPr>
              <w:rFonts w:ascii="Times New Roman" w:eastAsiaTheme="minorEastAsia" w:hAnsi="Times New Roman" w:cs="Times New Roman"/>
              <w:noProof/>
              <w:color w:val="auto"/>
              <w:sz w:val="20"/>
              <w:szCs w:val="20"/>
            </w:rPr>
          </w:pPr>
          <w:r w:rsidRPr="005D432A">
            <w:rPr>
              <w:rFonts w:ascii="Times New Roman" w:hAnsi="Times New Roman" w:cs="Times New Roman"/>
              <w:sz w:val="20"/>
              <w:szCs w:val="20"/>
            </w:rPr>
            <w:fldChar w:fldCharType="begin"/>
          </w:r>
          <w:r w:rsidRPr="005D432A">
            <w:rPr>
              <w:rFonts w:ascii="Times New Roman" w:hAnsi="Times New Roman" w:cs="Times New Roman"/>
              <w:sz w:val="20"/>
              <w:szCs w:val="20"/>
            </w:rPr>
            <w:instrText xml:space="preserve"> TOC \o "1-3" \h \z \u </w:instrText>
          </w:r>
          <w:r w:rsidRPr="005D432A">
            <w:rPr>
              <w:rFonts w:ascii="Times New Roman" w:hAnsi="Times New Roman" w:cs="Times New Roman"/>
              <w:sz w:val="20"/>
              <w:szCs w:val="20"/>
            </w:rPr>
            <w:fldChar w:fldCharType="separate"/>
          </w:r>
          <w:hyperlink w:anchor="_Toc9599367" w:history="1">
            <w:r w:rsidR="005D432A" w:rsidRPr="005D432A">
              <w:rPr>
                <w:rStyle w:val="ac"/>
                <w:rFonts w:ascii="Times New Roman" w:hAnsi="Times New Roman" w:cs="Times New Roman"/>
                <w:noProof/>
                <w:sz w:val="20"/>
                <w:szCs w:val="20"/>
              </w:rPr>
              <w:t>ВВЕДЕНИЕ</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_Toc9599367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12"/>
            <w:tabs>
              <w:tab w:val="right" w:leader="dot" w:pos="9345"/>
            </w:tabs>
            <w:rPr>
              <w:rFonts w:ascii="Times New Roman" w:eastAsiaTheme="minorEastAsia" w:hAnsi="Times New Roman" w:cs="Times New Roman"/>
              <w:noProof/>
              <w:color w:val="auto"/>
              <w:sz w:val="20"/>
              <w:szCs w:val="20"/>
            </w:rPr>
          </w:pPr>
          <w:hyperlink w:anchor="_Toc9599368" w:history="1">
            <w:r w:rsidR="005D432A" w:rsidRPr="005D432A">
              <w:rPr>
                <w:rStyle w:val="ac"/>
                <w:rFonts w:ascii="Times New Roman" w:hAnsi="Times New Roman" w:cs="Times New Roman"/>
                <w:noProof/>
                <w:sz w:val="20"/>
                <w:szCs w:val="20"/>
              </w:rPr>
              <w:t>ОБЩИЕ ПОЛОЖЕНИЯ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_Toc9599368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12"/>
            <w:tabs>
              <w:tab w:val="right" w:leader="dot" w:pos="9345"/>
            </w:tabs>
            <w:rPr>
              <w:rFonts w:ascii="Times New Roman" w:eastAsiaTheme="minorEastAsia" w:hAnsi="Times New Roman" w:cs="Times New Roman"/>
              <w:noProof/>
              <w:color w:val="auto"/>
              <w:sz w:val="20"/>
              <w:szCs w:val="20"/>
            </w:rPr>
          </w:pPr>
          <w:hyperlink w:anchor="_Toc9599369" w:history="1">
            <w:r w:rsidR="005D432A" w:rsidRPr="005D432A">
              <w:rPr>
                <w:rStyle w:val="ac"/>
                <w:rFonts w:ascii="Times New Roman" w:hAnsi="Times New Roman" w:cs="Times New Roman"/>
                <w:noProof/>
                <w:sz w:val="20"/>
                <w:szCs w:val="20"/>
              </w:rPr>
              <w:t>ОБЛАСТЬ ПРИМЕНЕНИЯ.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_Toc9599369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70" w:history="1">
            <w:r w:rsidR="005D432A" w:rsidRPr="005D432A">
              <w:rPr>
                <w:rStyle w:val="ac"/>
                <w:rFonts w:ascii="Times New Roman" w:hAnsi="Times New Roman" w:cs="Times New Roman"/>
                <w:noProof/>
                <w:sz w:val="20"/>
                <w:szCs w:val="20"/>
              </w:rPr>
              <w:t>Классификация источников водоснабжения.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_Toc9599370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5</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71" w:history="1">
            <w:r w:rsidR="005D432A" w:rsidRPr="005D432A">
              <w:rPr>
                <w:rStyle w:val="ac"/>
                <w:rFonts w:ascii="Times New Roman" w:hAnsi="Times New Roman" w:cs="Times New Roman"/>
                <w:noProof/>
                <w:sz w:val="20"/>
                <w:szCs w:val="20"/>
              </w:rPr>
              <w:t>Классификация показателей наличия загрязнений природных вод во взаимосвязи с методами их удаления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_Toc9599371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8</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2"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Железо.</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_Toc9599372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11</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3"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Марганец.</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_Toc9599373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12</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4"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Окисляемость.</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_Toc9599374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13</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5"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Цветность.</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_Toc9599375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14</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6"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Нитраты.</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_Toc9599376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14</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7"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Вкус и привкус (для питьевой воды).</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_Toc9599377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15</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8"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Запах.</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_Toc9599378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16</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79" w:history="1">
            <w:r w:rsidR="005D432A" w:rsidRPr="005D432A">
              <w:rPr>
                <w:rStyle w:val="ac"/>
                <w:rFonts w:ascii="Times New Roman" w:hAnsi="Times New Roman" w:cs="Times New Roman"/>
                <w:noProof/>
                <w:sz w:val="20"/>
                <w:szCs w:val="20"/>
                <w:shd w:val="clear" w:color="auto" w:fill="FFFFFF"/>
              </w:rPr>
              <w:t>Карта выбора технических и технологических решений для справочника перспективных технологий водоподготовки.</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_Toc9599379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19</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80" w:history="1">
            <w:r w:rsidR="005D432A" w:rsidRPr="005D432A">
              <w:rPr>
                <w:rStyle w:val="ac"/>
                <w:rFonts w:ascii="Times New Roman" w:hAnsi="Times New Roman" w:cs="Times New Roman"/>
                <w:noProof/>
                <w:sz w:val="20"/>
                <w:szCs w:val="20"/>
              </w:rPr>
              <w:t>Классификация систем водоснабжения.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_Toc9599380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22</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12"/>
            <w:tabs>
              <w:tab w:val="right" w:leader="dot" w:pos="9345"/>
            </w:tabs>
            <w:rPr>
              <w:rFonts w:ascii="Times New Roman" w:eastAsiaTheme="minorEastAsia" w:hAnsi="Times New Roman" w:cs="Times New Roman"/>
              <w:noProof/>
              <w:color w:val="auto"/>
              <w:sz w:val="20"/>
              <w:szCs w:val="20"/>
            </w:rPr>
          </w:pPr>
          <w:hyperlink w:anchor="_Toc9599381" w:history="1">
            <w:r w:rsidR="005D432A" w:rsidRPr="005D432A">
              <w:rPr>
                <w:rStyle w:val="ac"/>
                <w:rFonts w:ascii="Times New Roman" w:hAnsi="Times New Roman" w:cs="Times New Roman"/>
                <w:noProof/>
                <w:sz w:val="20"/>
                <w:szCs w:val="20"/>
              </w:rPr>
              <w:t>ОПИСАНИЕ СОСТАВЛЯЮЩИХ ТЕХНОЛОГИЧЕСКОГО ПРОЦЕССА ЦЕНТРАЛИЗОВАННОГО ВОДОСНАБЖЕНИЯ: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_Toc9599381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24</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82" w:history="1">
            <w:r w:rsidR="005D432A" w:rsidRPr="005D432A">
              <w:rPr>
                <w:rStyle w:val="ac"/>
                <w:rFonts w:ascii="Times New Roman" w:hAnsi="Times New Roman" w:cs="Times New Roman"/>
                <w:noProof/>
                <w:sz w:val="20"/>
                <w:szCs w:val="20"/>
              </w:rPr>
              <w:t>Структура и группировка объектов централизованных систем водоснабжения. Влияние состояния объекта технологического передела на качество воды у конечного потребителя.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_Toc9599382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24</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83" w:history="1">
            <w:r w:rsidR="005D432A" w:rsidRPr="005D432A">
              <w:rPr>
                <w:rStyle w:val="ac"/>
                <w:rFonts w:ascii="Times New Roman" w:hAnsi="Times New Roman" w:cs="Times New Roman"/>
                <w:noProof/>
                <w:sz w:val="20"/>
                <w:szCs w:val="20"/>
              </w:rPr>
              <w:t>Алгоритм выбора доступных технологий водоподготовки</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_Toc9599383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26</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84" w:history="1">
            <w:r w:rsidR="005D432A" w:rsidRPr="005D432A">
              <w:rPr>
                <w:rStyle w:val="ac"/>
                <w:rFonts w:ascii="Times New Roman" w:hAnsi="Times New Roman" w:cs="Times New Roman"/>
                <w:noProof/>
                <w:sz w:val="20"/>
                <w:szCs w:val="20"/>
              </w:rPr>
              <w:t>Классификация методов водоподготовки, исходя из целевого назначения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_Toc9599384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29</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5"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Аэрация, напорная и безнапорная.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_Toc9599385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37</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6"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Дегазация, атмосферная и вакуумная.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_Toc9599386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38</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7"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Микрофильтрация.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_Toc9599387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38</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8"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Химическое окисление: хлор, гипохлорит, озон, перманганат калия.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_Toc9599388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38</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9" w:history="1">
            <w:r w:rsidR="005D432A" w:rsidRPr="005D432A">
              <w:rPr>
                <w:rStyle w:val="ac"/>
                <w:rFonts w:ascii="Times New Roman" w:hAnsi="Times New Roman" w:cs="Times New Roman"/>
                <w:noProof/>
                <w:sz w:val="20"/>
                <w:szCs w:val="20"/>
                <w:vertAlign w:val="subscript"/>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Флотация.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_Toc9599389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39</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0" w:history="1">
            <w:r w:rsidR="005D432A" w:rsidRPr="005D432A">
              <w:rPr>
                <w:rStyle w:val="ac"/>
                <w:rFonts w:ascii="Times New Roman" w:hAnsi="Times New Roman" w:cs="Times New Roman"/>
                <w:noProof/>
                <w:sz w:val="20"/>
                <w:szCs w:val="20"/>
                <w:vertAlign w:val="subscript"/>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Фильтрация на кварцевом песке или других инертных материалах, одноступенчатая и двухступенчатая.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_Toc9599390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39</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1" w:history="1">
            <w:r w:rsidR="005D432A" w:rsidRPr="005D432A">
              <w:rPr>
                <w:rStyle w:val="ac"/>
                <w:rFonts w:ascii="Times New Roman" w:hAnsi="Times New Roman" w:cs="Times New Roman"/>
                <w:noProof/>
                <w:sz w:val="20"/>
                <w:szCs w:val="20"/>
                <w:vertAlign w:val="subscript"/>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Фильтрация на ультрафильтрационных мембранах, вакуумная и напорная. Мембранная ультрафильтрация пропускает воду и растворенные в ней соли, задерживает взвешенные вещества, коллоиды, крупные растворенные формы (макромолекулы) и специфические загрязнения, такие как бактерии, вирусы. Размер пор ультрафильтрационных мембран составляет 0,01 - 0,05 мкм.</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_Toc9599391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40</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2" w:history="1">
            <w:r w:rsidR="005D432A" w:rsidRPr="005D432A">
              <w:rPr>
                <w:rStyle w:val="ac"/>
                <w:rFonts w:ascii="Times New Roman" w:hAnsi="Times New Roman" w:cs="Times New Roman"/>
                <w:noProof/>
                <w:sz w:val="20"/>
                <w:szCs w:val="20"/>
                <w:vertAlign w:val="subscript"/>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Доочистка активированным углем.</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_Toc9599392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40</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3"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Обеззараживание хлорсодержащими реагентами.</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_Toc9599393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41</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4"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 xml:space="preserve">Корректировка активной реакции </w:t>
            </w:r>
            <w:r w:rsidR="005D432A" w:rsidRPr="005D432A">
              <w:rPr>
                <w:rStyle w:val="ac"/>
                <w:rFonts w:ascii="Times New Roman" w:hAnsi="Times New Roman" w:cs="Times New Roman"/>
                <w:noProof/>
                <w:sz w:val="20"/>
                <w:szCs w:val="20"/>
                <w:lang w:val="en-US"/>
              </w:rPr>
              <w:t>pH</w:t>
            </w:r>
            <w:r w:rsidR="005D432A" w:rsidRPr="005D432A">
              <w:rPr>
                <w:rStyle w:val="ac"/>
                <w:rFonts w:ascii="Times New Roman" w:hAnsi="Times New Roman" w:cs="Times New Roman"/>
                <w:noProof/>
                <w:sz w:val="20"/>
                <w:szCs w:val="20"/>
              </w:rPr>
              <w:t xml:space="preserve"> воды, подаваемой в сеть.</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_Toc9599394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41</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95" w:history="1">
            <w:r w:rsidR="005D432A" w:rsidRPr="005D432A">
              <w:rPr>
                <w:rStyle w:val="ac"/>
                <w:rFonts w:ascii="Times New Roman" w:hAnsi="Times New Roman" w:cs="Times New Roman"/>
                <w:noProof/>
                <w:sz w:val="20"/>
                <w:szCs w:val="20"/>
              </w:rPr>
              <w:t>Обеззараживание воды.</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_Toc9599395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43</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96" w:history="1">
            <w:r w:rsidR="005D432A" w:rsidRPr="005D432A">
              <w:rPr>
                <w:rStyle w:val="ac"/>
                <w:rFonts w:ascii="Times New Roman" w:eastAsia="Times New Roman" w:hAnsi="Times New Roman" w:cs="Times New Roman"/>
                <w:noProof/>
                <w:sz w:val="20"/>
                <w:szCs w:val="20"/>
              </w:rPr>
              <w:t xml:space="preserve">Использование методологии  оценки риска здоровью в практике выбора технологии водоподготовки   </w:t>
            </w:r>
            <w:r w:rsidR="005D432A" w:rsidRPr="005D432A">
              <w:rPr>
                <w:rStyle w:val="ac"/>
                <w:rFonts w:ascii="Times New Roman" w:eastAsia="Times New Roman" w:hAnsi="Times New Roman" w:cs="Times New Roman"/>
                <w:i/>
                <w:noProof/>
                <w:sz w:val="20"/>
                <w:szCs w:val="20"/>
              </w:rPr>
              <w:t>(версия ФБУЗ СПБ).</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_Toc9599396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50</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12"/>
            <w:tabs>
              <w:tab w:val="right" w:leader="dot" w:pos="9345"/>
            </w:tabs>
            <w:rPr>
              <w:rFonts w:ascii="Times New Roman" w:eastAsiaTheme="minorEastAsia" w:hAnsi="Times New Roman" w:cs="Times New Roman"/>
              <w:noProof/>
              <w:color w:val="auto"/>
              <w:sz w:val="20"/>
              <w:szCs w:val="20"/>
            </w:rPr>
          </w:pPr>
          <w:hyperlink w:anchor="_Toc9599397" w:history="1">
            <w:r w:rsidR="005D432A" w:rsidRPr="005D432A">
              <w:rPr>
                <w:rStyle w:val="ac"/>
                <w:rFonts w:ascii="Times New Roman" w:hAnsi="Times New Roman" w:cs="Times New Roman"/>
                <w:noProof/>
                <w:sz w:val="20"/>
                <w:szCs w:val="20"/>
              </w:rPr>
              <w:t>СПИСОК (ОБЗОР) ИСПОЛЬЗОВАННЫХ ИСТОЧНИКОВ</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_Toc9599397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62</w:t>
            </w:r>
            <w:r w:rsidR="005D432A" w:rsidRPr="005D432A">
              <w:rPr>
                <w:rFonts w:ascii="Times New Roman" w:hAnsi="Times New Roman" w:cs="Times New Roman"/>
                <w:noProof/>
                <w:webHidden/>
                <w:sz w:val="20"/>
                <w:szCs w:val="20"/>
              </w:rPr>
              <w:fldChar w:fldCharType="end"/>
            </w:r>
          </w:hyperlink>
        </w:p>
        <w:p w:rsidR="005D432A" w:rsidRPr="005D432A" w:rsidRDefault="001A083A">
          <w:pPr>
            <w:pStyle w:val="12"/>
            <w:tabs>
              <w:tab w:val="right" w:leader="dot" w:pos="9345"/>
            </w:tabs>
            <w:rPr>
              <w:rFonts w:ascii="Times New Roman" w:eastAsiaTheme="minorEastAsia" w:hAnsi="Times New Roman" w:cs="Times New Roman"/>
              <w:noProof/>
              <w:color w:val="auto"/>
              <w:sz w:val="20"/>
              <w:szCs w:val="20"/>
            </w:rPr>
          </w:pPr>
          <w:hyperlink w:anchor="_Toc9599398" w:history="1">
            <w:r w:rsidR="005D432A" w:rsidRPr="005D432A">
              <w:rPr>
                <w:rStyle w:val="ac"/>
                <w:rFonts w:ascii="Times New Roman" w:hAnsi="Times New Roman" w:cs="Times New Roman"/>
                <w:noProof/>
                <w:sz w:val="20"/>
                <w:szCs w:val="20"/>
              </w:rPr>
              <w:t>ПРИЛОЖЕНИЯ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_Toc9599398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62</w:t>
            </w:r>
            <w:r w:rsidR="005D432A" w:rsidRPr="005D432A">
              <w:rPr>
                <w:rFonts w:ascii="Times New Roman" w:hAnsi="Times New Roman" w:cs="Times New Roman"/>
                <w:noProof/>
                <w:webHidden/>
                <w:sz w:val="20"/>
                <w:szCs w:val="20"/>
              </w:rPr>
              <w:fldChar w:fldCharType="end"/>
            </w:r>
          </w:hyperlink>
        </w:p>
        <w:p w:rsidR="005D432A" w:rsidRPr="005D432A" w:rsidRDefault="001A083A" w:rsidP="005D432A">
          <w:pPr>
            <w:pStyle w:val="23"/>
            <w:rPr>
              <w:rFonts w:ascii="Times New Roman" w:eastAsiaTheme="minorEastAsia" w:hAnsi="Times New Roman" w:cs="Times New Roman"/>
              <w:noProof/>
              <w:color w:val="auto"/>
              <w:sz w:val="20"/>
              <w:szCs w:val="20"/>
            </w:rPr>
          </w:pPr>
          <w:hyperlink w:anchor="_Toc9599399" w:history="1">
            <w:r w:rsidR="005D432A" w:rsidRPr="005D432A">
              <w:rPr>
                <w:rStyle w:val="ac"/>
                <w:rFonts w:ascii="Times New Roman" w:hAnsi="Times New Roman" w:cs="Times New Roman"/>
                <w:noProof/>
                <w:sz w:val="20"/>
                <w:szCs w:val="20"/>
              </w:rPr>
              <w:t>ОПРЕДЕЛЕНИЯ И ТЕРМИНЫ</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_Toc9599399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67</w:t>
            </w:r>
            <w:r w:rsidR="005D432A" w:rsidRPr="005D432A">
              <w:rPr>
                <w:rFonts w:ascii="Times New Roman" w:hAnsi="Times New Roman" w:cs="Times New Roman"/>
                <w:noProof/>
                <w:webHidden/>
                <w:sz w:val="20"/>
                <w:szCs w:val="20"/>
              </w:rPr>
              <w:fldChar w:fldCharType="end"/>
            </w:r>
          </w:hyperlink>
        </w:p>
        <w:p w:rsidR="00951C2E" w:rsidRDefault="00951C2E" w:rsidP="00951C2E">
          <w:r w:rsidRPr="005D432A">
            <w:rPr>
              <w:rFonts w:ascii="Times New Roman" w:hAnsi="Times New Roman" w:cs="Times New Roman"/>
              <w:sz w:val="20"/>
              <w:szCs w:val="20"/>
            </w:rPr>
            <w:fldChar w:fldCharType="end"/>
          </w:r>
        </w:p>
      </w:sdtContent>
    </w:sdt>
    <w:p w:rsidR="00951C2E" w:rsidRDefault="00951C2E">
      <w:pPr>
        <w:spacing w:after="200" w:line="276" w:lineRule="auto"/>
        <w:rPr>
          <w:rFonts w:asciiTheme="majorHAnsi" w:eastAsiaTheme="majorEastAsia" w:hAnsiTheme="majorHAnsi" w:cstheme="majorBidi"/>
          <w:b/>
          <w:bCs/>
          <w:color w:val="365F91" w:themeColor="accent1" w:themeShade="BF"/>
          <w:sz w:val="28"/>
          <w:szCs w:val="28"/>
        </w:rPr>
      </w:pPr>
      <w:r>
        <w:br w:type="page"/>
      </w:r>
    </w:p>
    <w:p w:rsidR="007A2B87" w:rsidRDefault="007A2B87" w:rsidP="00C30F95">
      <w:pPr>
        <w:pStyle w:val="1"/>
        <w:jc w:val="center"/>
      </w:pPr>
      <w:bookmarkStart w:id="1" w:name="_Toc9599367"/>
      <w:r w:rsidRPr="007A2B87">
        <w:lastRenderedPageBreak/>
        <w:t>ВВЕДЕНИЕ</w:t>
      </w:r>
      <w:bookmarkEnd w:id="1"/>
    </w:p>
    <w:p w:rsidR="00C30F95" w:rsidRPr="00C30F95" w:rsidRDefault="00C30F95" w:rsidP="00C30F95"/>
    <w:p w:rsidR="007A2B87" w:rsidRDefault="007A2B87" w:rsidP="00B5772B">
      <w:pPr>
        <w:spacing w:line="360" w:lineRule="auto"/>
        <w:ind w:right="83" w:firstLine="851"/>
        <w:jc w:val="both"/>
        <w:rPr>
          <w:rFonts w:ascii="Times New Roman" w:hAnsi="Times New Roman" w:cs="Times New Roman"/>
          <w:sz w:val="28"/>
          <w:szCs w:val="28"/>
        </w:rPr>
      </w:pPr>
      <w:r w:rsidRPr="004C6760">
        <w:rPr>
          <w:rFonts w:ascii="Times New Roman" w:hAnsi="Times New Roman" w:cs="Times New Roman"/>
          <w:sz w:val="28"/>
          <w:szCs w:val="28"/>
        </w:rPr>
        <w:t>Цель Справочника: обеспечение мероприятий в рамках выполнения Федерального проекта «Чистая вода»</w:t>
      </w:r>
      <w:r>
        <w:rPr>
          <w:rFonts w:ascii="Times New Roman" w:hAnsi="Times New Roman" w:cs="Times New Roman"/>
          <w:sz w:val="28"/>
          <w:szCs w:val="28"/>
        </w:rPr>
        <w:t xml:space="preserve">. В справочнике представлена краткая информация, позволяющая обосновать по единому алгоритму выбор </w:t>
      </w:r>
      <w:r w:rsidR="00B5772B">
        <w:rPr>
          <w:rFonts w:ascii="Times New Roman" w:hAnsi="Times New Roman" w:cs="Times New Roman"/>
          <w:sz w:val="28"/>
          <w:szCs w:val="28"/>
        </w:rPr>
        <w:t xml:space="preserve">перспективных </w:t>
      </w:r>
      <w:r>
        <w:rPr>
          <w:rFonts w:ascii="Times New Roman" w:hAnsi="Times New Roman" w:cs="Times New Roman"/>
          <w:sz w:val="28"/>
          <w:szCs w:val="28"/>
        </w:rPr>
        <w:t>технических и технологических решений применяемых в проектах мероприятий по реконструкции, модернизации, строительства объектов централизованных систем водоснабжения.</w:t>
      </w:r>
    </w:p>
    <w:p w:rsidR="007A2B87" w:rsidRDefault="007A2B87" w:rsidP="00C30F95">
      <w:pPr>
        <w:pStyle w:val="1"/>
        <w:jc w:val="center"/>
      </w:pPr>
      <w:bookmarkStart w:id="2" w:name="_Toc9599368"/>
      <w:r w:rsidRPr="00EB0A9F">
        <w:t>ОБЩИЕ ПОЛОЖЕНИЯ</w:t>
      </w:r>
      <w:bookmarkEnd w:id="2"/>
    </w:p>
    <w:p w:rsidR="00C30F95" w:rsidRPr="00C30F95" w:rsidRDefault="00C30F95" w:rsidP="00C30F95"/>
    <w:p w:rsidR="007A2B87" w:rsidRPr="007072E5" w:rsidRDefault="007A2B87" w:rsidP="00E04C7B">
      <w:pPr>
        <w:spacing w:line="360" w:lineRule="auto"/>
        <w:ind w:right="-1" w:firstLine="851"/>
        <w:jc w:val="both"/>
        <w:rPr>
          <w:rFonts w:ascii="Times New Roman" w:eastAsiaTheme="minorHAnsi" w:hAnsi="Times New Roman" w:cs="Times New Roman"/>
          <w:color w:val="auto"/>
          <w:sz w:val="28"/>
          <w:szCs w:val="28"/>
          <w:lang w:eastAsia="en-US"/>
        </w:rPr>
      </w:pPr>
      <w:r w:rsidRPr="004C6760">
        <w:rPr>
          <w:rFonts w:ascii="Times New Roman" w:eastAsiaTheme="minorHAnsi" w:hAnsi="Times New Roman" w:cs="Times New Roman"/>
          <w:color w:val="auto"/>
          <w:lang w:eastAsia="en-US"/>
        </w:rPr>
        <w:t xml:space="preserve"> </w:t>
      </w:r>
      <w:r w:rsidRPr="007072E5">
        <w:rPr>
          <w:rFonts w:ascii="Times New Roman" w:eastAsiaTheme="minorHAnsi" w:hAnsi="Times New Roman" w:cs="Times New Roman"/>
          <w:color w:val="auto"/>
          <w:sz w:val="28"/>
          <w:szCs w:val="28"/>
          <w:lang w:eastAsia="en-US"/>
        </w:rPr>
        <w:t>Проблема обеспечения бесперебойного, надежного, безопасного  водоснабжения и гарантирова</w:t>
      </w:r>
      <w:r w:rsidR="002A1E8E">
        <w:rPr>
          <w:rFonts w:ascii="Times New Roman" w:eastAsiaTheme="minorHAnsi" w:hAnsi="Times New Roman" w:cs="Times New Roman"/>
          <w:color w:val="auto"/>
          <w:sz w:val="28"/>
          <w:szCs w:val="28"/>
          <w:lang w:eastAsia="en-US"/>
        </w:rPr>
        <w:t>н</w:t>
      </w:r>
      <w:r w:rsidRPr="007072E5">
        <w:rPr>
          <w:rFonts w:ascii="Times New Roman" w:eastAsiaTheme="minorHAnsi" w:hAnsi="Times New Roman" w:cs="Times New Roman"/>
          <w:color w:val="auto"/>
          <w:sz w:val="28"/>
          <w:szCs w:val="28"/>
          <w:lang w:eastAsia="en-US"/>
        </w:rPr>
        <w:t>ного качества питьевой воды у конечного потребителя, соответствующего требованиям санитарного законодательства, связана с решением нескольких взаимосвязанных задач, к которым относятся:</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Выбор, получение разрешения на использование источника водоснабже</w:t>
      </w:r>
      <w:r w:rsidR="00B5772B">
        <w:rPr>
          <w:rFonts w:ascii="Times New Roman" w:eastAsiaTheme="minorHAnsi" w:hAnsi="Times New Roman" w:cstheme="minorBidi"/>
          <w:color w:val="auto"/>
          <w:sz w:val="28"/>
          <w:szCs w:val="28"/>
          <w:lang w:eastAsia="en-US"/>
        </w:rPr>
        <w:t xml:space="preserve">ния  и обеспечение </w:t>
      </w:r>
      <w:r w:rsidRPr="007072E5">
        <w:rPr>
          <w:rFonts w:ascii="Times New Roman" w:eastAsiaTheme="minorHAnsi" w:hAnsi="Times New Roman" w:cstheme="minorBidi"/>
          <w:color w:val="auto"/>
          <w:sz w:val="28"/>
          <w:szCs w:val="28"/>
          <w:lang w:eastAsia="en-US"/>
        </w:rPr>
        <w:t>мероприятий, направленных на сохранение  качества источника водоснабжения населенного пункта или предприятия</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Расчет и прогноз на перспективу Водного баланса производства и потребления услуг водоснабжения.</w:t>
      </w:r>
      <w:r w:rsidR="00B5772B">
        <w:rPr>
          <w:rFonts w:ascii="Times New Roman" w:eastAsiaTheme="minorHAnsi" w:hAnsi="Times New Roman" w:cstheme="minorBidi"/>
          <w:color w:val="auto"/>
          <w:sz w:val="28"/>
          <w:szCs w:val="28"/>
          <w:lang w:eastAsia="en-US"/>
        </w:rPr>
        <w:t xml:space="preserve"> </w:t>
      </w:r>
      <w:r w:rsidRPr="007072E5">
        <w:rPr>
          <w:rFonts w:ascii="Times New Roman" w:eastAsiaTheme="minorHAnsi" w:hAnsi="Times New Roman" w:cstheme="minorBidi"/>
          <w:color w:val="auto"/>
          <w:sz w:val="28"/>
          <w:szCs w:val="28"/>
          <w:lang w:eastAsia="en-US"/>
        </w:rPr>
        <w:t>(Схема Водоснабжения</w:t>
      </w:r>
      <w:r w:rsidR="00B5772B">
        <w:rPr>
          <w:rFonts w:ascii="Times New Roman" w:eastAsiaTheme="minorHAnsi" w:hAnsi="Times New Roman" w:cstheme="minorBidi"/>
          <w:color w:val="auto"/>
          <w:sz w:val="28"/>
          <w:szCs w:val="28"/>
          <w:lang w:eastAsia="en-US"/>
        </w:rPr>
        <w:t>)</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Выбор эффективных технологий водоподготовки, с учетом качества воды водоисточника и региональных особенностей, климатических и гидрогеологических условий</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Обеспечение гарантированного качества подаваемой абонентов воды в соответствии с требованиями законодательства</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 xml:space="preserve">Обеспечение безопасности, надежности функционирования системы водоснабжения </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Экономическая возможность применения выбранных технических и технологических решений,</w:t>
      </w:r>
    </w:p>
    <w:p w:rsidR="007A2B87" w:rsidRPr="007072E5" w:rsidRDefault="007A2B87" w:rsidP="00E04C7B">
      <w:pPr>
        <w:autoSpaceDE w:val="0"/>
        <w:autoSpaceDN w:val="0"/>
        <w:adjustRightInd w:val="0"/>
        <w:spacing w:line="360" w:lineRule="auto"/>
        <w:ind w:firstLine="851"/>
        <w:jc w:val="both"/>
        <w:rPr>
          <w:rFonts w:ascii="Times New Roman" w:eastAsiaTheme="minorHAnsi" w:hAnsi="Times New Roman" w:cs="Times New Roman"/>
          <w:b/>
          <w:color w:val="auto"/>
          <w:sz w:val="28"/>
          <w:szCs w:val="28"/>
          <w:lang w:eastAsia="en-US"/>
        </w:rPr>
      </w:pPr>
      <w:r w:rsidRPr="007072E5">
        <w:rPr>
          <w:rFonts w:ascii="Times New Roman" w:eastAsiaTheme="minorHAnsi" w:hAnsi="Times New Roman" w:cs="Times New Roman"/>
          <w:color w:val="auto"/>
          <w:sz w:val="28"/>
          <w:szCs w:val="28"/>
          <w:lang w:eastAsia="en-US"/>
        </w:rPr>
        <w:lastRenderedPageBreak/>
        <w:t>Система водоснабжения в процессе эксплуатации должна удовлетворять требованиям безопасности, надежности и экономичности. Безопасность системы водоснабжения учитывает требования экологического законодательства, промышленной безопасности, охраны труда и здоровья работников. Недоучет требований надежности при проектировании, строительстве и эксплуатации систем может привести к нарушениям режима хозяйственно-питьевого водоснабжения. Под надежностью понимается способность системы гарантированно обеспечивать потребителей питьевой водой в необходимых количествах, требуемого</w:t>
      </w:r>
      <w:r w:rsidR="00405A98">
        <w:rPr>
          <w:rFonts w:ascii="Times New Roman" w:eastAsiaTheme="minorHAnsi" w:hAnsi="Times New Roman" w:cs="Times New Roman"/>
          <w:color w:val="auto"/>
          <w:sz w:val="28"/>
          <w:szCs w:val="28"/>
          <w:lang w:eastAsia="en-US"/>
        </w:rPr>
        <w:t xml:space="preserve"> в соответствии с санитарно-гигиеническим законодательством</w:t>
      </w:r>
      <w:r w:rsidRPr="007072E5">
        <w:rPr>
          <w:rFonts w:ascii="Times New Roman" w:eastAsiaTheme="minorHAnsi" w:hAnsi="Times New Roman" w:cs="Times New Roman"/>
          <w:color w:val="auto"/>
          <w:sz w:val="28"/>
          <w:szCs w:val="28"/>
          <w:lang w:eastAsia="en-US"/>
        </w:rPr>
        <w:t xml:space="preserve"> качества и под требуемым напором. Одним из показателей надежности функционирования системы может служить вероятность её безотказной, безаварийной  работы в течение рассматриваемого установленного времени.</w:t>
      </w:r>
    </w:p>
    <w:p w:rsidR="00C30F95" w:rsidRDefault="007A2B87" w:rsidP="00C30F95">
      <w:pPr>
        <w:pStyle w:val="1"/>
        <w:jc w:val="center"/>
      </w:pPr>
      <w:bookmarkStart w:id="3" w:name="_Toc9599369"/>
      <w:r w:rsidRPr="004F233A">
        <w:t>ОБЛАСТЬ ПРИМЕНЕНИЯ</w:t>
      </w:r>
      <w:r w:rsidR="00C30F95">
        <w:t>.</w:t>
      </w:r>
      <w:bookmarkEnd w:id="3"/>
    </w:p>
    <w:p w:rsidR="00C30F95" w:rsidRDefault="00C30F95" w:rsidP="00E04C7B">
      <w:pPr>
        <w:spacing w:line="360" w:lineRule="auto"/>
        <w:ind w:firstLine="851"/>
        <w:rPr>
          <w:rFonts w:ascii="Times New Roman" w:hAnsi="Times New Roman" w:cs="Times New Roman"/>
          <w:sz w:val="28"/>
          <w:szCs w:val="28"/>
        </w:rPr>
      </w:pPr>
    </w:p>
    <w:p w:rsidR="007A2B87" w:rsidRPr="007072E5" w:rsidRDefault="007A2B87" w:rsidP="00E04C7B">
      <w:pPr>
        <w:spacing w:line="360" w:lineRule="auto"/>
        <w:ind w:firstLine="851"/>
        <w:rPr>
          <w:rFonts w:ascii="Times New Roman" w:hAnsi="Times New Roman" w:cs="Times New Roman"/>
          <w:sz w:val="28"/>
          <w:szCs w:val="28"/>
        </w:rPr>
      </w:pPr>
      <w:r w:rsidRPr="007072E5">
        <w:rPr>
          <w:rFonts w:ascii="Times New Roman" w:hAnsi="Times New Roman" w:cs="Times New Roman"/>
          <w:sz w:val="28"/>
          <w:szCs w:val="28"/>
        </w:rPr>
        <w:t xml:space="preserve">Справочник </w:t>
      </w:r>
      <w:r w:rsidR="00C30F95">
        <w:rPr>
          <w:rFonts w:ascii="Times New Roman" w:hAnsi="Times New Roman" w:cs="Times New Roman"/>
          <w:sz w:val="28"/>
          <w:szCs w:val="28"/>
        </w:rPr>
        <w:t>может</w:t>
      </w:r>
      <w:r w:rsidRPr="007072E5">
        <w:rPr>
          <w:rFonts w:ascii="Times New Roman" w:hAnsi="Times New Roman" w:cs="Times New Roman"/>
          <w:sz w:val="28"/>
          <w:szCs w:val="28"/>
        </w:rPr>
        <w:t xml:space="preserve"> использоваться:</w:t>
      </w:r>
    </w:p>
    <w:p w:rsidR="007A2B87" w:rsidRPr="00C30F95" w:rsidRDefault="001E5F0B" w:rsidP="00C30F95">
      <w:pPr>
        <w:pStyle w:val="a5"/>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Сотрудниками</w:t>
      </w:r>
      <w:r w:rsidR="007A2B87" w:rsidRPr="00C30F95">
        <w:rPr>
          <w:rFonts w:ascii="Times New Roman" w:hAnsi="Times New Roman" w:cs="Times New Roman"/>
          <w:sz w:val="28"/>
          <w:szCs w:val="28"/>
        </w:rPr>
        <w:t xml:space="preserve"> организаций ВКХ и муниципалитетов:</w:t>
      </w:r>
    </w:p>
    <w:p w:rsidR="00C30F95" w:rsidRDefault="007A2B87" w:rsidP="00C30F95">
      <w:pPr>
        <w:pStyle w:val="a5"/>
        <w:numPr>
          <w:ilvl w:val="0"/>
          <w:numId w:val="3"/>
        </w:numPr>
        <w:spacing w:line="360" w:lineRule="auto"/>
        <w:ind w:left="0" w:firstLine="851"/>
        <w:jc w:val="both"/>
        <w:rPr>
          <w:rFonts w:ascii="Times New Roman" w:hAnsi="Times New Roman" w:cs="Times New Roman"/>
          <w:sz w:val="28"/>
          <w:szCs w:val="28"/>
        </w:rPr>
      </w:pPr>
      <w:r w:rsidRPr="00C30F95">
        <w:rPr>
          <w:rFonts w:ascii="Times New Roman" w:hAnsi="Times New Roman" w:cs="Times New Roman"/>
          <w:sz w:val="28"/>
          <w:szCs w:val="28"/>
        </w:rPr>
        <w:t>при разработке схем водоснабжения</w:t>
      </w:r>
      <w:r w:rsidR="00C30F95">
        <w:rPr>
          <w:rFonts w:ascii="Times New Roman" w:hAnsi="Times New Roman" w:cs="Times New Roman"/>
          <w:sz w:val="28"/>
          <w:szCs w:val="28"/>
        </w:rPr>
        <w:t>;</w:t>
      </w:r>
      <w:r w:rsidRPr="00C30F95">
        <w:rPr>
          <w:rFonts w:ascii="Times New Roman" w:hAnsi="Times New Roman" w:cs="Times New Roman"/>
          <w:sz w:val="28"/>
          <w:szCs w:val="28"/>
        </w:rPr>
        <w:t xml:space="preserve"> </w:t>
      </w:r>
    </w:p>
    <w:p w:rsidR="007A2B87" w:rsidRPr="00C30F95" w:rsidRDefault="007A2B87" w:rsidP="00C30F95">
      <w:pPr>
        <w:pStyle w:val="a5"/>
        <w:numPr>
          <w:ilvl w:val="0"/>
          <w:numId w:val="3"/>
        </w:numPr>
        <w:spacing w:line="360" w:lineRule="auto"/>
        <w:ind w:left="0" w:firstLine="851"/>
        <w:jc w:val="both"/>
        <w:rPr>
          <w:rFonts w:ascii="Times New Roman" w:hAnsi="Times New Roman" w:cs="Times New Roman"/>
          <w:sz w:val="28"/>
          <w:szCs w:val="28"/>
        </w:rPr>
      </w:pPr>
      <w:r w:rsidRPr="00C30F95">
        <w:rPr>
          <w:rFonts w:ascii="Times New Roman" w:hAnsi="Times New Roman" w:cs="Times New Roman"/>
          <w:sz w:val="28"/>
          <w:szCs w:val="28"/>
        </w:rPr>
        <w:t>для определения направлений развития систем водоснабжения</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при разработке и утверждения инвестпрограмм</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при разработке технических заданий на проектирование, для оценки предлагаемых проектных решений</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для анализа состояния и работы существующих систем водоснабжения</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выбора решений, при проведении предпроектной оценки вариантов</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для оценки стоимости инвестиций, работ, услуг и выбору оптимальных решений по эксплуатации</w:t>
      </w:r>
      <w:r w:rsidR="00C30F95">
        <w:rPr>
          <w:rFonts w:ascii="Times New Roman" w:hAnsi="Times New Roman" w:cs="Times New Roman"/>
          <w:sz w:val="28"/>
          <w:szCs w:val="28"/>
        </w:rPr>
        <w:t>;</w:t>
      </w:r>
    </w:p>
    <w:p w:rsidR="007A2B87" w:rsidRPr="001E5F0B" w:rsidRDefault="007A2B87" w:rsidP="001E5F0B">
      <w:pPr>
        <w:pStyle w:val="a5"/>
        <w:numPr>
          <w:ilvl w:val="0"/>
          <w:numId w:val="28"/>
        </w:numPr>
        <w:spacing w:line="360" w:lineRule="auto"/>
        <w:jc w:val="both"/>
        <w:rPr>
          <w:rFonts w:ascii="Times New Roman" w:hAnsi="Times New Roman" w:cs="Times New Roman"/>
          <w:sz w:val="28"/>
          <w:szCs w:val="28"/>
        </w:rPr>
      </w:pPr>
      <w:r w:rsidRPr="001E5F0B">
        <w:rPr>
          <w:rFonts w:ascii="Times New Roman" w:hAnsi="Times New Roman" w:cs="Times New Roman"/>
          <w:sz w:val="28"/>
          <w:szCs w:val="28"/>
        </w:rPr>
        <w:t>Работниками проектных организаций при разработке проектов</w:t>
      </w:r>
      <w:r w:rsidR="00C30F95" w:rsidRPr="001E5F0B">
        <w:rPr>
          <w:rFonts w:ascii="Times New Roman" w:hAnsi="Times New Roman" w:cs="Times New Roman"/>
          <w:sz w:val="28"/>
          <w:szCs w:val="28"/>
        </w:rPr>
        <w:t>;</w:t>
      </w:r>
    </w:p>
    <w:p w:rsidR="007A2B87" w:rsidRPr="001E5F0B" w:rsidRDefault="007A2B87" w:rsidP="001E5F0B">
      <w:pPr>
        <w:pStyle w:val="a5"/>
        <w:numPr>
          <w:ilvl w:val="0"/>
          <w:numId w:val="28"/>
        </w:numPr>
        <w:spacing w:line="360" w:lineRule="auto"/>
        <w:jc w:val="both"/>
        <w:rPr>
          <w:rFonts w:ascii="Times New Roman" w:hAnsi="Times New Roman" w:cs="Times New Roman"/>
          <w:sz w:val="28"/>
          <w:szCs w:val="28"/>
        </w:rPr>
      </w:pPr>
      <w:r w:rsidRPr="001E5F0B">
        <w:rPr>
          <w:rFonts w:ascii="Times New Roman" w:hAnsi="Times New Roman" w:cs="Times New Roman"/>
          <w:sz w:val="28"/>
          <w:szCs w:val="28"/>
        </w:rPr>
        <w:lastRenderedPageBreak/>
        <w:t>Работниками ФАУ «Главгосэкспертизы» и иными экспертными организациями при проведении экспертизы технических решений проектов, а также стоимостных показателей</w:t>
      </w:r>
      <w:r w:rsidR="00C30F95" w:rsidRPr="001E5F0B">
        <w:rPr>
          <w:rFonts w:ascii="Times New Roman" w:hAnsi="Times New Roman" w:cs="Times New Roman"/>
          <w:sz w:val="28"/>
          <w:szCs w:val="28"/>
        </w:rPr>
        <w:t>;</w:t>
      </w:r>
    </w:p>
    <w:p w:rsidR="007A2B87" w:rsidRPr="001E5F0B" w:rsidRDefault="001E5F0B" w:rsidP="001E5F0B">
      <w:pPr>
        <w:pStyle w:val="a5"/>
        <w:numPr>
          <w:ilvl w:val="0"/>
          <w:numId w:val="28"/>
        </w:numPr>
        <w:spacing w:line="360" w:lineRule="auto"/>
        <w:jc w:val="both"/>
        <w:rPr>
          <w:rFonts w:ascii="Times New Roman" w:hAnsi="Times New Roman" w:cs="Times New Roman"/>
          <w:sz w:val="28"/>
          <w:szCs w:val="28"/>
        </w:rPr>
      </w:pPr>
      <w:r w:rsidRPr="001E5F0B">
        <w:rPr>
          <w:rFonts w:ascii="Times New Roman" w:hAnsi="Times New Roman" w:cs="Times New Roman"/>
          <w:sz w:val="28"/>
          <w:szCs w:val="28"/>
        </w:rPr>
        <w:t>Сотрудниками о</w:t>
      </w:r>
      <w:r w:rsidR="00C30F95" w:rsidRPr="001E5F0B">
        <w:rPr>
          <w:rFonts w:ascii="Times New Roman" w:hAnsi="Times New Roman" w:cs="Times New Roman"/>
          <w:sz w:val="28"/>
          <w:szCs w:val="28"/>
        </w:rPr>
        <w:t>рган</w:t>
      </w:r>
      <w:r w:rsidRPr="001E5F0B">
        <w:rPr>
          <w:rFonts w:ascii="Times New Roman" w:hAnsi="Times New Roman" w:cs="Times New Roman"/>
          <w:sz w:val="28"/>
          <w:szCs w:val="28"/>
        </w:rPr>
        <w:t>ов</w:t>
      </w:r>
      <w:r w:rsidR="00C30F95" w:rsidRPr="001E5F0B">
        <w:rPr>
          <w:rFonts w:ascii="Times New Roman" w:hAnsi="Times New Roman" w:cs="Times New Roman"/>
          <w:sz w:val="28"/>
          <w:szCs w:val="28"/>
        </w:rPr>
        <w:t xml:space="preserve"> государственной власти, подведомственны</w:t>
      </w:r>
      <w:r w:rsidRPr="001E5F0B">
        <w:rPr>
          <w:rFonts w:ascii="Times New Roman" w:hAnsi="Times New Roman" w:cs="Times New Roman"/>
          <w:sz w:val="28"/>
          <w:szCs w:val="28"/>
        </w:rPr>
        <w:t>ых</w:t>
      </w:r>
      <w:r w:rsidR="00C30F95" w:rsidRPr="001E5F0B">
        <w:rPr>
          <w:rFonts w:ascii="Times New Roman" w:hAnsi="Times New Roman" w:cs="Times New Roman"/>
          <w:sz w:val="28"/>
          <w:szCs w:val="28"/>
        </w:rPr>
        <w:t xml:space="preserve"> организаци</w:t>
      </w:r>
      <w:r w:rsidRPr="001E5F0B">
        <w:rPr>
          <w:rFonts w:ascii="Times New Roman" w:hAnsi="Times New Roman" w:cs="Times New Roman"/>
          <w:sz w:val="28"/>
          <w:szCs w:val="28"/>
        </w:rPr>
        <w:t>й</w:t>
      </w:r>
      <w:r w:rsidR="00C30F95" w:rsidRPr="001E5F0B">
        <w:rPr>
          <w:rFonts w:ascii="Times New Roman" w:hAnsi="Times New Roman" w:cs="Times New Roman"/>
          <w:sz w:val="28"/>
          <w:szCs w:val="28"/>
        </w:rPr>
        <w:t xml:space="preserve"> </w:t>
      </w:r>
      <w:r w:rsidR="007A2B87" w:rsidRPr="001E5F0B">
        <w:rPr>
          <w:rFonts w:ascii="Times New Roman" w:hAnsi="Times New Roman" w:cs="Times New Roman"/>
          <w:sz w:val="28"/>
          <w:szCs w:val="28"/>
        </w:rPr>
        <w:t>– при принятии решения об оказании мер господдержки проектам по развитию водоснабжения</w:t>
      </w:r>
      <w:r w:rsidR="00C30F95" w:rsidRPr="001E5F0B">
        <w:rPr>
          <w:rFonts w:ascii="Times New Roman" w:hAnsi="Times New Roman" w:cs="Times New Roman"/>
          <w:sz w:val="28"/>
          <w:szCs w:val="28"/>
        </w:rPr>
        <w:t>;</w:t>
      </w:r>
    </w:p>
    <w:p w:rsidR="007A2B87" w:rsidRPr="001E5F0B" w:rsidRDefault="007A2B87" w:rsidP="001E5F0B">
      <w:pPr>
        <w:pStyle w:val="a5"/>
        <w:numPr>
          <w:ilvl w:val="0"/>
          <w:numId w:val="28"/>
        </w:numPr>
        <w:spacing w:line="360" w:lineRule="auto"/>
        <w:jc w:val="both"/>
        <w:rPr>
          <w:rFonts w:ascii="Times New Roman" w:hAnsi="Times New Roman" w:cs="Times New Roman"/>
          <w:sz w:val="28"/>
          <w:szCs w:val="28"/>
        </w:rPr>
      </w:pPr>
      <w:r w:rsidRPr="001E5F0B">
        <w:rPr>
          <w:rFonts w:ascii="Times New Roman" w:hAnsi="Times New Roman" w:cs="Times New Roman"/>
          <w:sz w:val="28"/>
          <w:szCs w:val="28"/>
        </w:rPr>
        <w:t>Региональными структурами ФАС (РСТ, РЭК) - при экспертизе тарифов на услуги централизованного питьевого водоснабжения как основание</w:t>
      </w:r>
      <w:r w:rsidR="00235393">
        <w:rPr>
          <w:rFonts w:ascii="Times New Roman" w:hAnsi="Times New Roman" w:cs="Times New Roman"/>
          <w:sz w:val="28"/>
          <w:szCs w:val="28"/>
        </w:rPr>
        <w:t>м</w:t>
      </w:r>
      <w:r w:rsidRPr="001E5F0B">
        <w:rPr>
          <w:rFonts w:ascii="Times New Roman" w:hAnsi="Times New Roman" w:cs="Times New Roman"/>
          <w:sz w:val="28"/>
          <w:szCs w:val="28"/>
        </w:rPr>
        <w:t xml:space="preserve"> для выводов о целесообразности (нецелесообразности) использования технологий (методов) при оказании услуги потребителям</w:t>
      </w:r>
      <w:r w:rsidR="00C30F95" w:rsidRPr="001E5F0B">
        <w:rPr>
          <w:rFonts w:ascii="Times New Roman" w:hAnsi="Times New Roman" w:cs="Times New Roman"/>
          <w:sz w:val="28"/>
          <w:szCs w:val="28"/>
        </w:rPr>
        <w:t>;</w:t>
      </w:r>
    </w:p>
    <w:p w:rsidR="007A2B87" w:rsidRDefault="007A2B87" w:rsidP="00C30F95">
      <w:pPr>
        <w:pStyle w:val="2"/>
        <w:jc w:val="center"/>
      </w:pPr>
      <w:bookmarkStart w:id="4" w:name="_Toc9599370"/>
      <w:r w:rsidRPr="004F233A">
        <w:t>Классификация источников</w:t>
      </w:r>
      <w:r>
        <w:t xml:space="preserve"> водоснабжения</w:t>
      </w:r>
      <w:r w:rsidR="00C30F95">
        <w:t>.</w:t>
      </w:r>
      <w:bookmarkEnd w:id="4"/>
    </w:p>
    <w:p w:rsidR="00C30F95" w:rsidRPr="00C30F95" w:rsidRDefault="00C30F95" w:rsidP="00C30F95"/>
    <w:p w:rsidR="00E04C7B" w:rsidRDefault="007A2B87" w:rsidP="00E04C7B">
      <w:pPr>
        <w:spacing w:line="360" w:lineRule="auto"/>
        <w:ind w:firstLine="851"/>
        <w:jc w:val="both"/>
        <w:rPr>
          <w:rFonts w:ascii="Times New Roman" w:hAnsi="Times New Roman" w:cs="Times New Roman"/>
          <w:sz w:val="28"/>
          <w:szCs w:val="28"/>
        </w:rPr>
      </w:pPr>
      <w:r w:rsidRPr="007072E5">
        <w:rPr>
          <w:rFonts w:ascii="Times New Roman" w:eastAsiaTheme="minorHAnsi" w:hAnsi="Times New Roman" w:cs="Times New Roman"/>
          <w:color w:val="auto"/>
          <w:sz w:val="28"/>
          <w:szCs w:val="28"/>
          <w:lang w:eastAsia="en-US"/>
        </w:rPr>
        <w:t>Источники водоснабжения делятся на поверхностные и подземные.</w:t>
      </w:r>
      <w:r w:rsidR="00E04C7B">
        <w:rPr>
          <w:rFonts w:ascii="Times New Roman" w:eastAsiaTheme="minorHAnsi" w:hAnsi="Times New Roman" w:cs="Times New Roman"/>
          <w:color w:val="auto"/>
          <w:sz w:val="28"/>
          <w:szCs w:val="28"/>
          <w:lang w:eastAsia="en-US"/>
        </w:rPr>
        <w:t xml:space="preserve"> </w:t>
      </w:r>
      <w:r w:rsidRPr="007072E5">
        <w:rPr>
          <w:rFonts w:ascii="Times New Roman" w:eastAsiaTheme="minorHAnsi" w:hAnsi="Times New Roman" w:cstheme="minorBidi"/>
          <w:color w:val="auto"/>
          <w:sz w:val="28"/>
          <w:szCs w:val="28"/>
          <w:lang w:eastAsia="en-US"/>
        </w:rPr>
        <w:t>Выбор, получение разрешения на использование источника водоснабжения  и обеспечение  мероприятий, направленных на сохранение  качества источника водоснабжения населенного пункта или предприятия, регулируется санитарным законодательством в случае поверхностного источника, в случае подземных источников необходимо выполнять требования законодательной базы по недропользованию.</w:t>
      </w:r>
      <w:r w:rsidR="00E04C7B">
        <w:rPr>
          <w:rFonts w:ascii="Times New Roman" w:eastAsiaTheme="minorHAnsi" w:hAnsi="Times New Roman" w:cstheme="minorBidi"/>
          <w:color w:val="auto"/>
          <w:sz w:val="28"/>
          <w:szCs w:val="28"/>
          <w:lang w:eastAsia="en-US"/>
        </w:rPr>
        <w:t xml:space="preserve"> </w:t>
      </w:r>
      <w:r w:rsidR="002A1E8E" w:rsidRPr="00951C2E">
        <w:rPr>
          <w:rFonts w:ascii="Times New Roman" w:eastAsiaTheme="minorHAnsi" w:hAnsi="Times New Roman" w:cstheme="minorBidi"/>
          <w:color w:val="auto"/>
          <w:sz w:val="28"/>
          <w:szCs w:val="28"/>
          <w:lang w:eastAsia="en-US"/>
        </w:rPr>
        <w:t>Характеристика и к</w:t>
      </w:r>
      <w:r w:rsidRPr="00951C2E">
        <w:rPr>
          <w:rFonts w:ascii="Times New Roman" w:eastAsiaTheme="minorHAnsi" w:hAnsi="Times New Roman" w:cs="Times New Roman"/>
          <w:color w:val="auto"/>
          <w:sz w:val="28"/>
          <w:szCs w:val="28"/>
        </w:rPr>
        <w:t xml:space="preserve">ласс </w:t>
      </w:r>
      <w:r w:rsidR="002A1E8E" w:rsidRPr="00951C2E">
        <w:rPr>
          <w:rFonts w:ascii="Times New Roman" w:eastAsiaTheme="minorHAnsi" w:hAnsi="Times New Roman" w:cs="Times New Roman"/>
          <w:color w:val="auto"/>
          <w:sz w:val="28"/>
          <w:szCs w:val="28"/>
        </w:rPr>
        <w:t>(</w:t>
      </w:r>
      <w:r w:rsidR="002A1E8E" w:rsidRPr="00951C2E">
        <w:rPr>
          <w:rFonts w:ascii="Times New Roman" w:hAnsi="Times New Roman" w:cs="Times New Roman"/>
          <w:bCs/>
          <w:color w:val="auto"/>
        </w:rPr>
        <w:t>ГОСТ 2761-84)</w:t>
      </w:r>
      <w:r w:rsidR="002A1E8E" w:rsidRPr="00951C2E">
        <w:rPr>
          <w:bCs/>
          <w:color w:val="auto"/>
        </w:rPr>
        <w:t xml:space="preserve"> </w:t>
      </w:r>
      <w:r w:rsidRPr="00951C2E">
        <w:rPr>
          <w:rFonts w:ascii="Times New Roman" w:eastAsiaTheme="minorHAnsi" w:hAnsi="Times New Roman" w:cs="Times New Roman"/>
          <w:color w:val="auto"/>
          <w:sz w:val="28"/>
          <w:szCs w:val="28"/>
        </w:rPr>
        <w:t>водного источника определяет</w:t>
      </w:r>
      <w:r w:rsidR="002A1E8E" w:rsidRPr="00951C2E">
        <w:rPr>
          <w:rFonts w:ascii="Times New Roman" w:eastAsiaTheme="minorHAnsi" w:hAnsi="Times New Roman" w:cs="Times New Roman"/>
          <w:color w:val="auto"/>
          <w:sz w:val="28"/>
          <w:szCs w:val="28"/>
        </w:rPr>
        <w:t xml:space="preserve"> </w:t>
      </w:r>
      <w:r w:rsidRPr="00951C2E">
        <w:rPr>
          <w:rFonts w:ascii="Times New Roman" w:eastAsiaTheme="minorHAnsi" w:hAnsi="Times New Roman" w:cs="Times New Roman"/>
          <w:color w:val="auto"/>
          <w:sz w:val="28"/>
          <w:szCs w:val="28"/>
        </w:rPr>
        <w:t>исходное основание для выбора технологических решений.</w:t>
      </w:r>
      <w:r w:rsidRPr="00951C2E">
        <w:rPr>
          <w:rFonts w:ascii="Times New Roman" w:hAnsi="Times New Roman" w:cs="Times New Roman"/>
          <w:color w:val="auto"/>
          <w:sz w:val="28"/>
          <w:szCs w:val="28"/>
        </w:rPr>
        <w:t xml:space="preserve"> </w:t>
      </w:r>
    </w:p>
    <w:p w:rsidR="00E04C7B" w:rsidRDefault="00E04C7B">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A2B87" w:rsidRPr="00F14D5D" w:rsidRDefault="007A2B87" w:rsidP="007A2B87">
      <w:pPr>
        <w:pStyle w:val="11"/>
        <w:shd w:val="clear" w:color="auto" w:fill="auto"/>
        <w:spacing w:before="0" w:after="0"/>
        <w:ind w:left="20" w:right="20" w:hanging="20"/>
        <w:rPr>
          <w:sz w:val="28"/>
          <w:szCs w:val="28"/>
        </w:rPr>
      </w:pPr>
      <w:r w:rsidRPr="00721CD8">
        <w:rPr>
          <w:sz w:val="28"/>
          <w:szCs w:val="28"/>
        </w:rPr>
        <w:lastRenderedPageBreak/>
        <w:t xml:space="preserve">Таблица </w:t>
      </w:r>
      <w:r w:rsidR="00E04C7B">
        <w:rPr>
          <w:sz w:val="28"/>
          <w:szCs w:val="28"/>
        </w:rPr>
        <w:t xml:space="preserve">1. </w:t>
      </w:r>
      <w:r w:rsidRPr="00F14D5D">
        <w:rPr>
          <w:sz w:val="28"/>
          <w:szCs w:val="28"/>
        </w:rPr>
        <w:t>Данные по требованиям к источнику питьевого водоснабжения и соответствующим технологиям водоподготовки</w:t>
      </w:r>
    </w:p>
    <w:tbl>
      <w:tblPr>
        <w:tblW w:w="10088" w:type="dxa"/>
        <w:jc w:val="center"/>
        <w:tblCellMar>
          <w:left w:w="0" w:type="dxa"/>
          <w:right w:w="0" w:type="dxa"/>
        </w:tblCellMar>
        <w:tblLook w:val="04A0" w:firstRow="1" w:lastRow="0" w:firstColumn="1" w:lastColumn="0" w:noHBand="0" w:noVBand="1"/>
      </w:tblPr>
      <w:tblGrid>
        <w:gridCol w:w="903"/>
        <w:gridCol w:w="3673"/>
        <w:gridCol w:w="19"/>
        <w:gridCol w:w="1612"/>
        <w:gridCol w:w="133"/>
        <w:gridCol w:w="1780"/>
        <w:gridCol w:w="17"/>
        <w:gridCol w:w="1951"/>
      </w:tblGrid>
      <w:tr w:rsidR="007A2B87" w:rsidRPr="00C46D2F" w:rsidTr="00E84D8D">
        <w:trPr>
          <w:trHeight w:val="331"/>
          <w:jc w:val="center"/>
        </w:trPr>
        <w:tc>
          <w:tcPr>
            <w:tcW w:w="903"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 п/п</w:t>
            </w:r>
            <w:r w:rsidRPr="00C46D2F">
              <w:rPr>
                <w:rFonts w:hint="eastAsia"/>
                <w:bCs/>
                <w:sz w:val="24"/>
                <w:szCs w:val="24"/>
              </w:rPr>
              <w:t xml:space="preserve"> </w:t>
            </w:r>
          </w:p>
        </w:tc>
        <w:tc>
          <w:tcPr>
            <w:tcW w:w="3673"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Показатели источника по ГОСТ 2761-84 Источники питьевого водоснабжения</w:t>
            </w:r>
          </w:p>
        </w:tc>
        <w:tc>
          <w:tcPr>
            <w:tcW w:w="5512" w:type="dxa"/>
            <w:gridSpan w:val="6"/>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Классы</w:t>
            </w:r>
          </w:p>
        </w:tc>
      </w:tr>
      <w:tr w:rsidR="007A2B87" w:rsidRPr="00C46D2F" w:rsidTr="00E84D8D">
        <w:trPr>
          <w:trHeight w:val="364"/>
          <w:jc w:val="center"/>
        </w:trPr>
        <w:tc>
          <w:tcPr>
            <w:tcW w:w="903" w:type="dxa"/>
            <w:vMerge/>
            <w:tcBorders>
              <w:top w:val="single" w:sz="8" w:space="0" w:color="000000"/>
              <w:left w:val="single" w:sz="8" w:space="0" w:color="000000"/>
              <w:bottom w:val="single" w:sz="8" w:space="0" w:color="000000"/>
              <w:right w:val="single" w:sz="8" w:space="0" w:color="000000"/>
            </w:tcBorders>
            <w:vAlign w:val="center"/>
            <w:hideMark/>
          </w:tcPr>
          <w:p w:rsidR="007A2B87" w:rsidRPr="00C46D2F" w:rsidRDefault="007A2B87" w:rsidP="00E84D8D">
            <w:pPr>
              <w:pStyle w:val="11"/>
              <w:spacing w:before="0" w:after="0" w:line="276" w:lineRule="auto"/>
              <w:ind w:firstLine="0"/>
              <w:jc w:val="both"/>
              <w:rPr>
                <w:sz w:val="24"/>
                <w:szCs w:val="24"/>
              </w:rPr>
            </w:pPr>
          </w:p>
        </w:tc>
        <w:tc>
          <w:tcPr>
            <w:tcW w:w="3673" w:type="dxa"/>
            <w:vMerge/>
            <w:tcBorders>
              <w:top w:val="single" w:sz="8" w:space="0" w:color="000000"/>
              <w:left w:val="single" w:sz="8" w:space="0" w:color="000000"/>
              <w:bottom w:val="single" w:sz="8" w:space="0" w:color="000000"/>
              <w:right w:val="single" w:sz="8" w:space="0" w:color="000000"/>
            </w:tcBorders>
            <w:vAlign w:val="center"/>
            <w:hideMark/>
          </w:tcPr>
          <w:p w:rsidR="007A2B87" w:rsidRPr="00C46D2F" w:rsidRDefault="007A2B87" w:rsidP="00E84D8D">
            <w:pPr>
              <w:pStyle w:val="11"/>
              <w:spacing w:before="0" w:after="0" w:line="276" w:lineRule="auto"/>
              <w:ind w:firstLine="0"/>
              <w:rPr>
                <w:sz w:val="24"/>
                <w:szCs w:val="24"/>
              </w:rPr>
            </w:pP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r>
      <w:tr w:rsidR="007A2B87" w:rsidRPr="00C46D2F" w:rsidTr="00E84D8D">
        <w:trPr>
          <w:trHeight w:val="331"/>
          <w:jc w:val="center"/>
        </w:trPr>
        <w:tc>
          <w:tcPr>
            <w:tcW w:w="10088"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Подземные воды</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1</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Мутность, мг/л (не более)</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2</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Цветность, градусы (не более)</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3</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рН, ед. рН</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6,0-9,0</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6,0-9,0</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6,0-9,0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4</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 xml:space="preserve">Fe </w:t>
            </w:r>
            <w:r w:rsidRPr="00C46D2F">
              <w:rPr>
                <w:bCs/>
                <w:sz w:val="24"/>
                <w:szCs w:val="24"/>
              </w:rPr>
              <w:t>общ-, мг/л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0,3</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5</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Мп</w:t>
            </w:r>
            <w:r w:rsidRPr="00C46D2F">
              <w:rPr>
                <w:bCs/>
                <w:sz w:val="24"/>
                <w:szCs w:val="24"/>
                <w:vertAlign w:val="superscript"/>
              </w:rPr>
              <w:t>2+</w:t>
            </w:r>
            <w:r w:rsidRPr="00C46D2F">
              <w:rPr>
                <w:bCs/>
                <w:sz w:val="24"/>
                <w:szCs w:val="24"/>
              </w:rPr>
              <w:t>, мг/л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0,1</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r>
      <w:tr w:rsidR="007A2B87" w:rsidRPr="00C46D2F" w:rsidTr="00E84D8D">
        <w:trPr>
          <w:trHeight w:val="413"/>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6</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H</w:t>
            </w:r>
            <w:r w:rsidRPr="00C46D2F">
              <w:rPr>
                <w:bCs/>
                <w:sz w:val="24"/>
                <w:szCs w:val="24"/>
                <w:vertAlign w:val="subscript"/>
                <w:lang w:val="en-US"/>
              </w:rPr>
              <w:t>2</w:t>
            </w:r>
            <w:r w:rsidRPr="00C46D2F">
              <w:rPr>
                <w:bCs/>
                <w:sz w:val="24"/>
                <w:szCs w:val="24"/>
                <w:lang w:val="en-US"/>
              </w:rPr>
              <w:t xml:space="preserve">S, </w:t>
            </w:r>
            <w:r w:rsidRPr="00C46D2F">
              <w:rPr>
                <w:bCs/>
                <w:sz w:val="24"/>
                <w:szCs w:val="24"/>
              </w:rPr>
              <w:t>мг/л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Отсутствие</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7</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 xml:space="preserve">F", </w:t>
            </w:r>
            <w:r w:rsidRPr="00C46D2F">
              <w:rPr>
                <w:bCs/>
                <w:sz w:val="24"/>
                <w:szCs w:val="24"/>
              </w:rPr>
              <w:t>мг/л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1,5-0,7</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1,5-0,7</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r>
      <w:tr w:rsidR="007A2B87" w:rsidRPr="00C46D2F" w:rsidTr="00E84D8D">
        <w:trPr>
          <w:trHeight w:val="427"/>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8</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Перманганатная окисляемость, мгОг/л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w:t>
            </w:r>
          </w:p>
        </w:tc>
      </w:tr>
      <w:tr w:rsidR="007A2B87" w:rsidRPr="00C46D2F" w:rsidTr="00E84D8D">
        <w:trPr>
          <w:trHeight w:val="434"/>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9</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Число бактерий группы кишечных палочек в литре (БГКП)</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100</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1000</w:t>
            </w:r>
          </w:p>
        </w:tc>
      </w:tr>
      <w:tr w:rsidR="007A2B87" w:rsidRPr="00C46D2F" w:rsidTr="00E84D8D">
        <w:trPr>
          <w:trHeight w:val="331"/>
          <w:jc w:val="center"/>
        </w:trPr>
        <w:tc>
          <w:tcPr>
            <w:tcW w:w="10088"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Поверхностные воды</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1</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Мутность, мг/л (не более)</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1 500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10 000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2</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Цветность, градусы (не более)</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35</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120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3</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Запах, (балл)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4</w:t>
            </w:r>
          </w:p>
        </w:tc>
      </w:tr>
      <w:tr w:rsidR="007A2B87" w:rsidRPr="00C46D2F" w:rsidTr="00E84D8D">
        <w:trPr>
          <w:trHeight w:val="679"/>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4</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рН, ед. рН</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6,5-8,5</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6,5-8,5</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6,5-8,5</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5</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 xml:space="preserve">Fe </w:t>
            </w:r>
            <w:r w:rsidRPr="00C46D2F">
              <w:rPr>
                <w:bCs/>
                <w:sz w:val="24"/>
                <w:szCs w:val="24"/>
              </w:rPr>
              <w:t>общ, мг/л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6</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Мп</w:t>
            </w:r>
            <w:r w:rsidRPr="00C46D2F">
              <w:rPr>
                <w:bCs/>
                <w:sz w:val="24"/>
                <w:szCs w:val="24"/>
                <w:vertAlign w:val="superscript"/>
              </w:rPr>
              <w:t>2+</w:t>
            </w:r>
            <w:r w:rsidRPr="00C46D2F">
              <w:rPr>
                <w:bCs/>
                <w:sz w:val="24"/>
                <w:szCs w:val="24"/>
              </w:rPr>
              <w:t>, мг/л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0.1</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7</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Фитопланктон, мг/л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8</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Фитопланктон, кл/см</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1 000</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10 000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50 000</w:t>
            </w:r>
          </w:p>
        </w:tc>
      </w:tr>
      <w:tr w:rsidR="007A2B87" w:rsidRPr="00C46D2F" w:rsidTr="00E84D8D">
        <w:trPr>
          <w:trHeight w:val="427"/>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9</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Перманганатная окисляемость, мг СЬ/л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7</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10</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БПК, мг 0</w:t>
            </w:r>
            <w:r w:rsidRPr="00C46D2F">
              <w:rPr>
                <w:bCs/>
                <w:sz w:val="24"/>
                <w:szCs w:val="24"/>
                <w:vertAlign w:val="subscript"/>
              </w:rPr>
              <w:t>2</w:t>
            </w:r>
            <w:r w:rsidRPr="00C46D2F">
              <w:rPr>
                <w:bCs/>
                <w:sz w:val="24"/>
                <w:szCs w:val="24"/>
              </w:rPr>
              <w:t>/л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7</w:t>
            </w:r>
          </w:p>
        </w:tc>
      </w:tr>
      <w:tr w:rsidR="007A2B87" w:rsidRPr="00C46D2F" w:rsidTr="00E84D8D">
        <w:trPr>
          <w:trHeight w:val="62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11</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Число лактоположительных кишечных палочек в литре (ЛПКП)</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1 000</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10 000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50 000</w:t>
            </w:r>
          </w:p>
        </w:tc>
      </w:tr>
      <w:tr w:rsidR="007A2B87" w:rsidRPr="00C46D2F" w:rsidTr="00E84D8D">
        <w:trPr>
          <w:trHeight w:val="621"/>
          <w:jc w:val="center"/>
        </w:trPr>
        <w:tc>
          <w:tcPr>
            <w:tcW w:w="10088"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1D4678" w:rsidRDefault="007A2B87" w:rsidP="001D4678">
            <w:pPr>
              <w:pStyle w:val="11"/>
              <w:spacing w:before="0" w:after="0" w:line="240" w:lineRule="auto"/>
              <w:ind w:left="23" w:right="23" w:hanging="23"/>
              <w:jc w:val="both"/>
              <w:rPr>
                <w:sz w:val="20"/>
                <w:szCs w:val="20"/>
              </w:rPr>
            </w:pPr>
            <w:r w:rsidRPr="001D4678">
              <w:rPr>
                <w:b/>
                <w:bCs/>
                <w:sz w:val="20"/>
                <w:szCs w:val="20"/>
              </w:rPr>
              <w:t>Методы водоподготовки:</w:t>
            </w:r>
            <w:r w:rsidR="001D4678">
              <w:rPr>
                <w:b/>
                <w:bCs/>
                <w:sz w:val="20"/>
                <w:szCs w:val="20"/>
              </w:rPr>
              <w:t xml:space="preserve"> поверхностные водные источники</w:t>
            </w:r>
          </w:p>
          <w:p w:rsidR="007A2B87" w:rsidRPr="001D4678" w:rsidRDefault="007A2B87" w:rsidP="001D4678">
            <w:pPr>
              <w:pStyle w:val="11"/>
              <w:spacing w:before="0" w:after="0" w:line="240" w:lineRule="auto"/>
              <w:ind w:left="23" w:right="23" w:hanging="23"/>
              <w:jc w:val="both"/>
              <w:rPr>
                <w:sz w:val="20"/>
                <w:szCs w:val="20"/>
              </w:rPr>
            </w:pPr>
            <w:r w:rsidRPr="001D4678">
              <w:rPr>
                <w:b/>
                <w:bCs/>
                <w:sz w:val="20"/>
                <w:szCs w:val="20"/>
              </w:rPr>
              <w:t xml:space="preserve">1 класс </w:t>
            </w:r>
            <w:r w:rsidRPr="001D4678">
              <w:rPr>
                <w:sz w:val="20"/>
                <w:szCs w:val="20"/>
              </w:rPr>
              <w:t>- фильтрование с реагентной обработкой или без нее, обеззараживание;</w:t>
            </w:r>
          </w:p>
          <w:p w:rsidR="007A2B87" w:rsidRPr="001D4678" w:rsidRDefault="007A2B87" w:rsidP="001D4678">
            <w:pPr>
              <w:pStyle w:val="11"/>
              <w:spacing w:before="0" w:after="0" w:line="240" w:lineRule="auto"/>
              <w:ind w:left="23" w:right="23" w:hanging="23"/>
              <w:jc w:val="both"/>
              <w:rPr>
                <w:sz w:val="20"/>
                <w:szCs w:val="20"/>
              </w:rPr>
            </w:pPr>
            <w:r w:rsidRPr="001D4678">
              <w:rPr>
                <w:b/>
                <w:bCs/>
                <w:sz w:val="20"/>
                <w:szCs w:val="20"/>
              </w:rPr>
              <w:t xml:space="preserve">2 класс </w:t>
            </w:r>
            <w:r w:rsidRPr="001D4678">
              <w:rPr>
                <w:sz w:val="20"/>
                <w:szCs w:val="20"/>
              </w:rPr>
              <w:t>- коагулирование, отстаивание, фильтрование, обеззараживание; при наличии фитопланктона - микрофильтрование;</w:t>
            </w:r>
          </w:p>
          <w:p w:rsidR="007A2B87" w:rsidRPr="001D4678" w:rsidRDefault="007A2B87" w:rsidP="001D4678">
            <w:pPr>
              <w:pStyle w:val="11"/>
              <w:spacing w:before="0" w:after="0" w:line="240" w:lineRule="auto"/>
              <w:ind w:left="23" w:right="23" w:hanging="23"/>
              <w:jc w:val="both"/>
              <w:rPr>
                <w:sz w:val="20"/>
                <w:szCs w:val="20"/>
              </w:rPr>
            </w:pPr>
            <w:r w:rsidRPr="001D4678">
              <w:rPr>
                <w:b/>
                <w:bCs/>
                <w:sz w:val="20"/>
                <w:szCs w:val="20"/>
              </w:rPr>
              <w:t xml:space="preserve">3 класс </w:t>
            </w:r>
            <w:r w:rsidRPr="001D4678">
              <w:rPr>
                <w:sz w:val="20"/>
                <w:szCs w:val="20"/>
              </w:rPr>
              <w:t>- основные методы - то же что и для 2-го класса, а также дополнительно: вторая ступень осветления, окислительные и сорбционные методы и более эффективные методы обеззараживания.</w:t>
            </w:r>
          </w:p>
          <w:p w:rsidR="001D4678" w:rsidRPr="001D4678" w:rsidRDefault="001D4678" w:rsidP="001D4678">
            <w:pPr>
              <w:ind w:hanging="23"/>
              <w:rPr>
                <w:rFonts w:ascii="Times New Roman" w:hAnsi="Times New Roman" w:cs="Times New Roman"/>
                <w:b/>
                <w:bCs/>
                <w:sz w:val="20"/>
                <w:szCs w:val="20"/>
              </w:rPr>
            </w:pPr>
            <w:r w:rsidRPr="001D4678">
              <w:rPr>
                <w:rFonts w:ascii="Times New Roman" w:hAnsi="Times New Roman" w:cs="Times New Roman"/>
                <w:b/>
                <w:bCs/>
                <w:sz w:val="20"/>
                <w:szCs w:val="20"/>
              </w:rPr>
              <w:t>Подземные источники водоснабжения</w:t>
            </w:r>
          </w:p>
          <w:p w:rsidR="001D4678" w:rsidRPr="001D4678" w:rsidRDefault="001D4678" w:rsidP="001D4678">
            <w:pPr>
              <w:ind w:hanging="23"/>
              <w:jc w:val="both"/>
              <w:rPr>
                <w:rFonts w:ascii="Times New Roman" w:hAnsi="Times New Roman" w:cs="Times New Roman"/>
                <w:b/>
                <w:bCs/>
                <w:sz w:val="20"/>
                <w:szCs w:val="20"/>
              </w:rPr>
            </w:pPr>
            <w:r w:rsidRPr="001D4678">
              <w:rPr>
                <w:rFonts w:ascii="Times New Roman" w:hAnsi="Times New Roman" w:cs="Times New Roman"/>
                <w:b/>
                <w:sz w:val="20"/>
                <w:szCs w:val="20"/>
              </w:rPr>
              <w:t>1 класс</w:t>
            </w:r>
            <w:r w:rsidRPr="001D4678">
              <w:rPr>
                <w:rFonts w:ascii="Times New Roman" w:hAnsi="Times New Roman" w:cs="Times New Roman"/>
                <w:sz w:val="20"/>
                <w:szCs w:val="20"/>
              </w:rPr>
              <w:t xml:space="preserve"> – не требуется обработка;</w:t>
            </w:r>
          </w:p>
          <w:p w:rsidR="001D4678" w:rsidRPr="001D4678" w:rsidRDefault="001D4678" w:rsidP="001D4678">
            <w:pPr>
              <w:ind w:hanging="23"/>
              <w:jc w:val="both"/>
              <w:rPr>
                <w:rFonts w:ascii="Times New Roman" w:hAnsi="Times New Roman" w:cs="Times New Roman"/>
                <w:sz w:val="20"/>
                <w:szCs w:val="20"/>
              </w:rPr>
            </w:pPr>
            <w:r w:rsidRPr="001D4678">
              <w:rPr>
                <w:rFonts w:ascii="Times New Roman" w:hAnsi="Times New Roman" w:cs="Times New Roman"/>
                <w:b/>
                <w:sz w:val="20"/>
                <w:szCs w:val="20"/>
              </w:rPr>
              <w:t>2 класс</w:t>
            </w:r>
            <w:r w:rsidRPr="001D4678">
              <w:rPr>
                <w:rFonts w:ascii="Times New Roman" w:hAnsi="Times New Roman" w:cs="Times New Roman"/>
                <w:sz w:val="20"/>
                <w:szCs w:val="20"/>
              </w:rPr>
              <w:t xml:space="preserve"> - аэрирование, фильтрование, обеззараживание </w:t>
            </w:r>
          </w:p>
          <w:p w:rsidR="00405A98" w:rsidRPr="00C46D2F" w:rsidRDefault="001D4678" w:rsidP="001D4678">
            <w:pPr>
              <w:ind w:hanging="23"/>
              <w:jc w:val="both"/>
              <w:rPr>
                <w:bCs/>
              </w:rPr>
            </w:pPr>
            <w:r w:rsidRPr="001D4678">
              <w:rPr>
                <w:rFonts w:ascii="Times New Roman" w:hAnsi="Times New Roman" w:cs="Times New Roman"/>
                <w:b/>
                <w:sz w:val="20"/>
                <w:szCs w:val="20"/>
              </w:rPr>
              <w:t>3 класс</w:t>
            </w:r>
            <w:r w:rsidRPr="001D4678">
              <w:rPr>
                <w:rFonts w:ascii="Times New Roman" w:hAnsi="Times New Roman" w:cs="Times New Roman"/>
                <w:sz w:val="20"/>
                <w:szCs w:val="20"/>
              </w:rPr>
              <w:t xml:space="preserve"> -  предусмотренные во 2-м классе, с применением дополнительных - фильтрование с предварительным отстаиванием, использование реагентов и т.д.</w:t>
            </w:r>
          </w:p>
        </w:tc>
      </w:tr>
    </w:tbl>
    <w:p w:rsidR="007A2B87" w:rsidRPr="00CA46F3" w:rsidRDefault="007A2B87" w:rsidP="007A2B87">
      <w:pPr>
        <w:spacing w:after="200" w:line="360" w:lineRule="auto"/>
        <w:ind w:left="284"/>
        <w:contextualSpacing/>
        <w:rPr>
          <w:rFonts w:ascii="Times New Roman" w:eastAsiaTheme="minorHAnsi" w:hAnsi="Times New Roman" w:cs="Times New Roman"/>
          <w:color w:val="auto"/>
          <w:lang w:eastAsia="en-US"/>
        </w:rPr>
      </w:pP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t>Для выбора технологических схем следует принимать статистические данные показателей водоисточника, согласно табл.1, начиная от предыдущего завершенного месяца на дату разработки технологической схемы за последние пять лет. Следует принимать максимальные суточные зафиксированные значения показателей загрязняющих веществ на основании аккредитованной физико-химической и микробиологической лаборатории. Для водородного показателя воды (рН) принять максимальные и минимальные значения. Из полученных пяти максимальных суточных значений за пять лет (для рН добавить минимальные значения) принимаются средние значения каждого показателя (</w:t>
      </w:r>
      <w:r w:rsidRPr="00951C2E">
        <w:rPr>
          <w:rFonts w:ascii="Times New Roman" w:hAnsi="Times New Roman" w:cs="Times New Roman"/>
          <w:i/>
          <w:color w:val="auto"/>
          <w:sz w:val="22"/>
          <w:szCs w:val="22"/>
          <w:lang w:val="en-US"/>
        </w:rPr>
        <w:t>R</w:t>
      </w:r>
      <w:r w:rsidRPr="00951C2E">
        <w:rPr>
          <w:rFonts w:ascii="Times New Roman" w:hAnsi="Times New Roman" w:cs="Times New Roman"/>
          <w:i/>
          <w:color w:val="auto"/>
          <w:sz w:val="22"/>
          <w:szCs w:val="22"/>
          <w:vertAlign w:val="subscript"/>
        </w:rPr>
        <w:t>ср макс сут 5</w:t>
      </w:r>
      <w:r w:rsidRPr="00951C2E">
        <w:rPr>
          <w:rFonts w:ascii="Times New Roman" w:hAnsi="Times New Roman" w:cs="Times New Roman"/>
          <w:color w:val="auto"/>
          <w:sz w:val="28"/>
          <w:szCs w:val="28"/>
        </w:rPr>
        <w:t>), согласно таблицы 1, которые используются для расчетов и выбора технологических схем.</w:t>
      </w:r>
    </w:p>
    <w:p w:rsidR="002A1E8E" w:rsidRPr="00951C2E" w:rsidRDefault="002A1E8E" w:rsidP="002A1E8E">
      <w:pPr>
        <w:spacing w:line="360" w:lineRule="auto"/>
        <w:ind w:firstLine="851"/>
        <w:jc w:val="both"/>
        <w:rPr>
          <w:rFonts w:ascii="Times New Roman" w:hAnsi="Times New Roman" w:cs="Times New Roman"/>
          <w:i/>
          <w:color w:val="auto"/>
          <w:sz w:val="22"/>
          <w:szCs w:val="22"/>
        </w:rPr>
      </w:pPr>
      <w:r w:rsidRPr="00951C2E">
        <w:rPr>
          <w:rFonts w:ascii="Times New Roman" w:hAnsi="Times New Roman" w:cs="Times New Roman"/>
          <w:color w:val="auto"/>
          <w:sz w:val="28"/>
          <w:szCs w:val="28"/>
        </w:rPr>
        <w:t>Период максимальной загрязненности (</w:t>
      </w:r>
      <w:r w:rsidRPr="00951C2E">
        <w:rPr>
          <w:rFonts w:ascii="Times New Roman" w:hAnsi="Times New Roman" w:cs="Times New Roman"/>
          <w:i/>
          <w:color w:val="auto"/>
          <w:sz w:val="22"/>
          <w:szCs w:val="22"/>
          <w:lang w:val="en-US"/>
        </w:rPr>
        <w:t>t</w:t>
      </w:r>
      <w:r w:rsidRPr="00951C2E">
        <w:rPr>
          <w:rFonts w:ascii="Times New Roman" w:hAnsi="Times New Roman" w:cs="Times New Roman"/>
          <w:i/>
          <w:color w:val="auto"/>
          <w:sz w:val="22"/>
          <w:szCs w:val="22"/>
          <w:vertAlign w:val="subscript"/>
        </w:rPr>
        <w:t>1</w:t>
      </w:r>
      <w:r w:rsidRPr="00951C2E">
        <w:rPr>
          <w:rFonts w:ascii="Times New Roman" w:hAnsi="Times New Roman" w:cs="Times New Roman"/>
          <w:color w:val="auto"/>
          <w:sz w:val="28"/>
          <w:szCs w:val="28"/>
        </w:rPr>
        <w:t>) определяется следующим образом: принимаются результаты анализов качества воды водоисточника за последние 5 лет характерных загрязнений с максимальными значениями. К периоду максимальной загрязненности (</w:t>
      </w:r>
      <w:r w:rsidRPr="00951C2E">
        <w:rPr>
          <w:rFonts w:ascii="Times New Roman" w:hAnsi="Times New Roman" w:cs="Times New Roman"/>
          <w:i/>
          <w:color w:val="auto"/>
          <w:sz w:val="22"/>
          <w:szCs w:val="22"/>
          <w:lang w:val="en-US"/>
        </w:rPr>
        <w:t>t</w:t>
      </w:r>
      <w:r w:rsidRPr="00951C2E">
        <w:rPr>
          <w:rFonts w:ascii="Times New Roman" w:hAnsi="Times New Roman" w:cs="Times New Roman"/>
          <w:i/>
          <w:color w:val="auto"/>
          <w:sz w:val="22"/>
          <w:szCs w:val="22"/>
          <w:vertAlign w:val="subscript"/>
        </w:rPr>
        <w:t>1</w:t>
      </w:r>
      <w:r w:rsidRPr="00951C2E">
        <w:rPr>
          <w:rFonts w:ascii="Times New Roman" w:hAnsi="Times New Roman" w:cs="Times New Roman"/>
          <w:color w:val="auto"/>
          <w:sz w:val="28"/>
          <w:szCs w:val="28"/>
        </w:rPr>
        <w:t xml:space="preserve">) относятся соотношения значений </w:t>
      </w:r>
      <w:r w:rsidRPr="00951C2E">
        <w:rPr>
          <w:rFonts w:ascii="Times New Roman" w:hAnsi="Times New Roman" w:cs="Times New Roman"/>
          <w:i/>
          <w:color w:val="auto"/>
          <w:sz w:val="22"/>
          <w:szCs w:val="22"/>
          <w:lang w:val="en-US"/>
        </w:rPr>
        <w:t>R</w:t>
      </w:r>
      <w:r w:rsidRPr="00951C2E">
        <w:rPr>
          <w:rFonts w:ascii="Times New Roman" w:hAnsi="Times New Roman" w:cs="Times New Roman"/>
          <w:i/>
          <w:color w:val="auto"/>
          <w:sz w:val="22"/>
          <w:szCs w:val="22"/>
          <w:vertAlign w:val="subscript"/>
        </w:rPr>
        <w:t xml:space="preserve">ср макс сут 5 </w:t>
      </w:r>
      <w:r w:rsidRPr="00951C2E">
        <w:rPr>
          <w:rFonts w:ascii="Times New Roman" w:hAnsi="Times New Roman" w:cs="Times New Roman"/>
          <w:i/>
          <w:color w:val="auto"/>
          <w:sz w:val="22"/>
          <w:szCs w:val="22"/>
        </w:rPr>
        <w:t xml:space="preserve">: </w:t>
      </w:r>
      <w:r w:rsidRPr="00951C2E">
        <w:rPr>
          <w:rFonts w:ascii="Times New Roman" w:hAnsi="Times New Roman" w:cs="Times New Roman"/>
          <w:i/>
          <w:color w:val="auto"/>
          <w:sz w:val="22"/>
          <w:szCs w:val="22"/>
          <w:lang w:val="en-US"/>
        </w:rPr>
        <w:t>R</w:t>
      </w:r>
      <w:r w:rsidRPr="00951C2E">
        <w:rPr>
          <w:rFonts w:ascii="Times New Roman" w:hAnsi="Times New Roman" w:cs="Times New Roman"/>
          <w:i/>
          <w:color w:val="auto"/>
          <w:sz w:val="22"/>
          <w:szCs w:val="22"/>
          <w:vertAlign w:val="subscript"/>
        </w:rPr>
        <w:t xml:space="preserve">ср ср сут 5 </w:t>
      </w:r>
      <w:r w:rsidRPr="00951C2E">
        <w:rPr>
          <w:rFonts w:ascii="Times New Roman" w:hAnsi="Times New Roman" w:cs="Times New Roman"/>
          <w:i/>
          <w:color w:val="auto"/>
          <w:sz w:val="22"/>
          <w:szCs w:val="22"/>
        </w:rPr>
        <w:t xml:space="preserve">≥ 2 </w:t>
      </w:r>
      <w:r w:rsidRPr="00951C2E">
        <w:rPr>
          <w:rFonts w:ascii="Times New Roman" w:hAnsi="Times New Roman" w:cs="Times New Roman"/>
          <w:color w:val="auto"/>
          <w:sz w:val="28"/>
          <w:szCs w:val="28"/>
        </w:rPr>
        <w:t xml:space="preserve">загрязненности водоисточника, длящийся не менее двадцати (20) дней в году. При неудовлетворение требования загрязнености водоисточника </w:t>
      </w:r>
      <w:r w:rsidRPr="00951C2E">
        <w:rPr>
          <w:rFonts w:ascii="Times New Roman" w:hAnsi="Times New Roman" w:cs="Times New Roman"/>
          <w:i/>
          <w:color w:val="auto"/>
          <w:sz w:val="22"/>
          <w:szCs w:val="22"/>
          <w:lang w:val="en-US"/>
        </w:rPr>
        <w:t>t</w:t>
      </w:r>
      <w:r w:rsidRPr="00951C2E">
        <w:rPr>
          <w:rFonts w:ascii="Times New Roman" w:hAnsi="Times New Roman" w:cs="Times New Roman"/>
          <w:i/>
          <w:color w:val="auto"/>
          <w:sz w:val="22"/>
          <w:szCs w:val="22"/>
          <w:vertAlign w:val="subscript"/>
        </w:rPr>
        <w:t xml:space="preserve">1, </w:t>
      </w:r>
      <w:r w:rsidRPr="00951C2E">
        <w:rPr>
          <w:rFonts w:ascii="Times New Roman" w:hAnsi="Times New Roman" w:cs="Times New Roman"/>
          <w:color w:val="auto"/>
          <w:sz w:val="28"/>
          <w:szCs w:val="28"/>
        </w:rPr>
        <w:t>водоисточник следует относить к периоду</w:t>
      </w:r>
      <w:r w:rsidRPr="00951C2E">
        <w:rPr>
          <w:rFonts w:ascii="Times New Roman" w:hAnsi="Times New Roman" w:cs="Times New Roman"/>
          <w:color w:val="auto"/>
          <w:sz w:val="22"/>
          <w:szCs w:val="22"/>
        </w:rPr>
        <w:t xml:space="preserve"> </w:t>
      </w:r>
      <w:r w:rsidRPr="00951C2E">
        <w:rPr>
          <w:rFonts w:ascii="Times New Roman" w:hAnsi="Times New Roman" w:cs="Times New Roman"/>
          <w:i/>
          <w:color w:val="auto"/>
          <w:sz w:val="22"/>
          <w:szCs w:val="22"/>
          <w:lang w:val="en-US"/>
        </w:rPr>
        <w:t>t</w:t>
      </w:r>
      <w:r w:rsidRPr="00951C2E">
        <w:rPr>
          <w:rFonts w:ascii="Times New Roman" w:hAnsi="Times New Roman" w:cs="Times New Roman"/>
          <w:i/>
          <w:color w:val="auto"/>
          <w:sz w:val="22"/>
          <w:szCs w:val="22"/>
          <w:vertAlign w:val="subscript"/>
        </w:rPr>
        <w:t>2</w:t>
      </w:r>
      <w:r w:rsidRPr="00951C2E">
        <w:rPr>
          <w:rFonts w:ascii="Times New Roman" w:hAnsi="Times New Roman" w:cs="Times New Roman"/>
          <w:color w:val="auto"/>
          <w:sz w:val="22"/>
          <w:szCs w:val="22"/>
        </w:rPr>
        <w:t>.</w:t>
      </w:r>
      <w:r w:rsidRPr="00951C2E">
        <w:rPr>
          <w:rFonts w:ascii="Times New Roman" w:hAnsi="Times New Roman" w:cs="Times New Roman"/>
          <w:i/>
          <w:color w:val="auto"/>
          <w:sz w:val="22"/>
          <w:szCs w:val="22"/>
        </w:rPr>
        <w:t xml:space="preserve"> </w:t>
      </w:r>
      <w:r w:rsidRPr="00951C2E">
        <w:rPr>
          <w:rFonts w:ascii="Times New Roman" w:hAnsi="Times New Roman" w:cs="Times New Roman"/>
          <w:i/>
          <w:color w:val="auto"/>
          <w:sz w:val="28"/>
          <w:szCs w:val="28"/>
        </w:rPr>
        <w:t>(см. табл.3 и 4):</w:t>
      </w: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t>t1 - принимается в случае максимальных загрязнений при условие разницы средних максимальных значений (Rср макс сут 5) не менее, чем в 2 раза от среднеговых значений (Rср ср сут 5) показателей загрязняющих веществ,  не менее 20 дней в году.</w:t>
      </w: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t>t2 - постоянное присутствие в течение года при неудовлетворение требований t1.</w:t>
      </w: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t>Rср макс сут 5 = (Rмакс сут год 1 + Rмакс сут год I + … + Rмакс сут год 5) : 5</w:t>
      </w: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t>Rср ср сут 5 = (Rср сут год 1 + Rср сут год I + … + Rср сут год 5) : 5</w:t>
      </w: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t>t1 ≥ Rср макс сут 5 : Rср ср сут 5 ≥ 2 не менее 20 дней в году</w:t>
      </w:r>
    </w:p>
    <w:p w:rsidR="002A1E8E" w:rsidRPr="002A1E8E" w:rsidRDefault="002A1E8E" w:rsidP="002A1E8E">
      <w:pPr>
        <w:spacing w:line="360" w:lineRule="auto"/>
        <w:ind w:firstLine="851"/>
        <w:jc w:val="both"/>
        <w:rPr>
          <w:rFonts w:ascii="Times New Roman" w:hAnsi="Times New Roman" w:cs="Times New Roman"/>
          <w:color w:val="002060"/>
          <w:sz w:val="28"/>
          <w:szCs w:val="28"/>
        </w:rPr>
      </w:pPr>
    </w:p>
    <w:p w:rsidR="00E04C7B" w:rsidRDefault="002A1E8E" w:rsidP="00E04C7B">
      <w:pPr>
        <w:spacing w:after="200" w:line="360" w:lineRule="auto"/>
        <w:ind w:firstLine="851"/>
        <w:contextualSpacing/>
        <w:jc w:val="both"/>
        <w:rPr>
          <w:rFonts w:ascii="Times New Roman" w:eastAsiaTheme="minorHAnsi" w:hAnsi="Times New Roman" w:cs="Times New Roman"/>
          <w:color w:val="auto"/>
          <w:sz w:val="28"/>
          <w:szCs w:val="28"/>
          <w:lang w:eastAsia="en-US"/>
        </w:rPr>
      </w:pPr>
      <w:r w:rsidRPr="002A1E8E">
        <w:rPr>
          <w:rFonts w:ascii="Times New Roman" w:hAnsi="Times New Roman" w:cs="Times New Roman"/>
          <w:color w:val="002060"/>
          <w:sz w:val="28"/>
          <w:szCs w:val="28"/>
        </w:rPr>
        <w:br w:type="page"/>
      </w:r>
      <w:r w:rsidR="007A2B87" w:rsidRPr="007072E5">
        <w:rPr>
          <w:rFonts w:ascii="Times New Roman" w:eastAsiaTheme="minorHAnsi" w:hAnsi="Times New Roman" w:cs="Times New Roman"/>
          <w:color w:val="auto"/>
          <w:sz w:val="28"/>
          <w:szCs w:val="28"/>
          <w:lang w:eastAsia="en-US"/>
        </w:rPr>
        <w:t xml:space="preserve">При формировании мероприятий по </w:t>
      </w:r>
      <w:r w:rsidR="00E04C7B" w:rsidRPr="007072E5">
        <w:rPr>
          <w:rFonts w:ascii="Times New Roman" w:eastAsiaTheme="minorHAnsi" w:hAnsi="Times New Roman" w:cs="Times New Roman"/>
          <w:color w:val="auto"/>
          <w:sz w:val="28"/>
          <w:szCs w:val="28"/>
          <w:lang w:eastAsia="en-US"/>
        </w:rPr>
        <w:t>строительству</w:t>
      </w:r>
      <w:r w:rsidR="007A2B87" w:rsidRPr="007072E5">
        <w:rPr>
          <w:rFonts w:ascii="Times New Roman" w:eastAsiaTheme="minorHAnsi" w:hAnsi="Times New Roman" w:cs="Times New Roman"/>
          <w:color w:val="auto"/>
          <w:sz w:val="28"/>
          <w:szCs w:val="28"/>
          <w:lang w:eastAsia="en-US"/>
        </w:rPr>
        <w:t xml:space="preserve"> и реконструкции станций водоподготовки на перспективу необходимо</w:t>
      </w:r>
      <w:r w:rsidR="00E04C7B">
        <w:rPr>
          <w:rFonts w:ascii="Times New Roman" w:eastAsiaTheme="minorHAnsi" w:hAnsi="Times New Roman" w:cs="Times New Roman"/>
          <w:color w:val="auto"/>
          <w:sz w:val="28"/>
          <w:szCs w:val="28"/>
          <w:lang w:eastAsia="en-US"/>
        </w:rPr>
        <w:t>:</w:t>
      </w:r>
    </w:p>
    <w:p w:rsidR="007A2B87" w:rsidRDefault="007A2B87" w:rsidP="00E04C7B">
      <w:pPr>
        <w:pStyle w:val="a5"/>
        <w:numPr>
          <w:ilvl w:val="0"/>
          <w:numId w:val="19"/>
        </w:numPr>
        <w:spacing w:after="200" w:line="360" w:lineRule="auto"/>
        <w:jc w:val="both"/>
        <w:rPr>
          <w:rFonts w:ascii="Times New Roman" w:eastAsiaTheme="minorHAnsi" w:hAnsi="Times New Roman" w:cs="Times New Roman"/>
          <w:color w:val="auto"/>
          <w:sz w:val="28"/>
          <w:szCs w:val="28"/>
          <w:lang w:eastAsia="en-US"/>
        </w:rPr>
      </w:pPr>
      <w:r w:rsidRPr="00E04C7B">
        <w:rPr>
          <w:rFonts w:ascii="Times New Roman" w:eastAsiaTheme="minorHAnsi" w:hAnsi="Times New Roman" w:cs="Times New Roman"/>
          <w:color w:val="auto"/>
          <w:sz w:val="28"/>
          <w:szCs w:val="28"/>
          <w:lang w:eastAsia="en-US"/>
        </w:rPr>
        <w:t>оценивать и подтверждать объемы ресурсов поверхностных и подземных источников, пригодных для питьевого водоснабжения; оценивать динамику изменения характеристик по качеству и объему (расходу) прогнозных ресурсов и разведанных эксплуатационных запасов;</w:t>
      </w:r>
    </w:p>
    <w:p w:rsidR="007A2B87" w:rsidRDefault="00E04C7B" w:rsidP="00E04C7B">
      <w:pPr>
        <w:pStyle w:val="a5"/>
        <w:numPr>
          <w:ilvl w:val="0"/>
          <w:numId w:val="19"/>
        </w:numPr>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в</w:t>
      </w:r>
      <w:r w:rsidR="007A2B87" w:rsidRPr="00E04C7B">
        <w:rPr>
          <w:rFonts w:ascii="Times New Roman" w:eastAsiaTheme="minorHAnsi" w:hAnsi="Times New Roman" w:cs="Times New Roman"/>
          <w:color w:val="auto"/>
          <w:sz w:val="28"/>
          <w:szCs w:val="28"/>
          <w:lang w:eastAsia="en-US"/>
        </w:rPr>
        <w:t xml:space="preserve"> обязательном порядке предусматривать наличие проекта зоны санитарной (ЗСО) охраны, организация водоохранных зон и прибрежных водоохранных полос и обеспечением режима хозяйственной д</w:t>
      </w:r>
      <w:r>
        <w:rPr>
          <w:rFonts w:ascii="Times New Roman" w:eastAsiaTheme="minorHAnsi" w:hAnsi="Times New Roman" w:cs="Times New Roman"/>
          <w:color w:val="auto"/>
          <w:sz w:val="28"/>
          <w:szCs w:val="28"/>
          <w:lang w:eastAsia="en-US"/>
        </w:rPr>
        <w:t>еятельности в ЗСО;</w:t>
      </w:r>
    </w:p>
    <w:p w:rsidR="007A2B87" w:rsidRDefault="007A2B87" w:rsidP="00E04C7B">
      <w:pPr>
        <w:pStyle w:val="a5"/>
        <w:numPr>
          <w:ilvl w:val="0"/>
          <w:numId w:val="19"/>
        </w:numPr>
        <w:spacing w:after="200" w:line="360" w:lineRule="auto"/>
        <w:jc w:val="both"/>
        <w:rPr>
          <w:rFonts w:ascii="Times New Roman" w:eastAsiaTheme="minorHAnsi" w:hAnsi="Times New Roman" w:cs="Times New Roman"/>
          <w:color w:val="auto"/>
          <w:sz w:val="28"/>
          <w:szCs w:val="28"/>
          <w:lang w:eastAsia="en-US"/>
        </w:rPr>
      </w:pPr>
      <w:r w:rsidRPr="00E04C7B">
        <w:rPr>
          <w:rFonts w:ascii="Times New Roman" w:eastAsiaTheme="minorHAnsi" w:hAnsi="Times New Roman" w:cs="Times New Roman"/>
          <w:color w:val="auto"/>
          <w:sz w:val="28"/>
          <w:szCs w:val="28"/>
          <w:lang w:eastAsia="en-US"/>
        </w:rPr>
        <w:t>организовать контроль и мониторинг качества источника водоснабжения с определением  зависимости качественных показателей воды источника водоснабжения  от внешних климатических, гидрогеологических, антропогенных  воздействий</w:t>
      </w:r>
      <w:r w:rsidR="00E04C7B">
        <w:rPr>
          <w:rFonts w:ascii="Times New Roman" w:eastAsiaTheme="minorHAnsi" w:hAnsi="Times New Roman" w:cs="Times New Roman"/>
          <w:color w:val="auto"/>
          <w:sz w:val="28"/>
          <w:szCs w:val="28"/>
          <w:lang w:eastAsia="en-US"/>
        </w:rPr>
        <w:t>;</w:t>
      </w:r>
    </w:p>
    <w:p w:rsidR="007A2B87" w:rsidRPr="00E04C7B" w:rsidRDefault="007A2B87" w:rsidP="00E04C7B">
      <w:pPr>
        <w:pStyle w:val="a5"/>
        <w:numPr>
          <w:ilvl w:val="0"/>
          <w:numId w:val="19"/>
        </w:numPr>
        <w:spacing w:after="200" w:line="360" w:lineRule="auto"/>
        <w:jc w:val="both"/>
        <w:rPr>
          <w:rFonts w:ascii="Times New Roman" w:eastAsiaTheme="minorHAnsi" w:hAnsi="Times New Roman" w:cs="Times New Roman"/>
          <w:color w:val="auto"/>
          <w:sz w:val="28"/>
          <w:szCs w:val="28"/>
          <w:lang w:eastAsia="en-US"/>
        </w:rPr>
      </w:pPr>
      <w:r w:rsidRPr="00E04C7B">
        <w:rPr>
          <w:rFonts w:ascii="Times New Roman" w:eastAsiaTheme="minorHAnsi" w:hAnsi="Times New Roman" w:cs="Times New Roman"/>
          <w:color w:val="auto"/>
          <w:sz w:val="28"/>
          <w:szCs w:val="28"/>
          <w:lang w:eastAsia="en-US"/>
        </w:rPr>
        <w:t xml:space="preserve">разработать мероприятия по снижению сброса загрязняющих веществ в источники водоснабжения, </w:t>
      </w:r>
      <w:r w:rsidRPr="00405A98">
        <w:rPr>
          <w:rFonts w:ascii="Times New Roman" w:eastAsiaTheme="minorHAnsi" w:hAnsi="Times New Roman" w:cs="Times New Roman"/>
          <w:color w:val="auto"/>
          <w:sz w:val="28"/>
          <w:szCs w:val="28"/>
          <w:lang w:eastAsia="en-US"/>
        </w:rPr>
        <w:t>м</w:t>
      </w:r>
      <w:r w:rsidRPr="00E04C7B">
        <w:rPr>
          <w:rFonts w:ascii="Times New Roman" w:eastAsiaTheme="minorHAnsi" w:hAnsi="Times New Roman" w:cs="Times New Roman"/>
          <w:color w:val="auto"/>
          <w:sz w:val="28"/>
          <w:szCs w:val="28"/>
          <w:lang w:eastAsia="en-US"/>
        </w:rPr>
        <w:t>ероприятия по охране и восстановлению источников питьевого водоснабжения, с целью рационального использование природной воды.</w:t>
      </w:r>
    </w:p>
    <w:p w:rsidR="007A2B87" w:rsidRDefault="007A2B87" w:rsidP="00C30F95">
      <w:pPr>
        <w:pStyle w:val="2"/>
        <w:jc w:val="center"/>
      </w:pPr>
      <w:bookmarkStart w:id="5" w:name="_Toc9599371"/>
      <w:r>
        <w:t>К</w:t>
      </w:r>
      <w:r w:rsidRPr="004F233A">
        <w:t xml:space="preserve">лассификация </w:t>
      </w:r>
      <w:r w:rsidR="002F1B70">
        <w:t>показателей наличия загрязнений</w:t>
      </w:r>
      <w:r w:rsidRPr="004F233A">
        <w:t xml:space="preserve"> природных вод во взаимосвязи с методами их удаления</w:t>
      </w:r>
      <w:bookmarkEnd w:id="5"/>
    </w:p>
    <w:p w:rsidR="00C30F95" w:rsidRPr="00C30F95" w:rsidRDefault="00C30F95" w:rsidP="00C30F95"/>
    <w:p w:rsidR="007A2B87" w:rsidRPr="00A663AC" w:rsidRDefault="00E04C7B" w:rsidP="00E04C7B">
      <w:pPr>
        <w:shd w:val="clear" w:color="auto" w:fill="FFFFFF"/>
        <w:spacing w:line="360" w:lineRule="auto"/>
        <w:ind w:left="120" w:right="40" w:firstLine="720"/>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С</w:t>
      </w:r>
      <w:r w:rsidRPr="00A663AC">
        <w:rPr>
          <w:rFonts w:ascii="Times New Roman" w:eastAsia="Times New Roman" w:hAnsi="Times New Roman" w:cs="Times New Roman"/>
          <w:color w:val="auto"/>
          <w:sz w:val="28"/>
          <w:szCs w:val="28"/>
          <w:lang w:eastAsia="en-US"/>
        </w:rPr>
        <w:t>истемы классификации природных вод и способы как можно более краткой характеристики качества воды (индекс качества воды)</w:t>
      </w:r>
      <w:r>
        <w:rPr>
          <w:rFonts w:ascii="Times New Roman" w:eastAsia="Times New Roman" w:hAnsi="Times New Roman" w:cs="Times New Roman"/>
          <w:color w:val="auto"/>
          <w:sz w:val="28"/>
          <w:szCs w:val="28"/>
          <w:lang w:eastAsia="en-US"/>
        </w:rPr>
        <w:t xml:space="preserve"> разрабатываются более, чем сто лет. </w:t>
      </w:r>
      <w:r w:rsidR="007A2B87" w:rsidRPr="00A663AC">
        <w:rPr>
          <w:rFonts w:ascii="Times New Roman" w:eastAsia="Times New Roman" w:hAnsi="Times New Roman" w:cs="Times New Roman"/>
          <w:color w:val="auto"/>
          <w:sz w:val="28"/>
          <w:szCs w:val="28"/>
          <w:lang w:eastAsia="en-US"/>
        </w:rPr>
        <w:t xml:space="preserve">Выделено 625 </w:t>
      </w:r>
      <w:r>
        <w:rPr>
          <w:rFonts w:ascii="Times New Roman" w:eastAsia="Times New Roman" w:hAnsi="Times New Roman" w:cs="Times New Roman"/>
          <w:color w:val="auto"/>
          <w:sz w:val="28"/>
          <w:szCs w:val="28"/>
          <w:lang w:eastAsia="en-US"/>
        </w:rPr>
        <w:t xml:space="preserve">и </w:t>
      </w:r>
      <w:r w:rsidR="007A2B87" w:rsidRPr="00A663AC">
        <w:rPr>
          <w:rFonts w:ascii="Times New Roman" w:eastAsia="Times New Roman" w:hAnsi="Times New Roman" w:cs="Times New Roman"/>
          <w:color w:val="auto"/>
          <w:sz w:val="28"/>
          <w:szCs w:val="28"/>
          <w:lang w:eastAsia="en-US"/>
        </w:rPr>
        <w:t>даже более классов, групп, типов и разновидностей вод. В.И. Вернадский считал, что число видов природных вод больше 1500 единиц.</w:t>
      </w:r>
    </w:p>
    <w:p w:rsidR="007A2B87" w:rsidRPr="00A663AC" w:rsidRDefault="007A2B87" w:rsidP="00E04C7B">
      <w:pPr>
        <w:shd w:val="clear" w:color="auto" w:fill="FFFFFF"/>
        <w:spacing w:line="360" w:lineRule="auto"/>
        <w:ind w:right="40"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 xml:space="preserve">В настоящее время в нашей стране утверждены предельно допустимые концентрации загрязнителей и методики их определения </w:t>
      </w:r>
      <w:r w:rsidR="00E04C7B">
        <w:rPr>
          <w:rFonts w:ascii="Times New Roman" w:eastAsia="Times New Roman" w:hAnsi="Times New Roman" w:cs="Times New Roman"/>
          <w:color w:val="auto"/>
          <w:sz w:val="28"/>
          <w:szCs w:val="28"/>
          <w:lang w:eastAsia="en-US"/>
        </w:rPr>
        <w:t>более, чем по 1</w:t>
      </w:r>
      <w:r w:rsidR="00B5772B">
        <w:rPr>
          <w:rFonts w:ascii="Times New Roman" w:eastAsia="Times New Roman" w:hAnsi="Times New Roman" w:cs="Times New Roman"/>
          <w:color w:val="auto"/>
          <w:sz w:val="28"/>
          <w:szCs w:val="28"/>
          <w:lang w:eastAsia="en-US"/>
        </w:rPr>
        <w:t>5</w:t>
      </w:r>
      <w:r w:rsidR="00E04C7B">
        <w:rPr>
          <w:rFonts w:ascii="Times New Roman" w:eastAsia="Times New Roman" w:hAnsi="Times New Roman" w:cs="Times New Roman"/>
          <w:color w:val="auto"/>
          <w:sz w:val="28"/>
          <w:szCs w:val="28"/>
          <w:lang w:eastAsia="en-US"/>
        </w:rPr>
        <w:t>00</w:t>
      </w:r>
      <w:r w:rsidRPr="00A663AC">
        <w:rPr>
          <w:rFonts w:ascii="Times New Roman" w:eastAsia="Times New Roman" w:hAnsi="Times New Roman" w:cs="Times New Roman"/>
          <w:color w:val="auto"/>
          <w:sz w:val="28"/>
          <w:szCs w:val="28"/>
          <w:lang w:eastAsia="en-US"/>
        </w:rPr>
        <w:t xml:space="preserve"> ингредиентам. Для утверждения того или иного источника для нужд питьевого водоснабжения требуется комплексное исследование и заключение на возможность использование в качестве источника водоснабжения, которое выдается органами Роспотребнадзора.</w:t>
      </w:r>
    </w:p>
    <w:p w:rsidR="007A2B87" w:rsidRPr="00A663AC" w:rsidRDefault="007A2B87" w:rsidP="00E04C7B">
      <w:pPr>
        <w:spacing w:line="360" w:lineRule="auto"/>
        <w:ind w:right="40"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Для выбора технологических решений водоподготовки практический интерес представляет фазово</w:t>
      </w:r>
      <w:r w:rsidR="00E04C7B">
        <w:rPr>
          <w:rFonts w:ascii="Times New Roman" w:eastAsia="Times New Roman" w:hAnsi="Times New Roman" w:cs="Times New Roman"/>
          <w:color w:val="auto"/>
          <w:sz w:val="28"/>
          <w:szCs w:val="28"/>
          <w:lang w:eastAsia="en-US"/>
        </w:rPr>
        <w:t>-</w:t>
      </w:r>
      <w:r w:rsidRPr="00A663AC">
        <w:rPr>
          <w:rFonts w:ascii="Times New Roman" w:eastAsia="Times New Roman" w:hAnsi="Times New Roman" w:cs="Times New Roman"/>
          <w:color w:val="auto"/>
          <w:sz w:val="28"/>
          <w:szCs w:val="28"/>
          <w:lang w:eastAsia="en-US"/>
        </w:rPr>
        <w:t xml:space="preserve">дисперсная классификация примесей воды, разработанная Л.А. Кульским. Для  задач, связанных с очисткой воды, эта классификация полезна тем, что, определив фазово-дисперсное состояние примесей в воде и установив ее принадлежность к какой-то группе, можно предварительно выбрать комплекс методов и стадий очистки воды. При этом фазово-дисперсное состояние примесей должно устанавливаться после каждой стадии обработки воды и учитываться при проектировании всей схемы водоподготовки. </w:t>
      </w:r>
      <w:r w:rsidRPr="00B5772B">
        <w:rPr>
          <w:rFonts w:ascii="Times New Roman" w:eastAsia="Times New Roman" w:hAnsi="Times New Roman" w:cs="Times New Roman"/>
          <w:color w:val="auto"/>
          <w:sz w:val="28"/>
          <w:szCs w:val="28"/>
          <w:lang w:eastAsia="en-US"/>
        </w:rPr>
        <w:t>(табл.</w:t>
      </w:r>
      <w:r w:rsidR="00E04C7B" w:rsidRPr="00B5772B">
        <w:rPr>
          <w:rFonts w:ascii="Times New Roman" w:eastAsia="Times New Roman" w:hAnsi="Times New Roman" w:cs="Times New Roman"/>
          <w:color w:val="auto"/>
          <w:sz w:val="28"/>
          <w:szCs w:val="28"/>
          <w:lang w:eastAsia="en-US"/>
        </w:rPr>
        <w:t xml:space="preserve"> 2</w:t>
      </w:r>
      <w:r w:rsidRPr="00B5772B">
        <w:rPr>
          <w:rFonts w:ascii="Times New Roman" w:eastAsia="Times New Roman" w:hAnsi="Times New Roman" w:cs="Times New Roman"/>
          <w:color w:val="auto"/>
          <w:sz w:val="28"/>
          <w:szCs w:val="28"/>
          <w:lang w:eastAsia="en-US"/>
        </w:rPr>
        <w:t>)</w:t>
      </w:r>
      <w:r w:rsidRPr="00A663AC">
        <w:rPr>
          <w:rFonts w:ascii="Times New Roman" w:eastAsia="Times New Roman" w:hAnsi="Times New Roman" w:cs="Times New Roman"/>
          <w:color w:val="auto"/>
          <w:sz w:val="28"/>
          <w:szCs w:val="28"/>
          <w:lang w:eastAsia="en-US"/>
        </w:rPr>
        <w:t xml:space="preserve"> Методы обработки воды, определенные </w:t>
      </w:r>
      <w:r w:rsidRPr="00A663AC">
        <w:rPr>
          <w:rFonts w:ascii="Times New Roman" w:eastAsia="Times New Roman" w:hAnsi="Times New Roman" w:cs="Times New Roman"/>
          <w:color w:val="auto"/>
          <w:sz w:val="25"/>
          <w:szCs w:val="25"/>
          <w:lang w:eastAsia="en-US"/>
        </w:rPr>
        <w:t xml:space="preserve"> </w:t>
      </w:r>
      <w:r w:rsidRPr="00A663AC">
        <w:rPr>
          <w:rFonts w:ascii="Times New Roman" w:eastAsia="Times New Roman" w:hAnsi="Times New Roman" w:cs="Times New Roman"/>
          <w:color w:val="auto"/>
          <w:sz w:val="28"/>
          <w:szCs w:val="28"/>
          <w:lang w:eastAsia="en-US"/>
        </w:rPr>
        <w:t>Л.А. Кульским:</w:t>
      </w:r>
    </w:p>
    <w:p w:rsidR="007A2B87" w:rsidRPr="00A663AC" w:rsidRDefault="007A2B87" w:rsidP="00E04C7B">
      <w:pPr>
        <w:spacing w:line="360" w:lineRule="auto"/>
        <w:ind w:right="40"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Группа I. Воздействие на взвеси (например, седиментация, осветление во взвешенном слое, осадительное центрифугирование, центробежная сепарация в гидроциклонах, флотация, фильтрование).</w:t>
      </w:r>
    </w:p>
    <w:p w:rsidR="007A2B87" w:rsidRPr="00A663AC" w:rsidRDefault="007A2B87" w:rsidP="00E04C7B">
      <w:pPr>
        <w:shd w:val="clear" w:color="auto" w:fill="FFFFFF"/>
        <w:spacing w:line="360" w:lineRule="auto"/>
        <w:ind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Группа II. Воздействие на коллоидные примеси, в том числе высокомолекулярные соединения, вирусы: коагуляция, флокуляция, электрокоагуляция,  адсорбция на высокодисперсных материалах, в том числе глинистых минералах, ионитах, окисление (хлорирование, озонирование), воздействие ультрафиолетом</w:t>
      </w:r>
      <w:r w:rsidR="00B33AAB">
        <w:rPr>
          <w:rFonts w:ascii="Times New Roman" w:eastAsia="Times New Roman" w:hAnsi="Times New Roman" w:cs="Times New Roman"/>
          <w:color w:val="auto"/>
          <w:sz w:val="28"/>
          <w:szCs w:val="28"/>
          <w:lang w:eastAsia="en-US"/>
        </w:rPr>
        <w:t>.</w:t>
      </w:r>
    </w:p>
    <w:p w:rsidR="00B33AAB" w:rsidRDefault="007A2B87" w:rsidP="00B33AAB">
      <w:pPr>
        <w:shd w:val="clear" w:color="auto" w:fill="FFFFFF"/>
        <w:spacing w:line="360" w:lineRule="auto"/>
        <w:ind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Группа III. Воздействие на растворенные органические вещества и газы: десорбция газов и легколетучих органических соединений путем аэрирования, адсорбция на активных углях, природных и синтетических ио-нитах и других высокопористых материалах, пенная флот</w:t>
      </w:r>
      <w:r w:rsidR="00E04C7B">
        <w:rPr>
          <w:rFonts w:ascii="Times New Roman" w:eastAsia="Times New Roman" w:hAnsi="Times New Roman" w:cs="Times New Roman"/>
          <w:color w:val="auto"/>
          <w:sz w:val="28"/>
          <w:szCs w:val="28"/>
          <w:lang w:eastAsia="en-US"/>
        </w:rPr>
        <w:t>ация, ректификация, окисление (</w:t>
      </w:r>
      <w:r w:rsidRPr="00A663AC">
        <w:rPr>
          <w:rFonts w:ascii="Times New Roman" w:eastAsia="Times New Roman" w:hAnsi="Times New Roman" w:cs="Times New Roman"/>
          <w:color w:val="auto"/>
          <w:sz w:val="28"/>
          <w:szCs w:val="28"/>
          <w:lang w:eastAsia="en-US"/>
        </w:rPr>
        <w:t xml:space="preserve">электро-химическое, биологическое, хлором, озоном, диоксидом хлора и др.). </w:t>
      </w:r>
    </w:p>
    <w:p w:rsidR="007A2B87" w:rsidRPr="00A663AC" w:rsidRDefault="007A2B87" w:rsidP="00B33AAB">
      <w:pPr>
        <w:shd w:val="clear" w:color="auto" w:fill="FFFFFF"/>
        <w:spacing w:line="360" w:lineRule="auto"/>
        <w:ind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Группа IV. Воздействие на примеси ионогенных неорганических веществ: ионный обмен, электродиализ, реагентная обработка. мембранные фильтрование.</w:t>
      </w:r>
    </w:p>
    <w:p w:rsidR="007A2B87" w:rsidRPr="00A663AC" w:rsidRDefault="007A2B87" w:rsidP="007A2B87">
      <w:pPr>
        <w:shd w:val="clear" w:color="auto" w:fill="FFFFFF"/>
        <w:spacing w:line="360" w:lineRule="auto"/>
        <w:ind w:left="120" w:firstLine="720"/>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Группа V. Воздействие на воду: дистилляция, вымораживание, магнитная обработка, обратный осмос, напорная фильтрация.</w:t>
      </w:r>
    </w:p>
    <w:p w:rsidR="007A2B87" w:rsidRDefault="007A2B87" w:rsidP="007A2B87">
      <w:pPr>
        <w:shd w:val="clear" w:color="auto" w:fill="FFFFFF"/>
        <w:spacing w:line="360" w:lineRule="auto"/>
        <w:ind w:left="120" w:firstLine="720"/>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 xml:space="preserve">Группа VI. Воздействие на водную систему в целом: (например, закачка в подземные горизонты) </w:t>
      </w:r>
      <w:r w:rsidR="00C30F95">
        <w:rPr>
          <w:rFonts w:ascii="Times New Roman" w:eastAsia="Times New Roman" w:hAnsi="Times New Roman" w:cs="Times New Roman"/>
          <w:color w:val="auto"/>
          <w:sz w:val="28"/>
          <w:szCs w:val="28"/>
          <w:lang w:eastAsia="en-US"/>
        </w:rPr>
        <w:t>.</w:t>
      </w:r>
    </w:p>
    <w:p w:rsidR="00C30F95" w:rsidRPr="00A663AC" w:rsidRDefault="007A2B87" w:rsidP="00951C2E">
      <w:pPr>
        <w:shd w:val="clear" w:color="auto" w:fill="FFFFFF"/>
        <w:ind w:left="119"/>
        <w:jc w:val="center"/>
        <w:rPr>
          <w:rFonts w:ascii="Times New Roman" w:eastAsia="Times New Roman" w:hAnsi="Times New Roman" w:cs="Times New Roman"/>
          <w:color w:val="auto"/>
          <w:sz w:val="28"/>
          <w:szCs w:val="28"/>
          <w:lang w:eastAsia="en-US"/>
        </w:rPr>
      </w:pPr>
      <w:r w:rsidRPr="00B5772B">
        <w:rPr>
          <w:rFonts w:ascii="Times New Roman" w:eastAsia="Times New Roman" w:hAnsi="Times New Roman" w:cs="Times New Roman"/>
          <w:color w:val="auto"/>
          <w:sz w:val="28"/>
          <w:szCs w:val="28"/>
          <w:lang w:eastAsia="en-US"/>
        </w:rPr>
        <w:t>Таблица</w:t>
      </w:r>
      <w:r w:rsidRPr="00A663AC">
        <w:rPr>
          <w:rFonts w:ascii="Times New Roman" w:eastAsia="Times New Roman" w:hAnsi="Times New Roman" w:cs="Times New Roman"/>
          <w:color w:val="auto"/>
          <w:sz w:val="28"/>
          <w:szCs w:val="28"/>
          <w:lang w:eastAsia="en-US"/>
        </w:rPr>
        <w:t xml:space="preserve"> </w:t>
      </w:r>
      <w:r w:rsidR="00E04C7B">
        <w:rPr>
          <w:rFonts w:ascii="Times New Roman" w:eastAsia="Times New Roman" w:hAnsi="Times New Roman" w:cs="Times New Roman"/>
          <w:color w:val="auto"/>
          <w:sz w:val="28"/>
          <w:szCs w:val="28"/>
          <w:lang w:eastAsia="en-US"/>
        </w:rPr>
        <w:t xml:space="preserve">2. </w:t>
      </w:r>
      <w:r w:rsidRPr="00A663AC">
        <w:rPr>
          <w:rFonts w:ascii="Times New Roman" w:eastAsia="Times New Roman" w:hAnsi="Times New Roman" w:cs="Times New Roman"/>
          <w:color w:val="auto"/>
          <w:sz w:val="28"/>
          <w:szCs w:val="28"/>
          <w:lang w:eastAsia="en-US"/>
        </w:rPr>
        <w:t>Классификация вод по фазово-дисперсному состоянию примесей</w:t>
      </w:r>
      <w:r w:rsidR="00C30F95">
        <w:rPr>
          <w:rFonts w:ascii="Times New Roman" w:eastAsia="Times New Roman" w:hAnsi="Times New Roman" w:cs="Times New Roman"/>
          <w:color w:val="auto"/>
          <w:sz w:val="28"/>
          <w:szCs w:val="28"/>
          <w:lang w:eastAsia="en-US"/>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84"/>
        <w:gridCol w:w="2126"/>
        <w:gridCol w:w="3793"/>
      </w:tblGrid>
      <w:tr w:rsidR="007A2B87" w:rsidRPr="00951C2E" w:rsidTr="00951C2E">
        <w:trPr>
          <w:trHeight w:val="627"/>
        </w:trPr>
        <w:tc>
          <w:tcPr>
            <w:tcW w:w="1418" w:type="dxa"/>
          </w:tcPr>
          <w:p w:rsidR="007A2B87" w:rsidRPr="00951C2E" w:rsidRDefault="007A2B87" w:rsidP="00951C2E">
            <w:pPr>
              <w:shd w:val="clear" w:color="auto" w:fill="FFFFFF"/>
              <w:spacing w:line="360" w:lineRule="auto"/>
              <w:ind w:left="119"/>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Группа</w:t>
            </w:r>
          </w:p>
        </w:tc>
        <w:tc>
          <w:tcPr>
            <w:tcW w:w="1984" w:type="dxa"/>
          </w:tcPr>
          <w:p w:rsidR="007A2B87" w:rsidRPr="00951C2E" w:rsidRDefault="007A2B87" w:rsidP="00951C2E">
            <w:pPr>
              <w:shd w:val="clear" w:color="auto" w:fill="FFFFFF"/>
              <w:spacing w:line="360" w:lineRule="auto"/>
              <w:ind w:left="119"/>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Наименование примесей</w:t>
            </w:r>
          </w:p>
        </w:tc>
        <w:tc>
          <w:tcPr>
            <w:tcW w:w="2126" w:type="dxa"/>
          </w:tcPr>
          <w:p w:rsidR="007A2B87" w:rsidRPr="00951C2E" w:rsidRDefault="007A2B87" w:rsidP="00951C2E">
            <w:pPr>
              <w:shd w:val="clear" w:color="auto" w:fill="FFFFFF"/>
              <w:spacing w:line="360" w:lineRule="auto"/>
              <w:ind w:left="119"/>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Размер частиц, мкм</w:t>
            </w:r>
          </w:p>
        </w:tc>
        <w:tc>
          <w:tcPr>
            <w:tcW w:w="3793" w:type="dxa"/>
          </w:tcPr>
          <w:p w:rsidR="007A2B87" w:rsidRPr="00951C2E" w:rsidRDefault="007A2B87" w:rsidP="00951C2E">
            <w:pPr>
              <w:shd w:val="clear" w:color="auto" w:fill="FFFFFF"/>
              <w:spacing w:line="360" w:lineRule="auto"/>
              <w:ind w:left="119"/>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Характеристика примесей</w:t>
            </w:r>
          </w:p>
        </w:tc>
      </w:tr>
      <w:tr w:rsidR="007A2B87" w:rsidRPr="00951C2E" w:rsidTr="00951C2E">
        <w:trPr>
          <w:trHeight w:val="627"/>
        </w:trPr>
        <w:tc>
          <w:tcPr>
            <w:tcW w:w="1418"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I</w:t>
            </w:r>
          </w:p>
        </w:tc>
        <w:tc>
          <w:tcPr>
            <w:tcW w:w="1984"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Взвеси</w:t>
            </w:r>
          </w:p>
        </w:tc>
        <w:tc>
          <w:tcPr>
            <w:tcW w:w="2126"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&gt;10</w:t>
            </w:r>
            <w:r w:rsidRPr="00951C2E">
              <w:rPr>
                <w:rFonts w:ascii="Times New Roman" w:eastAsia="Times New Roman" w:hAnsi="Times New Roman" w:cs="Times New Roman"/>
                <w:color w:val="auto"/>
                <w:vertAlign w:val="superscript"/>
                <w:lang w:eastAsia="en-US"/>
              </w:rPr>
              <w:t>-1</w:t>
            </w:r>
          </w:p>
        </w:tc>
        <w:tc>
          <w:tcPr>
            <w:tcW w:w="3793" w:type="dxa"/>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Суспензии и эмульсии, обусловливающие мутность воды, микроорганизмы и планктон</w:t>
            </w:r>
          </w:p>
        </w:tc>
      </w:tr>
      <w:tr w:rsidR="007A2B87" w:rsidRPr="00951C2E" w:rsidTr="00951C2E">
        <w:trPr>
          <w:trHeight w:val="1677"/>
        </w:trPr>
        <w:tc>
          <w:tcPr>
            <w:tcW w:w="1418"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II</w:t>
            </w:r>
          </w:p>
        </w:tc>
        <w:tc>
          <w:tcPr>
            <w:tcW w:w="1984"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Коллоидно-растворенные вещества</w:t>
            </w:r>
          </w:p>
        </w:tc>
        <w:tc>
          <w:tcPr>
            <w:tcW w:w="2126"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vertAlign w:val="superscript"/>
                <w:lang w:eastAsia="en-US"/>
              </w:rPr>
            </w:pPr>
            <w:r w:rsidRPr="00951C2E">
              <w:rPr>
                <w:rFonts w:ascii="Times New Roman" w:eastAsia="Times New Roman" w:hAnsi="Times New Roman" w:cs="Times New Roman"/>
                <w:color w:val="auto"/>
                <w:lang w:eastAsia="en-US"/>
              </w:rPr>
              <w:t>10</w:t>
            </w:r>
            <w:r w:rsidRPr="00951C2E">
              <w:rPr>
                <w:rFonts w:ascii="Times New Roman" w:eastAsia="Times New Roman" w:hAnsi="Times New Roman" w:cs="Times New Roman"/>
                <w:color w:val="auto"/>
                <w:vertAlign w:val="superscript"/>
                <w:lang w:eastAsia="en-US"/>
              </w:rPr>
              <w:t>-1</w:t>
            </w:r>
          </w:p>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10</w:t>
            </w:r>
            <w:r w:rsidRPr="00951C2E">
              <w:rPr>
                <w:rFonts w:ascii="Times New Roman" w:eastAsia="Times New Roman" w:hAnsi="Times New Roman" w:cs="Times New Roman"/>
                <w:color w:val="auto"/>
                <w:vertAlign w:val="superscript"/>
                <w:lang w:eastAsia="en-US"/>
              </w:rPr>
              <w:t>-2</w:t>
            </w:r>
          </w:p>
        </w:tc>
        <w:tc>
          <w:tcPr>
            <w:tcW w:w="3793" w:type="dxa"/>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Коллоиды и высокомолекулярные соединения, обусловливающие окисляемость и цветность воды; вирусы</w:t>
            </w:r>
          </w:p>
        </w:tc>
      </w:tr>
      <w:tr w:rsidR="007A2B87" w:rsidRPr="00951C2E" w:rsidTr="00951C2E">
        <w:trPr>
          <w:trHeight w:val="627"/>
        </w:trPr>
        <w:tc>
          <w:tcPr>
            <w:tcW w:w="1418"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III</w:t>
            </w:r>
          </w:p>
        </w:tc>
        <w:tc>
          <w:tcPr>
            <w:tcW w:w="1984"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Молекулярно-растворенные вещества</w:t>
            </w:r>
          </w:p>
        </w:tc>
        <w:tc>
          <w:tcPr>
            <w:tcW w:w="2126"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vertAlign w:val="superscript"/>
                <w:lang w:eastAsia="en-US"/>
              </w:rPr>
            </w:pPr>
            <w:r w:rsidRPr="00951C2E">
              <w:rPr>
                <w:rFonts w:ascii="Times New Roman" w:eastAsia="Times New Roman" w:hAnsi="Times New Roman" w:cs="Times New Roman"/>
                <w:color w:val="auto"/>
                <w:lang w:eastAsia="en-US"/>
              </w:rPr>
              <w:t>10</w:t>
            </w:r>
            <w:r w:rsidRPr="00951C2E">
              <w:rPr>
                <w:rFonts w:ascii="Times New Roman" w:eastAsia="Times New Roman" w:hAnsi="Times New Roman" w:cs="Times New Roman"/>
                <w:color w:val="auto"/>
                <w:vertAlign w:val="superscript"/>
                <w:lang w:eastAsia="en-US"/>
              </w:rPr>
              <w:t>-2</w:t>
            </w:r>
          </w:p>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10</w:t>
            </w:r>
            <w:r w:rsidRPr="00951C2E">
              <w:rPr>
                <w:rFonts w:ascii="Times New Roman" w:eastAsia="Times New Roman" w:hAnsi="Times New Roman" w:cs="Times New Roman"/>
                <w:color w:val="auto"/>
                <w:vertAlign w:val="superscript"/>
                <w:lang w:eastAsia="en-US"/>
              </w:rPr>
              <w:t>-3</w:t>
            </w:r>
          </w:p>
        </w:tc>
        <w:tc>
          <w:tcPr>
            <w:tcW w:w="3793" w:type="dxa"/>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Газы, растворимые в воде; органические вещества, придающие воде запах и привкус</w:t>
            </w:r>
          </w:p>
        </w:tc>
      </w:tr>
      <w:tr w:rsidR="007A2B87" w:rsidRPr="00951C2E" w:rsidTr="00951C2E">
        <w:trPr>
          <w:trHeight w:val="627"/>
        </w:trPr>
        <w:tc>
          <w:tcPr>
            <w:tcW w:w="1418"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IV</w:t>
            </w:r>
          </w:p>
        </w:tc>
        <w:tc>
          <w:tcPr>
            <w:tcW w:w="1984"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Вещества, диссоциированные на ионы (электролиты)</w:t>
            </w:r>
          </w:p>
        </w:tc>
        <w:tc>
          <w:tcPr>
            <w:tcW w:w="2126"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&lt;10</w:t>
            </w:r>
            <w:r w:rsidRPr="00951C2E">
              <w:rPr>
                <w:rFonts w:ascii="Times New Roman" w:eastAsia="Times New Roman" w:hAnsi="Times New Roman" w:cs="Times New Roman"/>
                <w:color w:val="auto"/>
                <w:vertAlign w:val="superscript"/>
                <w:lang w:eastAsia="en-US"/>
              </w:rPr>
              <w:t>-3</w:t>
            </w:r>
          </w:p>
        </w:tc>
        <w:tc>
          <w:tcPr>
            <w:tcW w:w="3793" w:type="dxa"/>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Соли, кислоты, основания, придающие воде жесткость, щелочность</w:t>
            </w:r>
          </w:p>
        </w:tc>
      </w:tr>
    </w:tbl>
    <w:p w:rsidR="00C30F95" w:rsidRDefault="00C30F95" w:rsidP="00951C2E">
      <w:pPr>
        <w:spacing w:line="360" w:lineRule="auto"/>
        <w:ind w:left="23" w:right="23" w:firstLine="833"/>
        <w:jc w:val="both"/>
        <w:rPr>
          <w:rFonts w:ascii="Times New Roman" w:hAnsi="Times New Roman" w:cs="Times New Roman"/>
          <w:sz w:val="28"/>
          <w:szCs w:val="28"/>
        </w:rPr>
      </w:pPr>
    </w:p>
    <w:p w:rsidR="00951C2E" w:rsidRDefault="007A2B87" w:rsidP="00951C2E">
      <w:pPr>
        <w:spacing w:line="360" w:lineRule="auto"/>
        <w:ind w:firstLine="851"/>
        <w:jc w:val="both"/>
        <w:rPr>
          <w:rFonts w:ascii="Times New Roman" w:hAnsi="Times New Roman" w:cs="Times New Roman"/>
          <w:color w:val="auto"/>
          <w:sz w:val="28"/>
          <w:szCs w:val="28"/>
        </w:rPr>
      </w:pPr>
      <w:r w:rsidRPr="004F233A">
        <w:rPr>
          <w:rFonts w:ascii="Times New Roman" w:hAnsi="Times New Roman" w:cs="Times New Roman"/>
          <w:sz w:val="28"/>
          <w:szCs w:val="28"/>
        </w:rPr>
        <w:t>Все источники водоснабжения связан</w:t>
      </w:r>
      <w:r w:rsidR="00B5772B">
        <w:rPr>
          <w:rFonts w:ascii="Times New Roman" w:hAnsi="Times New Roman" w:cs="Times New Roman"/>
          <w:sz w:val="28"/>
          <w:szCs w:val="28"/>
        </w:rPr>
        <w:t>ы</w:t>
      </w:r>
      <w:r w:rsidRPr="00F14D5D">
        <w:rPr>
          <w:rFonts w:ascii="Times New Roman" w:hAnsi="Times New Roman" w:cs="Times New Roman"/>
          <w:sz w:val="28"/>
          <w:szCs w:val="28"/>
        </w:rPr>
        <w:t xml:space="preserve"> с окружающей его внешней средой. На него оказывают влияние условия формирования поверхностного или подземного водного стока, разнообразные природные явления, индустрия, промышленное и коммунальное строительство, транспорт, хозяйственная и бытовая деятельность человека. Посл</w:t>
      </w:r>
      <w:r w:rsidRPr="007072E5">
        <w:rPr>
          <w:rFonts w:ascii="Times New Roman" w:hAnsi="Times New Roman" w:cs="Times New Roman"/>
          <w:sz w:val="28"/>
          <w:szCs w:val="28"/>
        </w:rPr>
        <w:t xml:space="preserve">едствием этих влияний является привнесение в водную среду новых, несвойственных ей веществ загрязнителей, ухудшающих качество воды. Загрязнения, поступающие в водную среду, классифицируют по разному, в зависимости от подходов, критериев и задач. </w:t>
      </w:r>
      <w:r w:rsidRPr="004F233A">
        <w:rPr>
          <w:rFonts w:ascii="Times New Roman" w:hAnsi="Times New Roman" w:cs="Times New Roman"/>
          <w:sz w:val="28"/>
          <w:szCs w:val="28"/>
        </w:rPr>
        <w:t xml:space="preserve">Основная классификация </w:t>
      </w:r>
      <w:r w:rsidRPr="00F14D5D">
        <w:rPr>
          <w:rFonts w:ascii="Times New Roman" w:hAnsi="Times New Roman" w:cs="Times New Roman"/>
          <w:sz w:val="28"/>
          <w:szCs w:val="28"/>
        </w:rPr>
        <w:t>выделяет химическое, физическое</w:t>
      </w:r>
      <w:r w:rsidRPr="004F233A">
        <w:rPr>
          <w:rFonts w:ascii="Times New Roman" w:hAnsi="Times New Roman" w:cs="Times New Roman"/>
          <w:sz w:val="28"/>
          <w:szCs w:val="28"/>
        </w:rPr>
        <w:t xml:space="preserve"> (в основном, тепловое воздействие)</w:t>
      </w:r>
      <w:r w:rsidRPr="00F14D5D">
        <w:rPr>
          <w:rFonts w:ascii="Times New Roman" w:hAnsi="Times New Roman" w:cs="Times New Roman"/>
          <w:sz w:val="28"/>
          <w:szCs w:val="28"/>
        </w:rPr>
        <w:t xml:space="preserve"> и биологические загрязнения. Химическое загрязнение представляет собой изменение естественных химических свойств вода за счет увеличения содержания в ней вредных примесей как</w:t>
      </w:r>
      <w:r w:rsidRPr="007072E5">
        <w:rPr>
          <w:rFonts w:ascii="Times New Roman" w:hAnsi="Times New Roman" w:cs="Times New Roman"/>
          <w:sz w:val="28"/>
          <w:szCs w:val="28"/>
        </w:rPr>
        <w:t xml:space="preserve"> неорганической (минеральные соли, кислоты, щелочи, глинистые частицы), так и органической природы (нефть и нефтепродукты, органические остатки, поверхностно активные вещества, пестициды).</w:t>
      </w:r>
      <w:r w:rsidR="00AA5BC9">
        <w:rPr>
          <w:rFonts w:ascii="Times New Roman" w:hAnsi="Times New Roman" w:cs="Times New Roman"/>
          <w:sz w:val="28"/>
          <w:szCs w:val="28"/>
        </w:rPr>
        <w:t xml:space="preserve"> </w:t>
      </w:r>
      <w:r w:rsidR="00AA5BC9" w:rsidRPr="00951C2E">
        <w:rPr>
          <w:rFonts w:ascii="Times New Roman" w:hAnsi="Times New Roman" w:cs="Times New Roman"/>
          <w:color w:val="auto"/>
          <w:sz w:val="28"/>
          <w:szCs w:val="28"/>
        </w:rPr>
        <w:t xml:space="preserve">В табл. 3 и 4 представлены классы и подклассы поверхностных вод по природным и антропогенным загрязнителям. Соответствующая классификация для подземных вод представлена в </w:t>
      </w:r>
      <w:r w:rsidR="00115EAD">
        <w:rPr>
          <w:rFonts w:ascii="Times New Roman" w:hAnsi="Times New Roman" w:cs="Times New Roman"/>
          <w:color w:val="auto"/>
          <w:sz w:val="28"/>
          <w:szCs w:val="28"/>
        </w:rPr>
        <w:t>таблице 14.</w:t>
      </w:r>
    </w:p>
    <w:p w:rsidR="00951C2E" w:rsidRPr="007072E5" w:rsidRDefault="00951C2E" w:rsidP="00951C2E">
      <w:pPr>
        <w:spacing w:line="360" w:lineRule="auto"/>
        <w:ind w:left="20" w:right="20" w:firstLine="700"/>
        <w:jc w:val="both"/>
        <w:rPr>
          <w:rFonts w:ascii="Times New Roman" w:eastAsia="Times New Roman" w:hAnsi="Times New Roman" w:cs="Times New Roman"/>
          <w:color w:val="auto"/>
          <w:sz w:val="28"/>
          <w:szCs w:val="28"/>
          <w:lang w:eastAsia="en-US"/>
        </w:rPr>
      </w:pPr>
      <w:r w:rsidRPr="00F14D5D">
        <w:rPr>
          <w:rFonts w:ascii="Times New Roman" w:eastAsia="Times New Roman" w:hAnsi="Times New Roman" w:cs="Times New Roman"/>
          <w:color w:val="auto"/>
          <w:sz w:val="28"/>
          <w:szCs w:val="28"/>
          <w:lang w:eastAsia="en-US"/>
        </w:rPr>
        <w:t>В практике наиболее часто встречающие в поверхностных и подземных и</w:t>
      </w:r>
      <w:r w:rsidRPr="007072E5">
        <w:rPr>
          <w:rFonts w:ascii="Times New Roman" w:eastAsia="Times New Roman" w:hAnsi="Times New Roman" w:cs="Times New Roman"/>
          <w:color w:val="auto"/>
          <w:sz w:val="28"/>
          <w:szCs w:val="28"/>
          <w:lang w:eastAsia="en-US"/>
        </w:rPr>
        <w:t xml:space="preserve">сточниках примеси влияющие на выбор </w:t>
      </w:r>
      <w:r>
        <w:rPr>
          <w:rFonts w:ascii="Times New Roman" w:eastAsia="Times New Roman" w:hAnsi="Times New Roman" w:cs="Times New Roman"/>
          <w:color w:val="auto"/>
          <w:sz w:val="28"/>
          <w:szCs w:val="28"/>
          <w:lang w:eastAsia="en-US"/>
        </w:rPr>
        <w:t xml:space="preserve">перспективных для эффективной работы </w:t>
      </w:r>
      <w:r w:rsidRPr="007072E5">
        <w:rPr>
          <w:rFonts w:ascii="Times New Roman" w:eastAsia="Times New Roman" w:hAnsi="Times New Roman" w:cs="Times New Roman"/>
          <w:color w:val="auto"/>
          <w:sz w:val="28"/>
          <w:szCs w:val="28"/>
          <w:lang w:eastAsia="en-US"/>
        </w:rPr>
        <w:t>технологий водоподготовки следующие:</w:t>
      </w:r>
    </w:p>
    <w:p w:rsidR="00951C2E" w:rsidRPr="00A54993" w:rsidRDefault="00951C2E" w:rsidP="00951C2E">
      <w:pPr>
        <w:numPr>
          <w:ilvl w:val="0"/>
          <w:numId w:val="6"/>
        </w:numPr>
        <w:shd w:val="clear" w:color="auto" w:fill="FFFFFF"/>
        <w:spacing w:line="360" w:lineRule="auto"/>
        <w:ind w:right="20"/>
        <w:jc w:val="both"/>
        <w:rPr>
          <w:rFonts w:ascii="Times New Roman" w:eastAsia="Times New Roman" w:hAnsi="Times New Roman" w:cs="Times New Roman"/>
          <w:b/>
          <w:color w:val="auto"/>
          <w:sz w:val="28"/>
          <w:szCs w:val="28"/>
          <w:lang w:eastAsia="en-US"/>
        </w:rPr>
      </w:pPr>
      <w:r w:rsidRPr="00A54993">
        <w:rPr>
          <w:rFonts w:ascii="Times New Roman" w:eastAsia="Times New Roman" w:hAnsi="Times New Roman" w:cs="Times New Roman"/>
          <w:b/>
          <w:color w:val="auto"/>
          <w:sz w:val="28"/>
          <w:szCs w:val="28"/>
          <w:lang w:eastAsia="en-US"/>
        </w:rPr>
        <w:t>Взвешенн</w:t>
      </w:r>
      <w:r>
        <w:rPr>
          <w:rFonts w:ascii="Times New Roman" w:eastAsia="Times New Roman" w:hAnsi="Times New Roman" w:cs="Times New Roman"/>
          <w:b/>
          <w:color w:val="auto"/>
          <w:sz w:val="28"/>
          <w:szCs w:val="28"/>
          <w:lang w:eastAsia="en-US"/>
        </w:rPr>
        <w:t>ые твердые примеси</w:t>
      </w:r>
    </w:p>
    <w:p w:rsidR="00951C2E" w:rsidRPr="00A54993" w:rsidRDefault="00951C2E" w:rsidP="00951C2E">
      <w:pPr>
        <w:shd w:val="clear" w:color="auto" w:fill="FFFFFF"/>
        <w:spacing w:line="360" w:lineRule="auto"/>
        <w:ind w:right="20"/>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П</w:t>
      </w:r>
      <w:r w:rsidRPr="00A54993">
        <w:rPr>
          <w:rFonts w:ascii="Times New Roman" w:eastAsia="Times New Roman" w:hAnsi="Times New Roman" w:cs="Times New Roman"/>
          <w:color w:val="auto"/>
          <w:sz w:val="28"/>
          <w:szCs w:val="28"/>
          <w:lang w:eastAsia="en-US"/>
        </w:rPr>
        <w:t xml:space="preserve">рисутствующие в природных водах, состоят из частиц глины, песка, ила, суспендированных органических и неорганических веществ, планктона и различных микроорганизмов. В </w:t>
      </w:r>
    </w:p>
    <w:p w:rsidR="00951C2E" w:rsidRPr="004F233A" w:rsidRDefault="00951C2E" w:rsidP="00951C2E">
      <w:pPr>
        <w:pStyle w:val="a5"/>
        <w:keepNext/>
        <w:keepLines/>
        <w:numPr>
          <w:ilvl w:val="0"/>
          <w:numId w:val="6"/>
        </w:numPr>
        <w:spacing w:line="360" w:lineRule="auto"/>
        <w:jc w:val="both"/>
        <w:outlineLvl w:val="2"/>
        <w:rPr>
          <w:rFonts w:ascii="Times New Roman" w:eastAsia="Times New Roman" w:hAnsi="Times New Roman" w:cs="Times New Roman"/>
          <w:b/>
          <w:color w:val="auto"/>
          <w:sz w:val="28"/>
          <w:szCs w:val="28"/>
          <w:lang w:eastAsia="en-US"/>
        </w:rPr>
      </w:pPr>
      <w:bookmarkStart w:id="6" w:name="_Toc9599372"/>
      <w:r w:rsidRPr="004F233A">
        <w:rPr>
          <w:rFonts w:ascii="Times New Roman" w:eastAsia="Times New Roman" w:hAnsi="Times New Roman" w:cs="Times New Roman"/>
          <w:b/>
          <w:color w:val="auto"/>
          <w:sz w:val="28"/>
          <w:szCs w:val="28"/>
          <w:lang w:eastAsia="en-US"/>
        </w:rPr>
        <w:t>Железо.</w:t>
      </w:r>
      <w:bookmarkEnd w:id="6"/>
    </w:p>
    <w:p w:rsidR="00951C2E" w:rsidRPr="00A54993" w:rsidRDefault="00951C2E" w:rsidP="00951C2E">
      <w:pPr>
        <w:spacing w:line="360" w:lineRule="auto"/>
        <w:ind w:left="20" w:right="20" w:firstLine="700"/>
        <w:jc w:val="both"/>
        <w:rPr>
          <w:rFonts w:ascii="Times New Roman" w:eastAsia="Times New Roman" w:hAnsi="Times New Roman" w:cs="Times New Roman"/>
          <w:color w:val="auto"/>
          <w:sz w:val="28"/>
          <w:szCs w:val="28"/>
          <w:lang w:eastAsia="en-US"/>
        </w:rPr>
      </w:pPr>
      <w:r w:rsidRPr="00A54993">
        <w:rPr>
          <w:rFonts w:ascii="Times New Roman" w:eastAsia="Times New Roman" w:hAnsi="Times New Roman" w:cs="Times New Roman"/>
          <w:color w:val="auto"/>
          <w:sz w:val="28"/>
          <w:szCs w:val="28"/>
          <w:lang w:eastAsia="en-US"/>
        </w:rPr>
        <w:t xml:space="preserve">В подземных водах присутствует, в основном, растворенное двухвалентное железо в виде ионов </w:t>
      </w:r>
      <w:r w:rsidRPr="00A54993">
        <w:rPr>
          <w:rFonts w:ascii="Times New Roman" w:eastAsia="Times New Roman" w:hAnsi="Times New Roman" w:cs="Times New Roman"/>
          <w:color w:val="auto"/>
          <w:sz w:val="28"/>
          <w:szCs w:val="28"/>
          <w:lang w:val="en-US" w:eastAsia="en-US"/>
        </w:rPr>
        <w:t>Fe</w:t>
      </w:r>
      <w:r w:rsidRPr="00A54993">
        <w:rPr>
          <w:rFonts w:ascii="Times New Roman" w:eastAsia="Times New Roman" w:hAnsi="Times New Roman" w:cs="Times New Roman"/>
          <w:color w:val="auto"/>
          <w:sz w:val="28"/>
          <w:szCs w:val="28"/>
          <w:lang w:eastAsia="en-US"/>
        </w:rPr>
        <w:t>2+. Трехвалентное железо появляется после контакта такой воды с воздухом и в изношенных системах водораспределения при контакте воды с поверхностью труб. В поверхностных водах железо уже окислено до трехвалентного состояния и, кроме того, входит в состав органических комплексов и железобактерий. Норматив содержания железа общего в питьевой воде - не более 0,3 мг/л.</w:t>
      </w:r>
    </w:p>
    <w:p w:rsidR="00951C2E" w:rsidRDefault="00951C2E" w:rsidP="00951C2E">
      <w:pPr>
        <w:spacing w:after="277" w:line="360" w:lineRule="auto"/>
        <w:ind w:left="20" w:right="20" w:firstLine="700"/>
        <w:jc w:val="both"/>
        <w:rPr>
          <w:rFonts w:ascii="Times New Roman" w:eastAsia="Times New Roman" w:hAnsi="Times New Roman" w:cs="Times New Roman"/>
          <w:color w:val="auto"/>
          <w:sz w:val="28"/>
          <w:szCs w:val="28"/>
          <w:lang w:eastAsia="en-US"/>
        </w:rPr>
      </w:pPr>
      <w:r w:rsidRPr="00A54993">
        <w:rPr>
          <w:rFonts w:ascii="Times New Roman" w:eastAsia="Times New Roman" w:hAnsi="Times New Roman" w:cs="Times New Roman"/>
          <w:color w:val="auto"/>
          <w:sz w:val="28"/>
          <w:szCs w:val="28"/>
          <w:lang w:eastAsia="en-US"/>
        </w:rPr>
        <w:t>Железо придает воде неприятную красно-коричневую окраску, ухудшает её вкус, вызывает развитие железобактерий.</w:t>
      </w:r>
    </w:p>
    <w:p w:rsidR="00951C2E" w:rsidRPr="004F233A" w:rsidRDefault="00951C2E" w:rsidP="00951C2E">
      <w:pPr>
        <w:pStyle w:val="a5"/>
        <w:keepNext/>
        <w:keepLines/>
        <w:numPr>
          <w:ilvl w:val="0"/>
          <w:numId w:val="6"/>
        </w:numPr>
        <w:spacing w:after="126" w:line="360" w:lineRule="auto"/>
        <w:jc w:val="both"/>
        <w:outlineLvl w:val="2"/>
        <w:rPr>
          <w:rFonts w:ascii="Times New Roman" w:eastAsia="Times New Roman" w:hAnsi="Times New Roman" w:cs="Times New Roman"/>
          <w:b/>
          <w:color w:val="auto"/>
          <w:sz w:val="28"/>
          <w:szCs w:val="28"/>
          <w:lang w:eastAsia="en-US"/>
        </w:rPr>
      </w:pPr>
      <w:bookmarkStart w:id="7" w:name="_Toc9599373"/>
      <w:r w:rsidRPr="004F233A">
        <w:rPr>
          <w:rFonts w:ascii="Times New Roman" w:eastAsia="Times New Roman" w:hAnsi="Times New Roman" w:cs="Times New Roman"/>
          <w:b/>
          <w:color w:val="auto"/>
          <w:sz w:val="28"/>
          <w:szCs w:val="28"/>
          <w:lang w:eastAsia="en-US"/>
        </w:rPr>
        <w:t>Марганец.</w:t>
      </w:r>
      <w:bookmarkEnd w:id="7"/>
    </w:p>
    <w:p w:rsidR="00951C2E" w:rsidRPr="00A54993" w:rsidRDefault="00951C2E" w:rsidP="00951C2E">
      <w:pPr>
        <w:spacing w:after="116" w:line="360" w:lineRule="auto"/>
        <w:ind w:left="20" w:right="20" w:firstLine="700"/>
        <w:jc w:val="both"/>
        <w:rPr>
          <w:rFonts w:ascii="Times New Roman" w:eastAsia="Times New Roman" w:hAnsi="Times New Roman" w:cs="Times New Roman"/>
          <w:color w:val="auto"/>
          <w:sz w:val="28"/>
          <w:szCs w:val="28"/>
          <w:lang w:eastAsia="en-US"/>
        </w:rPr>
      </w:pPr>
      <w:r w:rsidRPr="00A54993">
        <w:rPr>
          <w:rFonts w:ascii="Times New Roman" w:eastAsia="Times New Roman" w:hAnsi="Times New Roman" w:cs="Times New Roman"/>
          <w:color w:val="auto"/>
          <w:sz w:val="28"/>
          <w:szCs w:val="28"/>
          <w:lang w:eastAsia="en-US"/>
        </w:rPr>
        <w:t xml:space="preserve">Марганец относится к группе тяжёлых металлов, имеет природное происхождение. Встречается чаще всего в воде вместе с растворенным железом </w:t>
      </w:r>
      <w:r w:rsidRPr="00A54993">
        <w:rPr>
          <w:rFonts w:ascii="Times New Roman" w:eastAsia="Times New Roman" w:hAnsi="Times New Roman" w:cs="Times New Roman"/>
          <w:color w:val="auto"/>
          <w:sz w:val="28"/>
          <w:szCs w:val="28"/>
          <w:lang w:val="en-US" w:eastAsia="en-US"/>
        </w:rPr>
        <w:t>Fe</w:t>
      </w:r>
      <w:r w:rsidRPr="00A54993">
        <w:rPr>
          <w:rFonts w:ascii="Times New Roman" w:eastAsia="Times New Roman" w:hAnsi="Times New Roman" w:cs="Times New Roman"/>
          <w:color w:val="auto"/>
          <w:sz w:val="28"/>
          <w:szCs w:val="28"/>
          <w:lang w:eastAsia="en-US"/>
        </w:rPr>
        <w:t>2+. Содержание марганца в воде питьевого качества не должно превышать значений 0,1 мг/л.</w:t>
      </w:r>
    </w:p>
    <w:p w:rsidR="00951C2E" w:rsidRPr="00F14D5D" w:rsidRDefault="00951C2E" w:rsidP="00951C2E">
      <w:pPr>
        <w:spacing w:after="281" w:line="360" w:lineRule="auto"/>
        <w:ind w:left="20" w:right="20" w:firstLine="700"/>
        <w:jc w:val="both"/>
        <w:rPr>
          <w:rFonts w:ascii="Times New Roman" w:eastAsia="Times New Roman" w:hAnsi="Times New Roman" w:cs="Times New Roman"/>
          <w:color w:val="auto"/>
          <w:sz w:val="28"/>
          <w:szCs w:val="28"/>
          <w:lang w:eastAsia="en-US"/>
        </w:rPr>
      </w:pPr>
      <w:r w:rsidRPr="00A54993">
        <w:rPr>
          <w:rFonts w:ascii="Times New Roman" w:eastAsia="Times New Roman" w:hAnsi="Times New Roman" w:cs="Times New Roman"/>
          <w:color w:val="auto"/>
          <w:sz w:val="28"/>
          <w:szCs w:val="28"/>
          <w:lang w:eastAsia="en-US"/>
        </w:rPr>
        <w:t xml:space="preserve">Последствия превышения содержания марганца в воде - образование трудно выводимых темно-коричневых или черных пятен на поверхности </w:t>
      </w:r>
      <w:r w:rsidRPr="00F14D5D">
        <w:rPr>
          <w:rFonts w:ascii="Times New Roman" w:eastAsia="Times New Roman" w:hAnsi="Times New Roman" w:cs="Times New Roman"/>
          <w:color w:val="auto"/>
          <w:sz w:val="28"/>
          <w:szCs w:val="28"/>
          <w:lang w:eastAsia="en-US"/>
        </w:rPr>
        <w:t>оборудования, накопление отложений в трубопроводах.</w:t>
      </w:r>
    </w:p>
    <w:p w:rsidR="00951C2E" w:rsidRDefault="00951C2E" w:rsidP="00951C2E">
      <w:pPr>
        <w:pStyle w:val="a5"/>
        <w:numPr>
          <w:ilvl w:val="0"/>
          <w:numId w:val="6"/>
        </w:numPr>
        <w:autoSpaceDE w:val="0"/>
        <w:autoSpaceDN w:val="0"/>
        <w:adjustRightInd w:val="0"/>
        <w:rPr>
          <w:rFonts w:ascii="Times New Roman" w:eastAsiaTheme="minorHAnsi" w:hAnsi="Times New Roman" w:cs="Times New Roman"/>
          <w:b/>
          <w:color w:val="auto"/>
          <w:sz w:val="28"/>
          <w:szCs w:val="28"/>
          <w:lang w:eastAsia="en-US"/>
        </w:rPr>
      </w:pPr>
      <w:r w:rsidRPr="00B33AAB">
        <w:rPr>
          <w:rFonts w:ascii="Times New Roman" w:eastAsiaTheme="minorHAnsi" w:hAnsi="Times New Roman" w:cs="Times New Roman"/>
          <w:b/>
          <w:color w:val="auto"/>
          <w:sz w:val="28"/>
          <w:szCs w:val="28"/>
          <w:lang w:eastAsia="en-US"/>
        </w:rPr>
        <w:t>Жесткость</w:t>
      </w:r>
    </w:p>
    <w:p w:rsidR="006122A4" w:rsidRPr="00B33AAB" w:rsidRDefault="006122A4" w:rsidP="006122A4">
      <w:pPr>
        <w:pStyle w:val="a5"/>
        <w:autoSpaceDE w:val="0"/>
        <w:autoSpaceDN w:val="0"/>
        <w:adjustRightInd w:val="0"/>
        <w:rPr>
          <w:rFonts w:ascii="Times New Roman" w:eastAsiaTheme="minorHAnsi" w:hAnsi="Times New Roman" w:cs="Times New Roman"/>
          <w:b/>
          <w:color w:val="auto"/>
          <w:sz w:val="28"/>
          <w:szCs w:val="28"/>
          <w:lang w:eastAsia="en-US"/>
        </w:rPr>
      </w:pPr>
    </w:p>
    <w:p w:rsidR="00951C2E" w:rsidRDefault="00951C2E" w:rsidP="00951C2E">
      <w:pPr>
        <w:autoSpaceDE w:val="0"/>
        <w:autoSpaceDN w:val="0"/>
        <w:adjustRightInd w:val="0"/>
        <w:spacing w:line="360" w:lineRule="auto"/>
        <w:ind w:firstLine="851"/>
        <w:jc w:val="both"/>
        <w:rPr>
          <w:rFonts w:ascii="Times New Roman" w:eastAsiaTheme="minorHAnsi" w:hAnsi="Times New Roman" w:cs="Times New Roman"/>
          <w:color w:val="auto"/>
          <w:sz w:val="28"/>
          <w:szCs w:val="28"/>
          <w:lang w:eastAsia="en-US"/>
        </w:rPr>
      </w:pPr>
      <w:r w:rsidRPr="00CF1A59">
        <w:rPr>
          <w:rFonts w:ascii="Times New Roman" w:eastAsiaTheme="minorHAnsi" w:hAnsi="Times New Roman" w:cs="Times New Roman"/>
          <w:iCs/>
          <w:color w:val="auto"/>
          <w:sz w:val="28"/>
          <w:szCs w:val="28"/>
          <w:lang w:eastAsia="en-US"/>
        </w:rPr>
        <w:t xml:space="preserve">Жесткость воды в природных водах </w:t>
      </w:r>
      <w:r w:rsidRPr="00CF1A59">
        <w:rPr>
          <w:rFonts w:ascii="Times New Roman" w:eastAsiaTheme="minorHAnsi" w:hAnsi="Times New Roman" w:cs="Times New Roman"/>
          <w:color w:val="auto"/>
          <w:sz w:val="28"/>
          <w:szCs w:val="28"/>
          <w:lang w:eastAsia="en-US"/>
        </w:rPr>
        <w:t>обусловливается наличием в воде ионов кальция (Са2+), магния (Mg2+), стронция (Sr2+), бария (Ва2+), железа (Fe3+), марганца (Mn2+). Но общее содержание в природных водах ионов кальция и магния несравнимо больше содержания всех других перечисленных ионов – и даже их суммы. Поэтому под жесткостью понимают сумму количеств ионов кальция и магния – общая жесткость, складывающаяся из значений карбонатной (временной, устраняемой кипячением) и некарбонатной (постоянной) жесткости. Первая вызвана присутствием в воде гидрокарбонатов кальция и магния, вторая наличием сульфатов, хлоридов, силикатов, нитратов и фосфатов этих металлов. Однако при значении жесткости воды более 9 ммоль/л нужно учитывать содержание в воде стронция и других щелочноземельных металлов.</w:t>
      </w:r>
    </w:p>
    <w:p w:rsidR="00951C2E" w:rsidRPr="00B33AAB" w:rsidRDefault="00951C2E" w:rsidP="00951C2E">
      <w:pPr>
        <w:pStyle w:val="a5"/>
        <w:numPr>
          <w:ilvl w:val="0"/>
          <w:numId w:val="6"/>
        </w:numPr>
        <w:spacing w:after="281" w:line="360" w:lineRule="auto"/>
        <w:ind w:right="20"/>
        <w:jc w:val="both"/>
        <w:rPr>
          <w:rFonts w:ascii="Times New Roman" w:eastAsia="Times New Roman" w:hAnsi="Times New Roman" w:cs="Times New Roman"/>
          <w:b/>
          <w:color w:val="auto"/>
          <w:sz w:val="28"/>
          <w:szCs w:val="28"/>
          <w:lang w:eastAsia="en-US"/>
        </w:rPr>
      </w:pPr>
      <w:r w:rsidRPr="00B33AAB">
        <w:rPr>
          <w:rFonts w:ascii="Times New Roman" w:eastAsia="Times New Roman" w:hAnsi="Times New Roman" w:cs="Times New Roman"/>
          <w:b/>
          <w:color w:val="auto"/>
          <w:sz w:val="28"/>
          <w:szCs w:val="28"/>
          <w:lang w:eastAsia="en-US"/>
        </w:rPr>
        <w:t>Органические вещества</w:t>
      </w:r>
    </w:p>
    <w:p w:rsidR="00951C2E" w:rsidRDefault="00951C2E" w:rsidP="00951C2E">
      <w:pPr>
        <w:pStyle w:val="a5"/>
        <w:spacing w:line="446" w:lineRule="exact"/>
        <w:ind w:left="0"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В воде источников водоснабжения может быть обнаружено несколько тысяч органических веществ различных химических классов и групп. Органические соединения природного происхождения (гуминовые вещества, различные амины) и техногенного происхождения (поверхностно-активные вещества) способны изменять органолептические свойства воды (запах, привкус, окраску, мутность, способность к пенообразованию, пленкообразование), что позволяет их выявить и ограничить и</w:t>
      </w:r>
      <w:r>
        <w:rPr>
          <w:rFonts w:ascii="Times New Roman" w:eastAsia="Times New Roman" w:hAnsi="Times New Roman" w:cs="Times New Roman"/>
          <w:color w:val="auto"/>
          <w:sz w:val="28"/>
          <w:szCs w:val="28"/>
          <w:lang w:eastAsia="en-US"/>
        </w:rPr>
        <w:t xml:space="preserve">х </w:t>
      </w:r>
      <w:r w:rsidRPr="00CF1A59">
        <w:rPr>
          <w:rFonts w:ascii="Times New Roman" w:eastAsia="Times New Roman" w:hAnsi="Times New Roman" w:cs="Times New Roman"/>
          <w:color w:val="auto"/>
          <w:sz w:val="28"/>
          <w:szCs w:val="28"/>
          <w:lang w:eastAsia="en-US"/>
        </w:rPr>
        <w:t xml:space="preserve">содержание в питьевой воде. </w:t>
      </w:r>
    </w:p>
    <w:p w:rsidR="00951C2E" w:rsidRDefault="00951C2E" w:rsidP="00951C2E">
      <w:pPr>
        <w:pStyle w:val="a5"/>
        <w:spacing w:line="446" w:lineRule="exact"/>
        <w:ind w:left="0"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Органические вещества подразделяются на группы:</w:t>
      </w:r>
    </w:p>
    <w:p w:rsidR="00951C2E" w:rsidRPr="00CF1A59" w:rsidRDefault="00951C2E" w:rsidP="006122A4">
      <w:pPr>
        <w:pStyle w:val="a5"/>
        <w:numPr>
          <w:ilvl w:val="0"/>
          <w:numId w:val="7"/>
        </w:numPr>
        <w:spacing w:after="116" w:line="360" w:lineRule="auto"/>
        <w:ind w:right="20"/>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растворенных  примесей</w:t>
      </w:r>
      <w:r>
        <w:rPr>
          <w:rFonts w:ascii="Times New Roman" w:eastAsia="Times New Roman" w:hAnsi="Times New Roman" w:cs="Times New Roman"/>
          <w:color w:val="auto"/>
          <w:sz w:val="28"/>
          <w:szCs w:val="28"/>
          <w:lang w:eastAsia="en-US"/>
        </w:rPr>
        <w:t>:</w:t>
      </w:r>
      <w:r w:rsidRPr="00CF1A59">
        <w:rPr>
          <w:rFonts w:ascii="Times New Roman" w:eastAsia="Times New Roman" w:hAnsi="Times New Roman" w:cs="Times New Roman"/>
          <w:color w:val="auto"/>
          <w:sz w:val="28"/>
          <w:szCs w:val="28"/>
          <w:lang w:eastAsia="en-US"/>
        </w:rPr>
        <w:t xml:space="preserve"> (гуминовые кислоты и их соли – гуматы натрия, калия, аммония; некоторые примеси промышленного происхождения; часть аминокислот и белков</w:t>
      </w:r>
      <w:r>
        <w:rPr>
          <w:rFonts w:ascii="Times New Roman" w:eastAsia="Times New Roman" w:hAnsi="Times New Roman" w:cs="Times New Roman"/>
          <w:color w:val="auto"/>
          <w:sz w:val="28"/>
          <w:szCs w:val="28"/>
          <w:lang w:eastAsia="en-US"/>
        </w:rPr>
        <w:t>;</w:t>
      </w:r>
    </w:p>
    <w:p w:rsidR="00951C2E" w:rsidRPr="00CF1A59" w:rsidRDefault="00951C2E" w:rsidP="006122A4">
      <w:pPr>
        <w:pStyle w:val="a5"/>
        <w:numPr>
          <w:ilvl w:val="0"/>
          <w:numId w:val="7"/>
        </w:numPr>
        <w:autoSpaceDE w:val="0"/>
        <w:autoSpaceDN w:val="0"/>
        <w:adjustRightInd w:val="0"/>
        <w:spacing w:line="360" w:lineRule="auto"/>
        <w:rPr>
          <w:rFonts w:ascii="Times New Roman" w:eastAsiaTheme="minorHAnsi" w:hAnsi="Times New Roman" w:cs="Times New Roman"/>
          <w:color w:val="auto"/>
          <w:sz w:val="28"/>
          <w:szCs w:val="28"/>
          <w:lang w:eastAsia="en-US"/>
        </w:rPr>
      </w:pPr>
      <w:r w:rsidRPr="00CF1A59">
        <w:rPr>
          <w:rFonts w:ascii="Times New Roman" w:eastAsiaTheme="minorHAnsi" w:hAnsi="Times New Roman" w:cs="Times New Roman"/>
          <w:bCs/>
          <w:color w:val="auto"/>
          <w:sz w:val="28"/>
          <w:szCs w:val="28"/>
          <w:lang w:eastAsia="en-US"/>
        </w:rPr>
        <w:t>нерастворенных примесей</w:t>
      </w:r>
      <w:r w:rsidRPr="00CF1A59">
        <w:rPr>
          <w:rFonts w:ascii="Times New Roman" w:eastAsiaTheme="minorHAnsi" w:hAnsi="Times New Roman" w:cs="Times New Roman"/>
          <w:b/>
          <w:bCs/>
          <w:color w:val="auto"/>
          <w:sz w:val="28"/>
          <w:szCs w:val="28"/>
          <w:lang w:eastAsia="en-US"/>
        </w:rPr>
        <w:t>: (</w:t>
      </w:r>
      <w:r w:rsidRPr="00CF1A59">
        <w:rPr>
          <w:rFonts w:ascii="Times New Roman" w:eastAsiaTheme="minorHAnsi" w:hAnsi="Times New Roman" w:cs="Times New Roman"/>
          <w:color w:val="auto"/>
          <w:sz w:val="28"/>
          <w:szCs w:val="28"/>
          <w:lang w:eastAsia="en-US"/>
        </w:rPr>
        <w:t>фульвокислоты (соли) и гуминовые кислоты и их соли – гуматы кальция, магния, железа; жиры различного происхождения; частицы различного происхождения, в том числе микроорганизмы</w:t>
      </w:r>
      <w:r>
        <w:rPr>
          <w:rFonts w:ascii="Times New Roman" w:eastAsiaTheme="minorHAnsi" w:hAnsi="Times New Roman" w:cs="Times New Roman"/>
          <w:color w:val="auto"/>
          <w:sz w:val="28"/>
          <w:szCs w:val="28"/>
          <w:lang w:eastAsia="en-US"/>
        </w:rPr>
        <w:t>;</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В то же время огромное число органических соединений весьма неустойчивы и склонны к непрерывной трансформации, поэтому непосредственное определение концентрации органических веществ в питьевой воде затруднительно, из-за чего содержание их принято характеризовать косвенным путём в мг О2/л, определяя окисляемость и цветность питьевой воды.</w:t>
      </w:r>
    </w:p>
    <w:p w:rsidR="00951C2E" w:rsidRPr="00CF1A59" w:rsidRDefault="00951C2E" w:rsidP="00951C2E">
      <w:pPr>
        <w:pStyle w:val="a5"/>
        <w:keepNext/>
        <w:keepLines/>
        <w:numPr>
          <w:ilvl w:val="0"/>
          <w:numId w:val="6"/>
        </w:numPr>
        <w:spacing w:line="451" w:lineRule="exact"/>
        <w:ind w:left="0" w:firstLine="851"/>
        <w:jc w:val="both"/>
        <w:outlineLvl w:val="2"/>
        <w:rPr>
          <w:rFonts w:ascii="Times New Roman" w:eastAsia="Times New Roman" w:hAnsi="Times New Roman" w:cs="Times New Roman"/>
          <w:b/>
          <w:color w:val="auto"/>
          <w:sz w:val="28"/>
          <w:szCs w:val="28"/>
          <w:lang w:eastAsia="en-US"/>
        </w:rPr>
      </w:pPr>
      <w:bookmarkStart w:id="8" w:name="_Toc9599374"/>
      <w:r w:rsidRPr="00CF1A59">
        <w:rPr>
          <w:rFonts w:ascii="Times New Roman" w:eastAsia="Times New Roman" w:hAnsi="Times New Roman" w:cs="Times New Roman"/>
          <w:b/>
          <w:color w:val="auto"/>
          <w:sz w:val="28"/>
          <w:szCs w:val="28"/>
          <w:lang w:eastAsia="en-US"/>
        </w:rPr>
        <w:t>Окисляемость.</w:t>
      </w:r>
      <w:bookmarkEnd w:id="8"/>
    </w:p>
    <w:p w:rsidR="00951C2E" w:rsidRPr="00CF1A59" w:rsidRDefault="00951C2E" w:rsidP="00951C2E">
      <w:pPr>
        <w:spacing w:after="124" w:line="451"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Окисляемость - это показатель, характеризующий содержание в воде органических и минеральных веществ. Окисляемость выражается в мЮ2 необходимого на окисление этих веществ, содержащихся в 1 дм3 исследованной воды.</w:t>
      </w:r>
    </w:p>
    <w:p w:rsidR="00951C2E" w:rsidRPr="00CF1A59" w:rsidRDefault="00951C2E" w:rsidP="00951C2E">
      <w:pPr>
        <w:spacing w:after="120"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Различают несколько видов окисляемости воды: перманганатную (1 мг </w:t>
      </w:r>
      <w:r w:rsidRPr="00CF1A59">
        <w:rPr>
          <w:rFonts w:ascii="Times New Roman" w:eastAsia="Times New Roman" w:hAnsi="Times New Roman" w:cs="Times New Roman"/>
          <w:color w:val="auto"/>
          <w:sz w:val="28"/>
          <w:szCs w:val="28"/>
          <w:lang w:val="en-US" w:eastAsia="en-US"/>
        </w:rPr>
        <w:t>KMnO</w:t>
      </w:r>
      <w:r w:rsidRPr="00CF1A59">
        <w:rPr>
          <w:rFonts w:ascii="Times New Roman" w:eastAsia="Times New Roman" w:hAnsi="Times New Roman" w:cs="Times New Roman"/>
          <w:color w:val="auto"/>
          <w:sz w:val="28"/>
          <w:szCs w:val="28"/>
          <w:lang w:eastAsia="en-US"/>
        </w:rPr>
        <w:t xml:space="preserve">4 соответствует 0,25 мг </w:t>
      </w:r>
      <w:r w:rsidRPr="00CF1A59">
        <w:rPr>
          <w:rFonts w:ascii="Times New Roman" w:eastAsia="Times New Roman" w:hAnsi="Times New Roman" w:cs="Times New Roman"/>
          <w:color w:val="auto"/>
          <w:sz w:val="28"/>
          <w:szCs w:val="28"/>
          <w:lang w:val="en-US" w:eastAsia="en-US"/>
        </w:rPr>
        <w:t>O</w:t>
      </w:r>
      <w:r w:rsidRPr="00CF1A59">
        <w:rPr>
          <w:rFonts w:ascii="Times New Roman" w:eastAsia="Times New Roman" w:hAnsi="Times New Roman" w:cs="Times New Roman"/>
          <w:color w:val="auto"/>
          <w:sz w:val="28"/>
          <w:szCs w:val="28"/>
          <w:lang w:eastAsia="en-US"/>
        </w:rPr>
        <w:t>2), бихроматную, иодатную. Наиболее высокая степень окисления достигается бихроматным и иодатным методами. В практике водоочистки для природных малозагрязненных вод определяют перманганатную окисляемость, а в более загрязненных водах - как правило, бихроматную окисляемость (называемую также ХПК - химическое потребление кислорода). Окисляемость является очень удобным комплексным параметром, позволяющим оценить общее загрязнение воды органическими веществами.</w:t>
      </w:r>
    </w:p>
    <w:p w:rsidR="00951C2E" w:rsidRPr="00CF1A59" w:rsidRDefault="00951C2E" w:rsidP="00951C2E">
      <w:pPr>
        <w:spacing w:after="120"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Значение перманганатной окисляемости выше 5 мг О2/л свидетельствует о содержании в воде легко окисляющихся органических соединений, многие из которых имеют отрицательное влияние на здоровье человека. При обеззараживании такой воды хлорированием образуются хлоруглеводороды, вредные для здоровья человека и строго контролируемые при подготовке питьевой воды.</w:t>
      </w:r>
    </w:p>
    <w:p w:rsidR="00951C2E" w:rsidRPr="00CF1A59" w:rsidRDefault="00951C2E" w:rsidP="00951C2E">
      <w:pPr>
        <w:spacing w:after="277"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Если в результате анализов воды обнаружено, что значение перманганатной окисляемости выше 5 мг О2/л, такая вода требует очистки от органических загрязнений.</w:t>
      </w:r>
    </w:p>
    <w:p w:rsidR="00951C2E" w:rsidRPr="00CF1A59" w:rsidRDefault="00951C2E" w:rsidP="00951C2E">
      <w:pPr>
        <w:pStyle w:val="a5"/>
        <w:keepNext/>
        <w:keepLines/>
        <w:numPr>
          <w:ilvl w:val="0"/>
          <w:numId w:val="6"/>
        </w:numPr>
        <w:spacing w:after="15" w:line="250" w:lineRule="exact"/>
        <w:ind w:left="0" w:firstLine="851"/>
        <w:jc w:val="both"/>
        <w:outlineLvl w:val="2"/>
        <w:rPr>
          <w:rFonts w:ascii="Times New Roman" w:eastAsia="Times New Roman" w:hAnsi="Times New Roman" w:cs="Times New Roman"/>
          <w:b/>
          <w:color w:val="auto"/>
          <w:sz w:val="28"/>
          <w:szCs w:val="28"/>
          <w:lang w:eastAsia="en-US"/>
        </w:rPr>
      </w:pPr>
      <w:bookmarkStart w:id="9" w:name="_Toc9599375"/>
      <w:r w:rsidRPr="00CF1A59">
        <w:rPr>
          <w:rFonts w:ascii="Times New Roman" w:eastAsia="Times New Roman" w:hAnsi="Times New Roman" w:cs="Times New Roman"/>
          <w:b/>
          <w:color w:val="auto"/>
          <w:sz w:val="28"/>
          <w:szCs w:val="28"/>
          <w:lang w:eastAsia="en-US"/>
        </w:rPr>
        <w:t>Цветность.</w:t>
      </w:r>
      <w:bookmarkEnd w:id="9"/>
    </w:p>
    <w:p w:rsidR="00951C2E" w:rsidRPr="00CF1A59" w:rsidRDefault="00951C2E" w:rsidP="00951C2E">
      <w:pPr>
        <w:spacing w:after="120"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Цветность - показатель качества воды, обусловленный главным образом присутствием в воде гуминовых и фульвовых кислот, а также соединений железа (</w:t>
      </w:r>
      <w:r w:rsidRPr="00CF1A59">
        <w:rPr>
          <w:rFonts w:ascii="Times New Roman" w:eastAsia="Times New Roman" w:hAnsi="Times New Roman" w:cs="Times New Roman"/>
          <w:color w:val="auto"/>
          <w:sz w:val="28"/>
          <w:szCs w:val="28"/>
          <w:lang w:val="en-US" w:eastAsia="en-US"/>
        </w:rPr>
        <w:t>Fe</w:t>
      </w:r>
      <w:r w:rsidRPr="00CF1A59">
        <w:rPr>
          <w:rFonts w:ascii="Times New Roman" w:eastAsia="Times New Roman" w:hAnsi="Times New Roman" w:cs="Times New Roman"/>
          <w:color w:val="auto"/>
          <w:sz w:val="28"/>
          <w:szCs w:val="28"/>
          <w:lang w:eastAsia="en-US"/>
        </w:rPr>
        <w:t>3+). Количество этих веществ зависит от геологических условий в водоносных горизонтах и от количества и размеров торфяников в бассейне исследуемой реки. Так, наибольшую цветность имеют поверхностные воды рек и озер, расположенных в зонах торфяных болот и заболоченных лесов. Зимой содержание органических веществ в природных водах минимальное, в то время как весной в период половодья и паводков, а также летом в период массового развития водорослей - цветения воды оно повышается.</w:t>
      </w:r>
    </w:p>
    <w:p w:rsidR="00951C2E" w:rsidRPr="00CF1A59" w:rsidRDefault="00951C2E" w:rsidP="00951C2E">
      <w:pPr>
        <w:pStyle w:val="a5"/>
        <w:keepNext/>
        <w:keepLines/>
        <w:numPr>
          <w:ilvl w:val="0"/>
          <w:numId w:val="6"/>
        </w:numPr>
        <w:spacing w:line="446" w:lineRule="exact"/>
        <w:ind w:left="0" w:firstLine="851"/>
        <w:jc w:val="both"/>
        <w:outlineLvl w:val="2"/>
        <w:rPr>
          <w:rFonts w:ascii="Times New Roman" w:eastAsia="Times New Roman" w:hAnsi="Times New Roman" w:cs="Times New Roman"/>
          <w:b/>
          <w:color w:val="auto"/>
          <w:sz w:val="28"/>
          <w:szCs w:val="28"/>
          <w:lang w:eastAsia="en-US"/>
        </w:rPr>
      </w:pPr>
      <w:bookmarkStart w:id="10" w:name="_Toc9599376"/>
      <w:r w:rsidRPr="00CF1A59">
        <w:rPr>
          <w:rFonts w:ascii="Times New Roman" w:eastAsia="Times New Roman" w:hAnsi="Times New Roman" w:cs="Times New Roman"/>
          <w:b/>
          <w:color w:val="auto"/>
          <w:sz w:val="28"/>
          <w:szCs w:val="28"/>
          <w:lang w:eastAsia="en-US"/>
        </w:rPr>
        <w:t>Нитраты.</w:t>
      </w:r>
      <w:bookmarkEnd w:id="10"/>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В поверхностных и подземных источниках воды присутствуют соединения азота в виде нитратов и нитритов. В настоящее время происходит постоянный рост их концентрации из-за широкого использования нитратных удобрений, избыток которых с грунтовыми водами поступает в источники водоснабжения. Согласно санитарным правилам и нормам, в воде централизованного водоснабжения содержание нитратов не должно превышать 45 мг/л, нитритов — 3 мг/л.</w:t>
      </w:r>
    </w:p>
    <w:p w:rsidR="00951C2E" w:rsidRPr="00CF1A59" w:rsidRDefault="00951C2E" w:rsidP="00951C2E">
      <w:pPr>
        <w:pStyle w:val="a5"/>
        <w:numPr>
          <w:ilvl w:val="0"/>
          <w:numId w:val="6"/>
        </w:numPr>
        <w:ind w:left="0" w:firstLine="851"/>
        <w:jc w:val="both"/>
        <w:rPr>
          <w:rFonts w:ascii="Times New Roman" w:eastAsia="Times New Roman" w:hAnsi="Times New Roman" w:cs="Times New Roman"/>
          <w:b/>
          <w:color w:val="auto"/>
          <w:sz w:val="28"/>
          <w:szCs w:val="28"/>
          <w:lang w:eastAsia="en-US"/>
        </w:rPr>
      </w:pPr>
      <w:r w:rsidRPr="00CF1A59">
        <w:rPr>
          <w:rFonts w:ascii="Times New Roman" w:eastAsia="Times New Roman" w:hAnsi="Times New Roman" w:cs="Times New Roman"/>
          <w:b/>
          <w:color w:val="auto"/>
          <w:sz w:val="28"/>
          <w:szCs w:val="28"/>
          <w:lang w:eastAsia="en-US"/>
        </w:rPr>
        <w:t>Водородный показатель (рН), Окислительно-восстановительный потенциал (Редокс-потенциал)</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Величина pH – один из важнейших показателей качества воды для определения ее стабильности, накипеобразующих и коррозионных свойств, прогнозирования химических и биологических процессов, происходящих в природных водах, данный показатель является одним ихз основных при выборе  технологии реагентной обработки. </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Редокс-потенциал(мера химической активности) Eh вместе с рН, температурой и содержанием солей в воде характеризует состояние стабильности воды. В частности этот потенциал необходимо учитывать при определении стабильности железа в воде. Eh в природных водах колеблется в основном от минус 0,5 до +0,7 В. Подземные воды классифицируются:</w:t>
      </w:r>
    </w:p>
    <w:p w:rsidR="00951C2E" w:rsidRPr="00CF1A59" w:rsidRDefault="00951C2E" w:rsidP="00951C2E">
      <w:pPr>
        <w:pStyle w:val="a5"/>
        <w:numPr>
          <w:ilvl w:val="0"/>
          <w:numId w:val="21"/>
        </w:numPr>
        <w:spacing w:after="116" w:line="446" w:lineRule="exact"/>
        <w:ind w:left="0"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Eh &gt; +(0,1–1,15) В – окислительная среда,  в воде присутствует растворенный кислород, Fe3+, Cu2+, Pb2+, Mo2+ и др.</w:t>
      </w:r>
    </w:p>
    <w:p w:rsidR="00951C2E" w:rsidRPr="00CF1A59" w:rsidRDefault="00951C2E" w:rsidP="00951C2E">
      <w:pPr>
        <w:pStyle w:val="a5"/>
        <w:numPr>
          <w:ilvl w:val="0"/>
          <w:numId w:val="21"/>
        </w:numPr>
        <w:spacing w:after="116" w:line="446" w:lineRule="exact"/>
        <w:ind w:left="0"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Eh – 0,0 до +0,1 В – переходная окислительно-восстановительная среда, характеризуется неустойчивым геохимическим режимом и переменным содержанием кислорода и сероводорода, а также слабым окислением и слабым восстановлением разных металлов;</w:t>
      </w:r>
    </w:p>
    <w:p w:rsidR="00951C2E" w:rsidRPr="00CF1A59" w:rsidRDefault="00951C2E" w:rsidP="00951C2E">
      <w:pPr>
        <w:pStyle w:val="a5"/>
        <w:numPr>
          <w:ilvl w:val="0"/>
          <w:numId w:val="21"/>
        </w:numPr>
        <w:spacing w:after="116" w:line="446" w:lineRule="exact"/>
        <w:ind w:left="0"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Eh &lt; 0,0 – восстановительная среда; в воде присутствуют сероводород и металлы Fe2+, Mn2+, Mo2+ и др.</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Зная значения рН и Eh, можно по диаграмме Пурбэ  установить условия существования соединений и элементов Fe2+, Fe3+, Fe(ОН)2, </w:t>
      </w:r>
      <w:r w:rsidRPr="00CF1A59">
        <w:rPr>
          <w:rFonts w:ascii="Times New Roman" w:eastAsia="Times New Roman" w:hAnsi="Times New Roman" w:cs="Times New Roman"/>
          <w:color w:val="auto"/>
          <w:sz w:val="28"/>
          <w:szCs w:val="28"/>
          <w:lang w:val="en-US" w:eastAsia="en-US"/>
        </w:rPr>
        <w:t>Fe</w:t>
      </w:r>
      <w:r w:rsidRPr="00CF1A59">
        <w:rPr>
          <w:rFonts w:ascii="Times New Roman" w:eastAsia="Times New Roman" w:hAnsi="Times New Roman" w:cs="Times New Roman"/>
          <w:color w:val="auto"/>
          <w:sz w:val="28"/>
          <w:szCs w:val="28"/>
          <w:lang w:eastAsia="en-US"/>
        </w:rPr>
        <w:t xml:space="preserve">(ОН)3, </w:t>
      </w:r>
      <w:r w:rsidRPr="00CF1A59">
        <w:rPr>
          <w:rFonts w:ascii="Times New Roman" w:eastAsia="Times New Roman" w:hAnsi="Times New Roman" w:cs="Times New Roman"/>
          <w:color w:val="auto"/>
          <w:sz w:val="28"/>
          <w:szCs w:val="28"/>
          <w:lang w:val="en-US" w:eastAsia="en-US"/>
        </w:rPr>
        <w:t>Fe</w:t>
      </w:r>
      <w:r w:rsidRPr="00CF1A59">
        <w:rPr>
          <w:rFonts w:ascii="Times New Roman" w:eastAsia="Times New Roman" w:hAnsi="Times New Roman" w:cs="Times New Roman"/>
          <w:color w:val="auto"/>
          <w:sz w:val="28"/>
          <w:szCs w:val="28"/>
          <w:lang w:eastAsia="en-US"/>
        </w:rPr>
        <w:t xml:space="preserve">СО3, </w:t>
      </w:r>
      <w:r w:rsidRPr="00CF1A59">
        <w:rPr>
          <w:rFonts w:ascii="Times New Roman" w:eastAsia="Times New Roman" w:hAnsi="Times New Roman" w:cs="Times New Roman"/>
          <w:color w:val="auto"/>
          <w:sz w:val="28"/>
          <w:szCs w:val="28"/>
          <w:lang w:val="en-US" w:eastAsia="en-US"/>
        </w:rPr>
        <w:t>FeS</w:t>
      </w:r>
      <w:r w:rsidRPr="00CF1A59">
        <w:rPr>
          <w:rFonts w:ascii="Times New Roman" w:eastAsia="Times New Roman" w:hAnsi="Times New Roman" w:cs="Times New Roman"/>
          <w:color w:val="auto"/>
          <w:sz w:val="28"/>
          <w:szCs w:val="28"/>
          <w:lang w:eastAsia="en-US"/>
        </w:rPr>
        <w:t>, (</w:t>
      </w:r>
      <w:r w:rsidRPr="00CF1A59">
        <w:rPr>
          <w:rFonts w:ascii="Times New Roman" w:eastAsia="Times New Roman" w:hAnsi="Times New Roman" w:cs="Times New Roman"/>
          <w:color w:val="auto"/>
          <w:sz w:val="28"/>
          <w:szCs w:val="28"/>
          <w:lang w:val="en-US" w:eastAsia="en-US"/>
        </w:rPr>
        <w:t>FeOH</w:t>
      </w:r>
      <w:r w:rsidRPr="00CF1A59">
        <w:rPr>
          <w:rFonts w:ascii="Times New Roman" w:eastAsia="Times New Roman" w:hAnsi="Times New Roman" w:cs="Times New Roman"/>
          <w:color w:val="auto"/>
          <w:sz w:val="28"/>
          <w:szCs w:val="28"/>
          <w:lang w:eastAsia="en-US"/>
        </w:rPr>
        <w:t>)2+.</w:t>
      </w:r>
    </w:p>
    <w:p w:rsidR="00951C2E" w:rsidRPr="00CF1A59" w:rsidRDefault="00951C2E" w:rsidP="00951C2E">
      <w:pPr>
        <w:pStyle w:val="a5"/>
        <w:keepNext/>
        <w:keepLines/>
        <w:numPr>
          <w:ilvl w:val="0"/>
          <w:numId w:val="6"/>
        </w:numPr>
        <w:spacing w:line="451" w:lineRule="exact"/>
        <w:ind w:left="0" w:firstLine="851"/>
        <w:jc w:val="both"/>
        <w:outlineLvl w:val="2"/>
        <w:rPr>
          <w:rFonts w:ascii="Times New Roman" w:eastAsia="Times New Roman" w:hAnsi="Times New Roman" w:cs="Times New Roman"/>
          <w:b/>
          <w:color w:val="auto"/>
          <w:sz w:val="28"/>
          <w:szCs w:val="28"/>
          <w:lang w:eastAsia="en-US"/>
        </w:rPr>
      </w:pPr>
      <w:bookmarkStart w:id="11" w:name="_Toc9599377"/>
      <w:r w:rsidRPr="00CF1A59">
        <w:rPr>
          <w:rFonts w:ascii="Times New Roman" w:eastAsia="Times New Roman" w:hAnsi="Times New Roman" w:cs="Times New Roman"/>
          <w:b/>
          <w:color w:val="auto"/>
          <w:sz w:val="28"/>
          <w:szCs w:val="28"/>
          <w:lang w:eastAsia="en-US"/>
        </w:rPr>
        <w:t>Вкус и привкус</w:t>
      </w:r>
      <w:r>
        <w:rPr>
          <w:rFonts w:ascii="Times New Roman" w:eastAsia="Times New Roman" w:hAnsi="Times New Roman" w:cs="Times New Roman"/>
          <w:b/>
          <w:color w:val="auto"/>
          <w:sz w:val="28"/>
          <w:szCs w:val="28"/>
          <w:lang w:eastAsia="en-US"/>
        </w:rPr>
        <w:t xml:space="preserve"> </w:t>
      </w:r>
      <w:r w:rsidRPr="00B33AAB">
        <w:rPr>
          <w:rFonts w:ascii="Times New Roman" w:eastAsia="Times New Roman" w:hAnsi="Times New Roman" w:cs="Times New Roman"/>
          <w:b/>
          <w:color w:val="auto"/>
          <w:sz w:val="28"/>
          <w:szCs w:val="28"/>
          <w:lang w:eastAsia="en-US"/>
        </w:rPr>
        <w:t>(для питьевой воды).</w:t>
      </w:r>
      <w:bookmarkEnd w:id="11"/>
    </w:p>
    <w:p w:rsidR="00951C2E" w:rsidRPr="00CF1A59" w:rsidRDefault="00951C2E" w:rsidP="00951C2E">
      <w:pPr>
        <w:spacing w:after="124" w:line="451"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Вкус воды определяется растворенными в ней веществами органического и неорганического происхождения и различается по характеру и интенсивности. Различают четыре основных вида вкуса: соленый, кислый, сладкий, горький. Все другие виды вкусовых ощущений называются привкусами (щелочной, металлический, вяжущий и т.п.). Интенсивность вкуса и привкуса определяют при 20°С и оценивают по пятибалльной системе.</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Качественную характеристику оттенков вкусовых ощущений - привкуса выражают описательно: хлорный, рыбный, горьковатый и так далее. Наиболее распространенный соленый вкус воды чаще всего обусловлен растворенным в воде хлоридом натрия, горький - сульфатом магния, кислый - избытком свободного диоксида углерода и т.д.</w:t>
      </w:r>
    </w:p>
    <w:p w:rsidR="00951C2E" w:rsidRPr="00CF1A59" w:rsidRDefault="00951C2E" w:rsidP="00951C2E">
      <w:pPr>
        <w:pStyle w:val="a5"/>
        <w:keepNext/>
        <w:keepLines/>
        <w:numPr>
          <w:ilvl w:val="0"/>
          <w:numId w:val="6"/>
        </w:numPr>
        <w:spacing w:line="451" w:lineRule="exact"/>
        <w:ind w:left="0" w:firstLine="851"/>
        <w:jc w:val="both"/>
        <w:outlineLvl w:val="2"/>
        <w:rPr>
          <w:rFonts w:ascii="Times New Roman" w:eastAsia="Times New Roman" w:hAnsi="Times New Roman" w:cs="Times New Roman"/>
          <w:b/>
          <w:color w:val="auto"/>
          <w:sz w:val="28"/>
          <w:szCs w:val="28"/>
          <w:lang w:eastAsia="en-US"/>
        </w:rPr>
      </w:pPr>
      <w:bookmarkStart w:id="12" w:name="_Toc9599378"/>
      <w:r w:rsidRPr="00CF1A59">
        <w:rPr>
          <w:rFonts w:ascii="Times New Roman" w:eastAsia="Times New Roman" w:hAnsi="Times New Roman" w:cs="Times New Roman"/>
          <w:b/>
          <w:color w:val="auto"/>
          <w:sz w:val="28"/>
          <w:szCs w:val="28"/>
          <w:lang w:eastAsia="en-US"/>
        </w:rPr>
        <w:t>Запах.</w:t>
      </w:r>
      <w:bookmarkEnd w:id="12"/>
    </w:p>
    <w:p w:rsidR="00951C2E" w:rsidRPr="00CF1A59" w:rsidRDefault="00951C2E" w:rsidP="00951C2E">
      <w:pPr>
        <w:spacing w:line="360" w:lineRule="auto"/>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Запах - показатель качества воды, определяемый органолептическим методом с помощью обоняния на основании шкалы силы запаха. На запах воды оказывают влияние состав растворенных веществ, температура, значения рН и целый ряд прочих факторов. Запах в питьевой воде может иметь как природную причину появления, например, в поверхностных источниках в период развития жизнедеятельности фитопланктона, в подземных водах наиболее часто встречается запах сероводорода, так и причину технологическую, например, обеззараживание хлорреагентами.  Интенсивность запаха воды определяют экспертным путем при 20°С и 60°С и измеряют в баллах.</w:t>
      </w:r>
    </w:p>
    <w:p w:rsidR="00951C2E" w:rsidRPr="00CF1A59" w:rsidRDefault="00951C2E" w:rsidP="00951C2E">
      <w:pPr>
        <w:pStyle w:val="a5"/>
        <w:numPr>
          <w:ilvl w:val="0"/>
          <w:numId w:val="22"/>
        </w:numPr>
        <w:spacing w:line="360" w:lineRule="auto"/>
        <w:ind w:left="0" w:right="20" w:firstLine="851"/>
        <w:jc w:val="both"/>
        <w:rPr>
          <w:rFonts w:ascii="Times New Roman" w:hAnsi="Times New Roman" w:cs="Times New Roman"/>
          <w:color w:val="auto"/>
          <w:sz w:val="28"/>
          <w:szCs w:val="28"/>
        </w:rPr>
      </w:pPr>
      <w:r w:rsidRPr="00CF1A59">
        <w:rPr>
          <w:rFonts w:ascii="Times New Roman" w:eastAsia="Times New Roman" w:hAnsi="Times New Roman" w:cs="Times New Roman"/>
          <w:b/>
          <w:color w:val="auto"/>
          <w:sz w:val="28"/>
          <w:szCs w:val="28"/>
          <w:lang w:eastAsia="en-US"/>
        </w:rPr>
        <w:t>Микробиологическое загрязнения</w:t>
      </w:r>
      <w:r w:rsidRPr="00CF1A59">
        <w:rPr>
          <w:rFonts w:ascii="Times New Roman" w:eastAsia="Times New Roman" w:hAnsi="Times New Roman" w:cs="Times New Roman"/>
          <w:color w:val="auto"/>
          <w:sz w:val="28"/>
          <w:szCs w:val="28"/>
          <w:lang w:eastAsia="en-US"/>
        </w:rPr>
        <w:t xml:space="preserve"> природных вод </w:t>
      </w:r>
      <w:r w:rsidRPr="00CF1A59">
        <w:rPr>
          <w:rFonts w:ascii="Times New Roman" w:hAnsi="Times New Roman" w:cs="Times New Roman"/>
          <w:color w:val="auto"/>
          <w:sz w:val="28"/>
          <w:szCs w:val="28"/>
        </w:rPr>
        <w:t>вызваны наличием патогенных микроорганизмов, например, бактерий, вирусов, водорослей, грибов, простейших и их токсинов, уровень микробиологических загрязнений  влияет на выбор технологий обеззараживания.</w:t>
      </w:r>
    </w:p>
    <w:p w:rsidR="00951C2E" w:rsidRPr="00CF1A59" w:rsidRDefault="00951C2E" w:rsidP="00951C2E">
      <w:pPr>
        <w:autoSpaceDE w:val="0"/>
        <w:autoSpaceDN w:val="0"/>
        <w:adjustRightInd w:val="0"/>
        <w:spacing w:line="360" w:lineRule="auto"/>
        <w:ind w:firstLine="851"/>
        <w:jc w:val="both"/>
        <w:rPr>
          <w:rFonts w:ascii="Times New Roman" w:hAnsi="Times New Roman" w:cs="Times New Roman"/>
          <w:color w:val="auto"/>
          <w:sz w:val="28"/>
          <w:szCs w:val="28"/>
        </w:rPr>
      </w:pPr>
    </w:p>
    <w:p w:rsidR="00951C2E" w:rsidRPr="00A54993" w:rsidRDefault="00951C2E" w:rsidP="00951C2E">
      <w:pPr>
        <w:spacing w:after="277" w:line="360" w:lineRule="auto"/>
        <w:ind w:left="20" w:right="20" w:firstLine="700"/>
        <w:jc w:val="both"/>
        <w:rPr>
          <w:rFonts w:ascii="Times New Roman" w:eastAsia="Times New Roman" w:hAnsi="Times New Roman" w:cs="Times New Roman"/>
          <w:color w:val="auto"/>
          <w:sz w:val="28"/>
          <w:szCs w:val="28"/>
          <w:lang w:eastAsia="en-US"/>
        </w:rPr>
      </w:pPr>
    </w:p>
    <w:p w:rsidR="00951C2E" w:rsidRDefault="00951C2E">
      <w:pPr>
        <w:spacing w:after="200" w:line="276"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7A2B87" w:rsidRPr="00C538BB" w:rsidRDefault="007A2B87" w:rsidP="007A2B87">
      <w:pPr>
        <w:spacing w:line="360" w:lineRule="auto"/>
        <w:jc w:val="center"/>
        <w:rPr>
          <w:rFonts w:ascii="Times New Roman" w:hAnsi="Times New Roman" w:cs="Times New Roman"/>
          <w:sz w:val="28"/>
          <w:szCs w:val="28"/>
        </w:rPr>
      </w:pPr>
      <w:r w:rsidRPr="00B5772B">
        <w:rPr>
          <w:rFonts w:ascii="Times New Roman" w:hAnsi="Times New Roman" w:cs="Times New Roman"/>
          <w:sz w:val="28"/>
          <w:szCs w:val="28"/>
        </w:rPr>
        <w:t xml:space="preserve">Таблица </w:t>
      </w:r>
      <w:r w:rsidR="00E04C7B">
        <w:rPr>
          <w:rFonts w:ascii="Times New Roman" w:hAnsi="Times New Roman" w:cs="Times New Roman"/>
          <w:sz w:val="28"/>
          <w:szCs w:val="28"/>
        </w:rPr>
        <w:t xml:space="preserve">3. </w:t>
      </w:r>
      <w:r w:rsidRPr="00C538BB">
        <w:rPr>
          <w:rFonts w:ascii="Times New Roman" w:hAnsi="Times New Roman" w:cs="Times New Roman"/>
          <w:bCs/>
          <w:sz w:val="28"/>
          <w:szCs w:val="28"/>
        </w:rPr>
        <w:t>Классы поверхностных вод по определяющим природным ингредиентам</w:t>
      </w:r>
    </w:p>
    <w:tbl>
      <w:tblPr>
        <w:tblW w:w="9661" w:type="dxa"/>
        <w:tblCellMar>
          <w:left w:w="0" w:type="dxa"/>
          <w:right w:w="0" w:type="dxa"/>
        </w:tblCellMar>
        <w:tblLook w:val="04A0" w:firstRow="1" w:lastRow="0" w:firstColumn="1" w:lastColumn="0" w:noHBand="0" w:noVBand="1"/>
      </w:tblPr>
      <w:tblGrid>
        <w:gridCol w:w="680"/>
        <w:gridCol w:w="3866"/>
        <w:gridCol w:w="3975"/>
        <w:gridCol w:w="1140"/>
      </w:tblGrid>
      <w:tr w:rsidR="007A2B87" w:rsidRPr="00C538BB" w:rsidTr="00E84D8D">
        <w:trPr>
          <w:trHeight w:val="680"/>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951C2E" w:rsidRDefault="007A2B87" w:rsidP="00E84D8D">
            <w:pPr>
              <w:jc w:val="center"/>
              <w:rPr>
                <w:rFonts w:ascii="Times New Roman" w:hAnsi="Times New Roman" w:cs="Times New Roman"/>
                <w:color w:val="auto"/>
              </w:rPr>
            </w:pPr>
            <w:r w:rsidRPr="00951C2E">
              <w:rPr>
                <w:rFonts w:ascii="Times New Roman" w:hAnsi="Times New Roman" w:cs="Times New Roman"/>
                <w:bCs/>
                <w:color w:val="auto"/>
              </w:rPr>
              <w:t>Класс вод</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951C2E" w:rsidRDefault="007A2B87" w:rsidP="00E84D8D">
            <w:pPr>
              <w:jc w:val="center"/>
              <w:rPr>
                <w:rFonts w:ascii="Times New Roman" w:hAnsi="Times New Roman" w:cs="Times New Roman"/>
                <w:color w:val="auto"/>
              </w:rPr>
            </w:pPr>
            <w:r w:rsidRPr="00951C2E">
              <w:rPr>
                <w:rFonts w:ascii="Times New Roman" w:hAnsi="Times New Roman" w:cs="Times New Roman"/>
                <w:bCs/>
                <w:color w:val="auto"/>
              </w:rPr>
              <w:t>Наименование классов вод</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951C2E" w:rsidRDefault="007A2B87" w:rsidP="00E84D8D">
            <w:pPr>
              <w:jc w:val="center"/>
              <w:rPr>
                <w:rFonts w:ascii="Times New Roman" w:hAnsi="Times New Roman" w:cs="Times New Roman"/>
                <w:color w:val="auto"/>
              </w:rPr>
            </w:pPr>
            <w:r w:rsidRPr="00951C2E">
              <w:rPr>
                <w:rFonts w:ascii="Times New Roman" w:hAnsi="Times New Roman" w:cs="Times New Roman"/>
                <w:bCs/>
                <w:color w:val="auto"/>
              </w:rPr>
              <w:t>Ориентировочные концентрации определяющих ингредиентов</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951C2E" w:rsidRDefault="002A1E8E" w:rsidP="00E84D8D">
            <w:pPr>
              <w:jc w:val="center"/>
              <w:rPr>
                <w:rFonts w:ascii="Times New Roman" w:hAnsi="Times New Roman" w:cs="Times New Roman"/>
                <w:color w:val="auto"/>
              </w:rPr>
            </w:pPr>
            <w:r w:rsidRPr="00951C2E">
              <w:rPr>
                <w:rFonts w:ascii="Times New Roman" w:hAnsi="Times New Roman" w:cs="Times New Roman"/>
                <w:bCs/>
                <w:color w:val="auto"/>
              </w:rPr>
              <w:t>Период</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А</w:t>
            </w:r>
            <w:r w:rsidRPr="00C538BB">
              <w:rPr>
                <w:rFonts w:ascii="Times New Roman" w:hAnsi="Times New Roman" w:cs="Times New Roman"/>
                <w:sz w:val="20"/>
                <w:szCs w:val="20"/>
                <w:vertAlign w:val="subscript"/>
              </w:rPr>
              <w:t>1</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Цветные маломутные воды</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Ц=20-200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&lt; 20 мг/л, Т = 0-25 °С,  рН = 6,8-9,0 , ПО 6-10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53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А</w:t>
            </w:r>
            <w:r w:rsidRPr="00C538BB">
              <w:rPr>
                <w:rFonts w:ascii="Times New Roman" w:hAnsi="Times New Roman" w:cs="Times New Roman"/>
                <w:sz w:val="20"/>
                <w:szCs w:val="20"/>
                <w:vertAlign w:val="subscript"/>
              </w:rPr>
              <w:t>2</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Высокоцветные маломутные воды</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 &gt; 200-650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 5-50 мг/л, Т = 0-30 °С, рН = 6-8, ПО 8-25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А</w:t>
            </w:r>
            <w:r w:rsidRPr="00C538BB">
              <w:rPr>
                <w:rFonts w:ascii="Times New Roman" w:hAnsi="Times New Roman" w:cs="Times New Roman"/>
                <w:sz w:val="20"/>
                <w:szCs w:val="20"/>
                <w:vertAlign w:val="subscript"/>
              </w:rPr>
              <w:t>3</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Цветные маломутные воды с повышенной окисляемостью</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 &gt; 200-650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 5-50 мг/л, Т = 0-30 °С, рН = 6-8, ПО 8-25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B</w:t>
            </w:r>
            <w:r w:rsidRPr="00C538BB">
              <w:rPr>
                <w:rFonts w:ascii="Times New Roman" w:hAnsi="Times New Roman" w:cs="Times New Roman"/>
                <w:sz w:val="20"/>
                <w:szCs w:val="20"/>
                <w:vertAlign w:val="subscript"/>
              </w:rPr>
              <w:t>1</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 средними значениями цветности и мутности</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 = 25-150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 20-150 мг/л, Т = 0-30 °С, рН = 6-9, ПО 6-10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272"/>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w:t>
            </w:r>
            <w:r w:rsidRPr="00C538BB">
              <w:rPr>
                <w:rFonts w:ascii="Times New Roman" w:hAnsi="Times New Roman" w:cs="Times New Roman"/>
                <w:sz w:val="20"/>
                <w:szCs w:val="20"/>
                <w:vertAlign w:val="subscript"/>
              </w:rPr>
              <w:t>2</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Маломутные воды со средними значениями цветности</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В1 кроме М.  М = 5-50 мг/л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634"/>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w:t>
            </w:r>
            <w:r w:rsidRPr="00C538BB">
              <w:rPr>
                <w:rFonts w:ascii="Times New Roman" w:hAnsi="Times New Roman" w:cs="Times New Roman"/>
                <w:sz w:val="20"/>
                <w:szCs w:val="20"/>
                <w:vertAlign w:val="subscript"/>
              </w:rPr>
              <w:t>3</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 средними значениями цветности и мутности, содержащие в большом количестве фитопланктон и зоопланктон</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B</w:t>
            </w:r>
            <w:r w:rsidRPr="00C538BB">
              <w:rPr>
                <w:rFonts w:ascii="Times New Roman" w:hAnsi="Times New Roman" w:cs="Times New Roman"/>
                <w:sz w:val="20"/>
                <w:szCs w:val="20"/>
              </w:rPr>
              <w:t>1, дополнительно Ф = 10</w:t>
            </w:r>
            <w:r w:rsidRPr="00C538BB">
              <w:rPr>
                <w:rFonts w:ascii="Times New Roman" w:hAnsi="Times New Roman" w:cs="Times New Roman"/>
                <w:sz w:val="20"/>
                <w:szCs w:val="20"/>
                <w:vertAlign w:val="superscript"/>
              </w:rPr>
              <w:t>3</w:t>
            </w:r>
            <w:r w:rsidRPr="00C538BB">
              <w:rPr>
                <w:rFonts w:ascii="Times New Roman" w:hAnsi="Times New Roman" w:cs="Times New Roman"/>
                <w:sz w:val="20"/>
                <w:szCs w:val="20"/>
              </w:rPr>
              <w:t xml:space="preserve"> -10</w:t>
            </w:r>
            <w:r w:rsidRPr="00C538BB">
              <w:rPr>
                <w:rFonts w:ascii="Times New Roman" w:hAnsi="Times New Roman" w:cs="Times New Roman"/>
                <w:sz w:val="20"/>
                <w:szCs w:val="20"/>
                <w:vertAlign w:val="superscript"/>
              </w:rPr>
              <w:t>6</w:t>
            </w:r>
            <w:r w:rsidRPr="00C538BB">
              <w:rPr>
                <w:rFonts w:ascii="Times New Roman" w:hAnsi="Times New Roman" w:cs="Times New Roman"/>
                <w:sz w:val="20"/>
                <w:szCs w:val="20"/>
              </w:rPr>
              <w:t xml:space="preserve"> кл/мл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w:t>
            </w:r>
            <w:r w:rsidRPr="00C538BB">
              <w:rPr>
                <w:rFonts w:ascii="Times New Roman" w:hAnsi="Times New Roman" w:cs="Times New Roman"/>
                <w:sz w:val="20"/>
                <w:szCs w:val="20"/>
                <w:vertAlign w:val="subscript"/>
              </w:rPr>
              <w:t>4</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 средними значениями цветности и мутности и повышенной окисляемости</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w:t>
            </w:r>
            <w:r w:rsidRPr="00C538BB">
              <w:rPr>
                <w:rFonts w:ascii="Times New Roman" w:hAnsi="Times New Roman" w:cs="Times New Roman"/>
                <w:sz w:val="20"/>
                <w:szCs w:val="20"/>
                <w:vertAlign w:val="subscript"/>
              </w:rPr>
              <w:t>1</w:t>
            </w:r>
            <w:r w:rsidRPr="00C538BB">
              <w:rPr>
                <w:rFonts w:ascii="Times New Roman" w:hAnsi="Times New Roman" w:cs="Times New Roman"/>
                <w:sz w:val="20"/>
                <w:szCs w:val="20"/>
              </w:rPr>
              <w:t xml:space="preserve"> кроме ПО  ПО = 10-25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С</w:t>
            </w:r>
            <w:r w:rsidRPr="00C538BB">
              <w:rPr>
                <w:rFonts w:ascii="Times New Roman" w:hAnsi="Times New Roman" w:cs="Times New Roman"/>
                <w:sz w:val="20"/>
                <w:szCs w:val="20"/>
                <w:vertAlign w:val="subscript"/>
              </w:rPr>
              <w:t>1</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Мутные, малоцветные воды</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 &lt; 20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 250-1000 мг/л, т = 0-25 °с, рН = 7-9, ПО 5-8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363"/>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С</w:t>
            </w:r>
            <w:r w:rsidRPr="00C538BB">
              <w:rPr>
                <w:rFonts w:ascii="Times New Roman" w:hAnsi="Times New Roman" w:cs="Times New Roman"/>
                <w:sz w:val="20"/>
                <w:szCs w:val="20"/>
                <w:vertAlign w:val="subscript"/>
                <w:lang w:val="en-US"/>
              </w:rPr>
              <w:t>2</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Высокомутные воды с преобладанием минеральных загрязнений</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М= 1000-5000 мг/л,  т = 0-35 °с, рН = 7-9, ПО 3-8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274"/>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С</w:t>
            </w:r>
            <w:r w:rsidRPr="00C538BB">
              <w:rPr>
                <w:rFonts w:ascii="Times New Roman" w:hAnsi="Times New Roman" w:cs="Times New Roman"/>
                <w:sz w:val="20"/>
                <w:szCs w:val="20"/>
                <w:vertAlign w:val="subscript"/>
                <w:lang w:val="en-US"/>
              </w:rPr>
              <w:t>3</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Высокомутные воды с повышенной окисляемостью</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с</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кроме ПО.  ПО = 8-18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537"/>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D</w:t>
            </w:r>
            <w:r w:rsidRPr="00C538BB">
              <w:rPr>
                <w:rFonts w:ascii="Times New Roman" w:hAnsi="Times New Roman" w:cs="Times New Roman"/>
                <w:sz w:val="20"/>
                <w:szCs w:val="20"/>
                <w:vertAlign w:val="subscript"/>
              </w:rPr>
              <w:t>1</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содержащие в большом количестве фитопланктон и зоопланктон</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 &lt; 200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&lt; 5-50 мг/л, ф= 103-106 кл/мл, т = 0-30 °с, рН = 6,5-9, ПО ~ 5-8 мг02/л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917"/>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D</w:t>
            </w:r>
            <w:r w:rsidRPr="00C538BB">
              <w:rPr>
                <w:rFonts w:ascii="Times New Roman" w:hAnsi="Times New Roman" w:cs="Times New Roman"/>
                <w:sz w:val="20"/>
                <w:szCs w:val="20"/>
                <w:vertAlign w:val="subscript"/>
                <w:lang w:val="en-US"/>
              </w:rPr>
              <w:t>2</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содержащие в большом количестве фитопланктон и зоопланктон с повышенным содержанием органического вещества</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D</w:t>
            </w:r>
            <w:r w:rsidRPr="00C538BB">
              <w:rPr>
                <w:rFonts w:ascii="Times New Roman" w:hAnsi="Times New Roman" w:cs="Times New Roman"/>
                <w:sz w:val="20"/>
                <w:szCs w:val="20"/>
                <w:vertAlign w:val="subscript"/>
              </w:rPr>
              <w:t>1</w:t>
            </w:r>
            <w:r w:rsidRPr="00C538BB">
              <w:rPr>
                <w:rFonts w:ascii="Times New Roman" w:hAnsi="Times New Roman" w:cs="Times New Roman"/>
                <w:sz w:val="20"/>
                <w:szCs w:val="20"/>
              </w:rPr>
              <w:t xml:space="preserve"> кроме ПО. ПО = 8-25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365"/>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E</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Жесткие, минерализованные воды</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С &gt;1000 мг/л, ЖО &gt; 7 мг-экв/л,  М&lt; 1000 мг/л, ц&lt; 20-150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bl>
    <w:p w:rsidR="007A2B87" w:rsidRPr="00C538BB" w:rsidRDefault="007A2B87" w:rsidP="007A2B87">
      <w:pPr>
        <w:jc w:val="center"/>
        <w:rPr>
          <w:rFonts w:ascii="Times New Roman" w:hAnsi="Times New Roman" w:cs="Times New Roman"/>
        </w:rPr>
      </w:pPr>
      <w:r w:rsidRPr="00C538BB">
        <w:rPr>
          <w:rFonts w:ascii="Times New Roman" w:hAnsi="Times New Roman" w:cs="Times New Roman"/>
        </w:rPr>
        <w:t xml:space="preserve">Ц - цветность, М - мутность, Т - температура, рН - водородный показатель, ПО - перманганатная окисляемость, С - общая минерализация, Ф - количество клеток фитопланктона, ЖО - жесткость общая, </w:t>
      </w:r>
      <w:r w:rsidRPr="00C538BB">
        <w:rPr>
          <w:rFonts w:ascii="Times New Roman" w:hAnsi="Times New Roman" w:cs="Times New Roman"/>
          <w:lang w:val="en-US"/>
        </w:rPr>
        <w:t>t</w:t>
      </w:r>
      <w:r w:rsidRPr="00C538BB">
        <w:rPr>
          <w:rFonts w:ascii="Times New Roman" w:hAnsi="Times New Roman" w:cs="Times New Roman"/>
          <w:vertAlign w:val="subscript"/>
        </w:rPr>
        <w:t>1</w:t>
      </w:r>
      <w:r w:rsidRPr="00C538BB">
        <w:rPr>
          <w:rFonts w:ascii="Times New Roman" w:hAnsi="Times New Roman" w:cs="Times New Roman"/>
        </w:rPr>
        <w:t xml:space="preserve"> - период появления до 3 месяцев в году; </w:t>
      </w:r>
      <w:r w:rsidRPr="00C538BB">
        <w:rPr>
          <w:rFonts w:ascii="Times New Roman" w:hAnsi="Times New Roman" w:cs="Times New Roman"/>
          <w:lang w:val="en-US"/>
        </w:rPr>
        <w:t>t</w:t>
      </w:r>
      <w:r w:rsidRPr="00C538BB">
        <w:rPr>
          <w:rFonts w:ascii="Times New Roman" w:hAnsi="Times New Roman" w:cs="Times New Roman"/>
          <w:vertAlign w:val="subscript"/>
        </w:rPr>
        <w:t>2</w:t>
      </w:r>
      <w:r w:rsidRPr="00C538BB">
        <w:rPr>
          <w:rFonts w:ascii="Times New Roman" w:hAnsi="Times New Roman" w:cs="Times New Roman"/>
        </w:rPr>
        <w:t xml:space="preserve"> - постоянное присутствие в течение года.</w:t>
      </w:r>
    </w:p>
    <w:p w:rsidR="007A2B87" w:rsidRDefault="007A2B87"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7A2B87" w:rsidRPr="00C538BB" w:rsidRDefault="007A2B87" w:rsidP="007A2B87">
      <w:pPr>
        <w:spacing w:line="360" w:lineRule="auto"/>
        <w:jc w:val="center"/>
        <w:rPr>
          <w:rFonts w:ascii="Times New Roman" w:hAnsi="Times New Roman" w:cs="Times New Roman"/>
          <w:sz w:val="28"/>
          <w:szCs w:val="28"/>
        </w:rPr>
      </w:pPr>
      <w:r w:rsidRPr="00C538BB">
        <w:rPr>
          <w:rFonts w:ascii="Times New Roman" w:hAnsi="Times New Roman" w:cs="Times New Roman"/>
          <w:bCs/>
          <w:sz w:val="28"/>
          <w:szCs w:val="28"/>
        </w:rPr>
        <w:t xml:space="preserve">Таблица </w:t>
      </w:r>
      <w:r w:rsidR="00E04C7B">
        <w:rPr>
          <w:rFonts w:ascii="Times New Roman" w:hAnsi="Times New Roman" w:cs="Times New Roman"/>
          <w:bCs/>
          <w:sz w:val="28"/>
          <w:szCs w:val="28"/>
        </w:rPr>
        <w:t xml:space="preserve">4. </w:t>
      </w:r>
      <w:r w:rsidRPr="00C538BB">
        <w:rPr>
          <w:rFonts w:ascii="Times New Roman" w:hAnsi="Times New Roman" w:cs="Times New Roman"/>
          <w:bCs/>
          <w:sz w:val="28"/>
          <w:szCs w:val="28"/>
        </w:rPr>
        <w:t>Подклассы поверхностных вод по определяющим антропогенным ингредиентам</w:t>
      </w:r>
      <w:r w:rsidR="00B33AAB">
        <w:rPr>
          <w:rFonts w:ascii="Times New Roman" w:hAnsi="Times New Roman" w:cs="Times New Roman"/>
          <w:bCs/>
          <w:sz w:val="28"/>
          <w:szCs w:val="28"/>
        </w:rPr>
        <w:t>.</w:t>
      </w:r>
      <w:r w:rsidRPr="00C538BB">
        <w:rPr>
          <w:rFonts w:ascii="Times New Roman" w:hAnsi="Times New Roman" w:cs="Times New Roman"/>
          <w:bCs/>
          <w:sz w:val="28"/>
          <w:szCs w:val="28"/>
        </w:rPr>
        <w:t xml:space="preserve"> </w:t>
      </w:r>
    </w:p>
    <w:tbl>
      <w:tblPr>
        <w:tblW w:w="9082" w:type="dxa"/>
        <w:tblLayout w:type="fixed"/>
        <w:tblCellMar>
          <w:left w:w="0" w:type="dxa"/>
          <w:right w:w="0" w:type="dxa"/>
        </w:tblCellMar>
        <w:tblLook w:val="04A0" w:firstRow="1" w:lastRow="0" w:firstColumn="1" w:lastColumn="0" w:noHBand="0" w:noVBand="1"/>
      </w:tblPr>
      <w:tblGrid>
        <w:gridCol w:w="1144"/>
        <w:gridCol w:w="2835"/>
        <w:gridCol w:w="2268"/>
        <w:gridCol w:w="1843"/>
        <w:gridCol w:w="992"/>
      </w:tblGrid>
      <w:tr w:rsidR="007A2B87" w:rsidRPr="000C2268" w:rsidTr="000C2268">
        <w:trPr>
          <w:trHeight w:val="1383"/>
        </w:trPr>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Подкласс</w:t>
            </w:r>
            <w:r w:rsidRPr="000C2268">
              <w:rPr>
                <w:rFonts w:ascii="Times New Roman" w:eastAsia="Calibri" w:hAnsi="Times New Roman" w:cs="Times New Roman"/>
                <w:kern w:val="24"/>
              </w:rPr>
              <w:t xml:space="preserve"> </w:t>
            </w:r>
          </w:p>
          <w:p w:rsidR="007A2B87" w:rsidRPr="000C2268" w:rsidRDefault="007A2B87" w:rsidP="00E84D8D">
            <w:pPr>
              <w:ind w:left="115"/>
              <w:jc w:val="center"/>
              <w:rPr>
                <w:rFonts w:ascii="Times New Roman" w:eastAsia="Times New Roman" w:hAnsi="Times New Roman" w:cs="Times New Roman"/>
                <w:color w:val="auto"/>
              </w:rPr>
            </w:pPr>
            <w:r w:rsidRPr="000C2268">
              <w:rPr>
                <w:rFonts w:ascii="Times New Roman" w:hAnsi="Times New Roman" w:cs="Times New Roman"/>
                <w:kern w:val="24"/>
              </w:rPr>
              <w:t>вод</w:t>
            </w:r>
            <w:r w:rsidRPr="000C2268">
              <w:rPr>
                <w:rFonts w:ascii="Times New Roman" w:eastAsia="Calibri" w:hAnsi="Times New Roman" w:cs="Times New Roman"/>
                <w:kern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Ингредиенты антропогенного</w:t>
            </w:r>
            <w:r w:rsidRPr="000C2268">
              <w:rPr>
                <w:rFonts w:ascii="Times New Roman" w:eastAsia="Calibri" w:hAnsi="Times New Roman" w:cs="Times New Roman"/>
                <w:kern w:val="24"/>
              </w:rPr>
              <w:t xml:space="preserve"> </w:t>
            </w:r>
          </w:p>
          <w:p w:rsidR="007A2B87" w:rsidRPr="000C2268" w:rsidRDefault="007A2B87" w:rsidP="00E84D8D">
            <w:pPr>
              <w:jc w:val="center"/>
              <w:rPr>
                <w:rFonts w:ascii="Times New Roman" w:eastAsia="Times New Roman" w:hAnsi="Times New Roman" w:cs="Times New Roman"/>
                <w:color w:val="auto"/>
              </w:rPr>
            </w:pPr>
            <w:r w:rsidRPr="000C2268">
              <w:rPr>
                <w:rFonts w:ascii="Times New Roman" w:hAnsi="Times New Roman" w:cs="Times New Roman"/>
                <w:kern w:val="24"/>
              </w:rPr>
              <w:t>происхождения</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Ориентировочные</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концентрации</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определяющих</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ингредиентов</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Нормативы СанПиН (ВОЗ)</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2A1E8E"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bCs/>
                <w:color w:val="auto"/>
              </w:rPr>
              <w:t>Период</w:t>
            </w:r>
          </w:p>
        </w:tc>
      </w:tr>
      <w:tr w:rsidR="007A2B87" w:rsidRPr="000C2268" w:rsidTr="000C2268">
        <w:trPr>
          <w:trHeight w:val="277"/>
        </w:trPr>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Нефтепродукты</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0,1-0,5</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0,1 (0,3)</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t1</w:t>
            </w:r>
          </w:p>
        </w:tc>
      </w:tr>
      <w:tr w:rsidR="007A2B87" w:rsidRPr="000C2268" w:rsidTr="000C2268">
        <w:trPr>
          <w:trHeight w:val="277"/>
        </w:trPr>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Фенолы</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0,001-0,01</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0,001</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376"/>
        </w:trPr>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ind w:left="115"/>
              <w:jc w:val="center"/>
              <w:rPr>
                <w:rFonts w:ascii="Times New Roman" w:eastAsia="Times New Roman" w:hAnsi="Times New Roman" w:cs="Times New Roman"/>
                <w:color w:val="auto"/>
              </w:rPr>
            </w:pPr>
            <w:r w:rsidRPr="000C2268">
              <w:rPr>
                <w:rFonts w:ascii="Times New Roman" w:hAnsi="Times New Roman" w:cs="Times New Roman"/>
                <w:kern w:val="24"/>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after="120"/>
              <w:jc w:val="center"/>
              <w:rPr>
                <w:rFonts w:ascii="Times New Roman" w:eastAsia="Times New Roman" w:hAnsi="Times New Roman" w:cs="Times New Roman"/>
                <w:color w:val="auto"/>
              </w:rPr>
            </w:pPr>
            <w:r w:rsidRPr="000C2268">
              <w:rPr>
                <w:rFonts w:ascii="Times New Roman" w:hAnsi="Times New Roman" w:cs="Times New Roman"/>
                <w:kern w:val="24"/>
              </w:rPr>
              <w:t>ПАВ анионоактивные</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ind w:left="115"/>
              <w:jc w:val="center"/>
              <w:rPr>
                <w:rFonts w:ascii="Times New Roman" w:eastAsia="Times New Roman" w:hAnsi="Times New Roman" w:cs="Times New Roman"/>
                <w:color w:val="auto"/>
              </w:rPr>
            </w:pPr>
            <w:r w:rsidRPr="000C2268">
              <w:rPr>
                <w:rFonts w:ascii="Times New Roman" w:hAnsi="Times New Roman" w:cs="Times New Roman"/>
                <w:kern w:val="24"/>
              </w:rPr>
              <w:t>0,5-2,5</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ind w:left="115"/>
              <w:jc w:val="center"/>
              <w:rPr>
                <w:rFonts w:ascii="Times New Roman" w:eastAsia="Times New Roman" w:hAnsi="Times New Roman" w:cs="Times New Roman"/>
                <w:color w:val="auto"/>
              </w:rPr>
            </w:pPr>
            <w:r w:rsidRPr="000C2268">
              <w:rPr>
                <w:rFonts w:ascii="Times New Roman" w:hAnsi="Times New Roman" w:cs="Times New Roman"/>
                <w:kern w:val="24"/>
              </w:rPr>
              <w:t>0,5 (-)</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277"/>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4</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Азот аммонийный</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2-10</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2,0 (не уст.)</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277"/>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Нитраты,</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45-90</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45,0 (не уст.)</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277"/>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нитриты</w:t>
            </w:r>
            <w:r w:rsidRPr="000C2268">
              <w:rPr>
                <w:rFonts w:ascii="Times New Roman" w:eastAsia="Calibri" w:hAnsi="Times New Roman" w:cs="Times New Roman"/>
                <w:kern w:val="24"/>
              </w:rPr>
              <w:t xml:space="preserve"> </w:t>
            </w: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3-6</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3,0 (не уст.)</w:t>
            </w:r>
            <w:r w:rsidRPr="000C2268">
              <w:rPr>
                <w:rFonts w:ascii="Times New Roman" w:eastAsia="Calibri" w:hAnsi="Times New Roman" w:cs="Times New Roman"/>
                <w:kern w:val="24"/>
              </w:rPr>
              <w:t xml:space="preserve"> </w:t>
            </w:r>
          </w:p>
        </w:tc>
        <w:tc>
          <w:tcPr>
            <w:tcW w:w="992"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jc w:val="center"/>
              <w:rPr>
                <w:rFonts w:ascii="Times New Roman" w:eastAsia="Times New Roman" w:hAnsi="Times New Roman" w:cs="Times New Roman"/>
                <w:color w:val="auto"/>
              </w:rPr>
            </w:pPr>
          </w:p>
        </w:tc>
      </w:tr>
      <w:tr w:rsidR="007A2B87" w:rsidRPr="000C2268" w:rsidTr="000C2268">
        <w:trPr>
          <w:trHeight w:val="277"/>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5</w:t>
            </w:r>
          </w:p>
        </w:tc>
        <w:tc>
          <w:tcPr>
            <w:tcW w:w="2835"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Пестициды:</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rPr>
                <w:rFonts w:ascii="Times New Roman" w:eastAsia="Times New Roman" w:hAnsi="Times New Roman" w:cs="Times New Roman"/>
                <w:color w:val="auto"/>
              </w:rPr>
            </w:pP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rPr>
                <w:rFonts w:ascii="Times New Roman" w:eastAsia="Times New Roman" w:hAnsi="Times New Roman" w:cs="Times New Roman"/>
                <w:color w:val="auto"/>
              </w:rPr>
            </w:pP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1009"/>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after="60"/>
              <w:jc w:val="center"/>
              <w:rPr>
                <w:rFonts w:ascii="Times New Roman" w:eastAsia="Times New Roman" w:hAnsi="Times New Roman" w:cs="Times New Roman"/>
                <w:color w:val="auto"/>
              </w:rPr>
            </w:pPr>
            <w:r w:rsidRPr="000C2268">
              <w:rPr>
                <w:rFonts w:ascii="Times New Roman" w:hAnsi="Times New Roman" w:cs="Times New Roman"/>
                <w:kern w:val="24"/>
              </w:rPr>
              <w:t xml:space="preserve">линдан </w:t>
            </w:r>
          </w:p>
          <w:p w:rsidR="007A2B87" w:rsidRPr="000C2268" w:rsidRDefault="007A2B87" w:rsidP="00E84D8D">
            <w:pPr>
              <w:spacing w:after="60"/>
              <w:jc w:val="center"/>
              <w:rPr>
                <w:rFonts w:ascii="Times New Roman" w:eastAsia="Times New Roman" w:hAnsi="Times New Roman" w:cs="Times New Roman"/>
                <w:color w:val="auto"/>
              </w:rPr>
            </w:pPr>
            <w:r w:rsidRPr="000C2268">
              <w:rPr>
                <w:rFonts w:ascii="Times New Roman" w:hAnsi="Times New Roman" w:cs="Times New Roman"/>
                <w:kern w:val="24"/>
              </w:rPr>
              <w:t>гептахлор</w:t>
            </w:r>
            <w:r w:rsidRPr="000C2268">
              <w:rPr>
                <w:rFonts w:ascii="Times New Roman" w:eastAsia="Calibri" w:hAnsi="Times New Roman" w:cs="Times New Roman"/>
                <w:kern w:val="24"/>
              </w:rPr>
              <w:t xml:space="preserve"> </w:t>
            </w:r>
          </w:p>
          <w:p w:rsidR="007A2B87" w:rsidRPr="000C2268" w:rsidRDefault="007A2B87" w:rsidP="00E84D8D">
            <w:pPr>
              <w:spacing w:before="60"/>
              <w:jc w:val="center"/>
              <w:rPr>
                <w:rFonts w:ascii="Times New Roman" w:eastAsia="Times New Roman" w:hAnsi="Times New Roman" w:cs="Times New Roman"/>
                <w:color w:val="auto"/>
              </w:rPr>
            </w:pPr>
            <w:r w:rsidRPr="000C2268">
              <w:rPr>
                <w:rFonts w:ascii="Times New Roman" w:eastAsia="Times New Roman" w:hAnsi="Times New Roman" w:cs="Times New Roman"/>
                <w:kern w:val="24"/>
              </w:rPr>
              <w:t>ДДТ</w:t>
            </w: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0,002-0,02</w:t>
            </w:r>
            <w:r w:rsidRPr="000C2268">
              <w:rPr>
                <w:rFonts w:ascii="Times New Roman" w:eastAsia="Calibri" w:hAnsi="Times New Roman" w:cs="Times New Roman"/>
                <w:kern w:val="24"/>
              </w:rPr>
              <w:t xml:space="preserve"> </w:t>
            </w:r>
          </w:p>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0,05-0,30</w:t>
            </w:r>
            <w:r w:rsidRPr="000C2268">
              <w:rPr>
                <w:rFonts w:ascii="Times New Roman" w:eastAsia="Calibri" w:hAnsi="Times New Roman" w:cs="Times New Roman"/>
                <w:kern w:val="24"/>
              </w:rPr>
              <w:t xml:space="preserve"> </w:t>
            </w:r>
          </w:p>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0,002-0,02</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0,002(0,003) </w:t>
            </w:r>
          </w:p>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0,05 (0,1) </w:t>
            </w:r>
          </w:p>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0,002</w:t>
            </w:r>
            <w:r w:rsidRPr="000C2268">
              <w:rPr>
                <w:rFonts w:ascii="Times New Roman" w:eastAsia="Calibri" w:hAnsi="Times New Roman" w:cs="Times New Roman"/>
                <w:kern w:val="24"/>
              </w:rPr>
              <w:t xml:space="preserve"> </w:t>
            </w: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r>
      <w:tr w:rsidR="007A2B87" w:rsidRPr="000C2268" w:rsidTr="000C2268">
        <w:trPr>
          <w:trHeight w:val="374"/>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ind w:left="115"/>
              <w:jc w:val="center"/>
              <w:rPr>
                <w:rFonts w:ascii="Times New Roman" w:eastAsia="Times New Roman" w:hAnsi="Times New Roman" w:cs="Times New Roman"/>
                <w:color w:val="auto"/>
              </w:rPr>
            </w:pPr>
            <w:r w:rsidRPr="000C2268">
              <w:rPr>
                <w:rFonts w:ascii="Times New Roman" w:hAnsi="Times New Roman" w:cs="Times New Roman"/>
                <w:kern w:val="24"/>
              </w:rPr>
              <w:t>6</w:t>
            </w:r>
          </w:p>
        </w:tc>
        <w:tc>
          <w:tcPr>
            <w:tcW w:w="2835"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6" w:lineRule="exact"/>
              <w:jc w:val="center"/>
              <w:rPr>
                <w:rFonts w:ascii="Times New Roman" w:eastAsia="Times New Roman" w:hAnsi="Times New Roman" w:cs="Times New Roman"/>
                <w:color w:val="auto"/>
              </w:rPr>
            </w:pPr>
            <w:r w:rsidRPr="000C2268">
              <w:rPr>
                <w:rFonts w:ascii="Times New Roman" w:hAnsi="Times New Roman" w:cs="Times New Roman"/>
                <w:kern w:val="24"/>
              </w:rPr>
              <w:t>Соли тяжелых металлов:</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rPr>
                <w:rFonts w:ascii="Times New Roman" w:eastAsia="Times New Roman" w:hAnsi="Times New Roman" w:cs="Times New Roman"/>
                <w:color w:val="auto"/>
              </w:rPr>
            </w:pP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rPr>
                <w:rFonts w:ascii="Times New Roman" w:eastAsia="Times New Roman" w:hAnsi="Times New Roman" w:cs="Times New Roman"/>
                <w:color w:val="auto"/>
              </w:rPr>
            </w:pP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r w:rsidRPr="000C2268">
              <w:rPr>
                <w:rFonts w:ascii="Times New Roman" w:hAnsi="Times New Roman" w:cs="Times New Roman"/>
                <w:kern w:val="24"/>
                <w:lang w:val="en-US"/>
              </w:rPr>
              <w:t>,t</w:t>
            </w:r>
            <w:r w:rsidRPr="000C2268">
              <w:rPr>
                <w:rFonts w:ascii="Times New Roman" w:hAnsi="Times New Roman" w:cs="Times New Roman"/>
                <w:kern w:val="24"/>
              </w:rPr>
              <w:t>2</w:t>
            </w:r>
          </w:p>
        </w:tc>
      </w:tr>
      <w:tr w:rsidR="007A2B87" w:rsidRPr="000C2268" w:rsidTr="000C2268">
        <w:trPr>
          <w:trHeight w:val="1661"/>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ртуть</w:t>
            </w:r>
            <w:r w:rsidRPr="000C2268">
              <w:rPr>
                <w:rFonts w:ascii="Times New Roman" w:eastAsia="Calibri" w:hAnsi="Times New Roman" w:cs="Times New Roman"/>
                <w:kern w:val="24"/>
              </w:rPr>
              <w:t xml:space="preserve">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свинец</w:t>
            </w:r>
            <w:r w:rsidRPr="000C2268">
              <w:rPr>
                <w:rFonts w:ascii="Times New Roman" w:eastAsia="Calibri" w:hAnsi="Times New Roman" w:cs="Times New Roman"/>
                <w:kern w:val="24"/>
              </w:rPr>
              <w:t xml:space="preserve">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хром</w:t>
            </w:r>
            <w:r w:rsidRPr="000C2268">
              <w:rPr>
                <w:rFonts w:ascii="Times New Roman" w:eastAsia="Calibri" w:hAnsi="Times New Roman" w:cs="Times New Roman"/>
                <w:kern w:val="24"/>
              </w:rPr>
              <w:t xml:space="preserve">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медь</w:t>
            </w:r>
            <w:r w:rsidRPr="000C2268">
              <w:rPr>
                <w:rFonts w:ascii="Times New Roman" w:eastAsia="Calibri" w:hAnsi="Times New Roman" w:cs="Times New Roman"/>
                <w:kern w:val="24"/>
              </w:rPr>
              <w:t xml:space="preserve">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цинк</w:t>
            </w:r>
            <w:r w:rsidRPr="000C2268">
              <w:rPr>
                <w:rFonts w:ascii="Times New Roman" w:eastAsia="Calibri" w:hAnsi="Times New Roman" w:cs="Times New Roman"/>
                <w:kern w:val="24"/>
              </w:rPr>
              <w:t xml:space="preserve"> </w:t>
            </w:r>
          </w:p>
        </w:tc>
        <w:tc>
          <w:tcPr>
            <w:tcW w:w="2268"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0,0005-0,001</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0,03-0,1</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0,05-0,25</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1,0-5,0</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5,0-20,0</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0,0005(0,001)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0,03 (0,03)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0,05 (0,05)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1,0(1,0)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5,0 (5,0)</w:t>
            </w:r>
            <w:r w:rsidRPr="000C2268">
              <w:rPr>
                <w:rFonts w:ascii="Times New Roman" w:eastAsia="Calibri" w:hAnsi="Times New Roman" w:cs="Times New Roman"/>
                <w:kern w:val="24"/>
              </w:rPr>
              <w:t xml:space="preserve"> </w:t>
            </w: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r>
      <w:tr w:rsidR="007A2B87" w:rsidRPr="000C2268" w:rsidTr="000C2268">
        <w:trPr>
          <w:trHeight w:val="665"/>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17"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железо </w:t>
            </w:r>
          </w:p>
          <w:p w:rsidR="007A2B87" w:rsidRPr="000C2268" w:rsidRDefault="007A2B87" w:rsidP="00E84D8D">
            <w:pPr>
              <w:spacing w:line="317"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кадмий</w:t>
            </w:r>
            <w:r w:rsidRPr="000C2268">
              <w:rPr>
                <w:rFonts w:ascii="Times New Roman" w:eastAsia="Calibri" w:hAnsi="Times New Roman" w:cs="Times New Roman"/>
                <w:kern w:val="24"/>
              </w:rPr>
              <w:t xml:space="preserve"> </w:t>
            </w: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0,3-1,5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0,001-0,005</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0,3(0,3)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(0,001)</w:t>
            </w:r>
            <w:r w:rsidRPr="000C2268">
              <w:rPr>
                <w:rFonts w:ascii="Times New Roman" w:eastAsia="Calibri" w:hAnsi="Times New Roman" w:cs="Times New Roman"/>
                <w:kern w:val="24"/>
              </w:rPr>
              <w:t xml:space="preserve"> </w:t>
            </w: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r>
      <w:tr w:rsidR="000C2268" w:rsidRPr="000C2268" w:rsidTr="000C2268">
        <w:trPr>
          <w:trHeight w:val="387"/>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ind w:left="115"/>
              <w:jc w:val="center"/>
              <w:rPr>
                <w:rFonts w:ascii="Times New Roman" w:eastAsia="Times New Roman" w:hAnsi="Times New Roman" w:cs="Times New Roman"/>
                <w:color w:val="auto"/>
              </w:rPr>
            </w:pPr>
            <w:r w:rsidRPr="000C2268">
              <w:rPr>
                <w:rFonts w:ascii="Times New Roman" w:hAnsi="Times New Roman" w:cs="Times New Roman"/>
                <w:kern w:val="24"/>
              </w:rPr>
              <w:t>7</w:t>
            </w:r>
          </w:p>
        </w:tc>
        <w:tc>
          <w:tcPr>
            <w:tcW w:w="2835"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26" w:lineRule="exact"/>
              <w:jc w:val="center"/>
              <w:rPr>
                <w:rFonts w:ascii="Times New Roman" w:eastAsia="Times New Roman" w:hAnsi="Times New Roman" w:cs="Times New Roman"/>
                <w:color w:val="auto"/>
              </w:rPr>
            </w:pPr>
            <w:r w:rsidRPr="000C2268">
              <w:rPr>
                <w:rFonts w:ascii="Times New Roman" w:hAnsi="Times New Roman" w:cs="Times New Roman"/>
                <w:kern w:val="24"/>
              </w:rPr>
              <w:t>Хлорорганические соединения:</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rPr>
                <w:rFonts w:ascii="Times New Roman" w:eastAsia="Times New Roman" w:hAnsi="Times New Roman" w:cs="Times New Roman"/>
                <w:color w:val="auto"/>
              </w:rPr>
            </w:pP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rPr>
                <w:rFonts w:ascii="Times New Roman" w:eastAsia="Times New Roman" w:hAnsi="Times New Roman" w:cs="Times New Roman"/>
                <w:color w:val="auto"/>
              </w:rPr>
            </w:pPr>
          </w:p>
        </w:tc>
        <w:tc>
          <w:tcPr>
            <w:tcW w:w="992" w:type="dxa"/>
            <w:vMerge w:val="restart"/>
            <w:tcBorders>
              <w:top w:val="single" w:sz="8" w:space="0" w:color="000000"/>
              <w:left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r w:rsidRPr="000C2268">
              <w:rPr>
                <w:rFonts w:ascii="Times New Roman" w:hAnsi="Times New Roman" w:cs="Times New Roman"/>
                <w:kern w:val="24"/>
                <w:lang w:val="en-US"/>
              </w:rPr>
              <w:t>,t2</w:t>
            </w:r>
          </w:p>
        </w:tc>
      </w:tr>
      <w:tr w:rsidR="000C2268" w:rsidRPr="000C2268" w:rsidTr="000C2268">
        <w:trPr>
          <w:trHeight w:val="277"/>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0C2268" w:rsidRPr="000C2268" w:rsidRDefault="000C2268"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 xml:space="preserve">четыреххлористый углерод </w:t>
            </w:r>
          </w:p>
        </w:tc>
        <w:tc>
          <w:tcPr>
            <w:tcW w:w="2268"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0,006-0,01</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0,006 (0,003)</w:t>
            </w:r>
            <w:r w:rsidRPr="000C2268">
              <w:rPr>
                <w:rFonts w:ascii="Times New Roman" w:eastAsia="Calibri" w:hAnsi="Times New Roman" w:cs="Times New Roman"/>
                <w:kern w:val="24"/>
              </w:rPr>
              <w:t xml:space="preserve"> </w:t>
            </w:r>
          </w:p>
        </w:tc>
        <w:tc>
          <w:tcPr>
            <w:tcW w:w="992" w:type="dxa"/>
            <w:vMerge/>
            <w:tcBorders>
              <w:left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spacing w:line="277" w:lineRule="atLeast"/>
              <w:jc w:val="center"/>
              <w:rPr>
                <w:rFonts w:ascii="Times New Roman" w:eastAsia="Times New Roman" w:hAnsi="Times New Roman" w:cs="Times New Roman"/>
                <w:color w:val="auto"/>
              </w:rPr>
            </w:pPr>
          </w:p>
        </w:tc>
      </w:tr>
      <w:tr w:rsidR="000C2268" w:rsidRPr="000C2268" w:rsidTr="000C2268">
        <w:trPr>
          <w:trHeight w:val="335"/>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0C2268" w:rsidRPr="000C2268" w:rsidRDefault="000C2268"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35"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 хлороформ</w:t>
            </w:r>
            <w:r w:rsidRPr="000C2268">
              <w:rPr>
                <w:rFonts w:ascii="Times New Roman" w:eastAsia="Calibri" w:hAnsi="Times New Roman" w:cs="Times New Roman"/>
                <w:kern w:val="24"/>
              </w:rPr>
              <w:t xml:space="preserve"> </w:t>
            </w: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35"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0,2-0,5</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35"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0,2 (0,1!!) (0,2)</w:t>
            </w:r>
            <w:r w:rsidRPr="000C2268">
              <w:rPr>
                <w:rFonts w:ascii="Times New Roman" w:eastAsia="Calibri" w:hAnsi="Times New Roman" w:cs="Times New Roman"/>
                <w:kern w:val="24"/>
              </w:rPr>
              <w:t xml:space="preserve"> </w:t>
            </w:r>
          </w:p>
        </w:tc>
        <w:tc>
          <w:tcPr>
            <w:tcW w:w="992" w:type="dxa"/>
            <w:vMerge/>
            <w:tcBorders>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jc w:val="center"/>
              <w:rPr>
                <w:rFonts w:ascii="Times New Roman" w:eastAsia="Times New Roman" w:hAnsi="Times New Roman" w:cs="Times New Roman"/>
                <w:color w:val="auto"/>
              </w:rPr>
            </w:pPr>
          </w:p>
        </w:tc>
      </w:tr>
      <w:tr w:rsidR="000C2268" w:rsidRPr="000C2268" w:rsidTr="000C2268">
        <w:trPr>
          <w:trHeight w:val="277"/>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8</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jc w:val="center"/>
              <w:rPr>
                <w:rFonts w:ascii="Times New Roman" w:eastAsia="Times New Roman" w:hAnsi="Times New Roman" w:cs="Times New Roman"/>
                <w:color w:val="auto"/>
              </w:rPr>
            </w:pPr>
            <w:r w:rsidRPr="000C2268">
              <w:rPr>
                <w:rFonts w:ascii="Times New Roman" w:hAnsi="Times New Roman" w:cs="Times New Roman"/>
                <w:kern w:val="24"/>
              </w:rPr>
              <w:t xml:space="preserve">Радиационные  загрязнители, Бк/л, </w:t>
            </w:r>
          </w:p>
          <w:p w:rsidR="000C2268" w:rsidRPr="000C2268" w:rsidRDefault="000C2268"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общая </w:t>
            </w:r>
            <w:r w:rsidRPr="000C2268">
              <w:rPr>
                <w:rFonts w:ascii="Times New Roman" w:hAnsi="Times New Roman" w:cs="Times New Roman"/>
                <w:kern w:val="24"/>
                <w:lang w:val="el-GR"/>
              </w:rPr>
              <w:t>α</w:t>
            </w:r>
            <w:r w:rsidRPr="000C2268">
              <w:rPr>
                <w:rFonts w:ascii="Times New Roman" w:hAnsi="Times New Roman" w:cs="Times New Roman"/>
                <w:kern w:val="24"/>
              </w:rPr>
              <w:t xml:space="preserve"> -радиация </w:t>
            </w:r>
          </w:p>
          <w:p w:rsidR="000C2268" w:rsidRPr="000C2268" w:rsidRDefault="000C2268"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 xml:space="preserve">общая  </w:t>
            </w:r>
            <w:r w:rsidRPr="000C2268">
              <w:rPr>
                <w:rFonts w:ascii="Times New Roman" w:hAnsi="Times New Roman" w:cs="Times New Roman"/>
                <w:kern w:val="24"/>
                <w:lang w:val="el-GR"/>
              </w:rPr>
              <w:t>β</w:t>
            </w:r>
            <w:r w:rsidRPr="000C2268">
              <w:rPr>
                <w:rFonts w:ascii="Times New Roman" w:hAnsi="Times New Roman" w:cs="Times New Roman"/>
                <w:kern w:val="24"/>
              </w:rPr>
              <w:t>-радиация</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rPr>
                <w:rFonts w:ascii="Times New Roman" w:eastAsia="Times New Roman" w:hAnsi="Times New Roman" w:cs="Times New Roman"/>
                <w:color w:val="auto"/>
              </w:rPr>
            </w:pP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rPr>
                <w:rFonts w:ascii="Times New Roman" w:eastAsia="Times New Roman" w:hAnsi="Times New Roman" w:cs="Times New Roman"/>
                <w:color w:val="auto"/>
              </w:rPr>
            </w:pPr>
          </w:p>
        </w:tc>
        <w:tc>
          <w:tcPr>
            <w:tcW w:w="992" w:type="dxa"/>
            <w:vMerge w:val="restart"/>
            <w:tcBorders>
              <w:top w:val="single" w:sz="8" w:space="0" w:color="000000"/>
              <w:left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jc w:val="center"/>
              <w:rPr>
                <w:rFonts w:ascii="Times New Roman" w:eastAsia="Times New Roman" w:hAnsi="Times New Roman" w:cs="Times New Roman"/>
                <w:color w:val="auto"/>
              </w:rPr>
            </w:pPr>
            <w:r w:rsidRPr="000C2268">
              <w:rPr>
                <w:rFonts w:ascii="Times New Roman" w:hAnsi="Times New Roman" w:cs="Times New Roman"/>
                <w:kern w:val="24"/>
                <w:lang w:val="en-US"/>
              </w:rPr>
              <w:t>t2</w:t>
            </w:r>
          </w:p>
        </w:tc>
      </w:tr>
      <w:tr w:rsidR="000C2268" w:rsidRPr="000C2268" w:rsidTr="000C2268">
        <w:trPr>
          <w:trHeight w:val="665"/>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0C2268" w:rsidRPr="000C2268" w:rsidRDefault="000C2268" w:rsidP="00E84D8D">
            <w:pPr>
              <w:rPr>
                <w:rFonts w:ascii="Times New Roman" w:eastAsia="Times New Roman" w:hAnsi="Times New Roman" w:cs="Times New Roman"/>
                <w:color w:val="auto"/>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0C2268" w:rsidRPr="000C2268" w:rsidRDefault="000C2268" w:rsidP="00E84D8D">
            <w:pPr>
              <w:rPr>
                <w:rFonts w:ascii="Times New Roman" w:eastAsia="Times New Roman" w:hAnsi="Times New Roman" w:cs="Times New Roman"/>
                <w:color w:val="auto"/>
              </w:rPr>
            </w:pP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0,1-0,4 </w:t>
            </w:r>
          </w:p>
          <w:p w:rsidR="000C2268" w:rsidRPr="000C2268" w:rsidRDefault="000C2268"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1,0-3,0</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1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0,1</w:t>
            </w:r>
          </w:p>
          <w:p w:rsidR="000C2268" w:rsidRPr="000C2268" w:rsidRDefault="000C2268" w:rsidP="00E84D8D">
            <w:pPr>
              <w:spacing w:line="31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 1,0</w:t>
            </w:r>
            <w:r w:rsidRPr="000C2268">
              <w:rPr>
                <w:rFonts w:ascii="Times New Roman" w:eastAsia="Calibri" w:hAnsi="Times New Roman" w:cs="Times New Roman"/>
                <w:kern w:val="24"/>
              </w:rPr>
              <w:t xml:space="preserve"> </w:t>
            </w:r>
          </w:p>
        </w:tc>
        <w:tc>
          <w:tcPr>
            <w:tcW w:w="992" w:type="dxa"/>
            <w:vMerge/>
            <w:tcBorders>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jc w:val="center"/>
              <w:rPr>
                <w:rFonts w:ascii="Times New Roman" w:eastAsia="Times New Roman" w:hAnsi="Times New Roman" w:cs="Times New Roman"/>
                <w:color w:val="auto"/>
              </w:rPr>
            </w:pPr>
          </w:p>
        </w:tc>
      </w:tr>
    </w:tbl>
    <w:p w:rsidR="007A2B87" w:rsidRDefault="007A2B87" w:rsidP="007A2B87">
      <w:pPr>
        <w:spacing w:line="360" w:lineRule="auto"/>
        <w:ind w:right="20"/>
        <w:jc w:val="both"/>
        <w:rPr>
          <w:rFonts w:ascii="Times New Roman" w:hAnsi="Times New Roman" w:cs="Times New Roman"/>
          <w:color w:val="000000" w:themeColor="text1"/>
          <w:sz w:val="28"/>
          <w:szCs w:val="28"/>
        </w:rPr>
      </w:pPr>
    </w:p>
    <w:p w:rsidR="000C2268" w:rsidRDefault="000C2268">
      <w:pPr>
        <w:spacing w:after="200" w:line="276" w:lineRule="auto"/>
        <w:rPr>
          <w:rStyle w:val="a4"/>
          <w:rFonts w:eastAsiaTheme="majorEastAsia"/>
          <w:b w:val="0"/>
          <w:bCs w:val="0"/>
          <w:color w:val="4F81BD" w:themeColor="accent1"/>
          <w:sz w:val="28"/>
          <w:szCs w:val="28"/>
        </w:rPr>
      </w:pPr>
      <w:r>
        <w:rPr>
          <w:rStyle w:val="a4"/>
          <w:rFonts w:eastAsiaTheme="majorEastAsia"/>
          <w:sz w:val="28"/>
          <w:szCs w:val="28"/>
        </w:rPr>
        <w:br w:type="page"/>
      </w:r>
    </w:p>
    <w:p w:rsidR="007A2B87" w:rsidRDefault="007A2B87" w:rsidP="001878EA">
      <w:pPr>
        <w:pStyle w:val="2"/>
        <w:jc w:val="center"/>
        <w:rPr>
          <w:rStyle w:val="a4"/>
          <w:rFonts w:eastAsiaTheme="majorEastAsia"/>
          <w:sz w:val="28"/>
          <w:szCs w:val="28"/>
        </w:rPr>
      </w:pPr>
      <w:bookmarkStart w:id="13" w:name="_Toc9599379"/>
      <w:r>
        <w:rPr>
          <w:rStyle w:val="a4"/>
          <w:rFonts w:eastAsiaTheme="majorEastAsia"/>
          <w:sz w:val="28"/>
          <w:szCs w:val="28"/>
        </w:rPr>
        <w:t>К</w:t>
      </w:r>
      <w:r w:rsidRPr="00C538BB">
        <w:rPr>
          <w:rStyle w:val="a4"/>
          <w:rFonts w:eastAsiaTheme="majorEastAsia"/>
          <w:sz w:val="28"/>
          <w:szCs w:val="28"/>
        </w:rPr>
        <w:t xml:space="preserve">арта </w:t>
      </w:r>
      <w:r>
        <w:rPr>
          <w:rStyle w:val="a4"/>
          <w:rFonts w:eastAsiaTheme="majorEastAsia"/>
          <w:sz w:val="28"/>
          <w:szCs w:val="28"/>
        </w:rPr>
        <w:t xml:space="preserve">выбора </w:t>
      </w:r>
      <w:r w:rsidRPr="00C538BB">
        <w:rPr>
          <w:rStyle w:val="a4"/>
          <w:rFonts w:eastAsiaTheme="majorEastAsia"/>
          <w:sz w:val="28"/>
          <w:szCs w:val="28"/>
        </w:rPr>
        <w:t>технических и технологических решений</w:t>
      </w:r>
      <w:r>
        <w:rPr>
          <w:rStyle w:val="a4"/>
          <w:rFonts w:eastAsiaTheme="majorEastAsia"/>
          <w:sz w:val="28"/>
          <w:szCs w:val="28"/>
        </w:rPr>
        <w:t xml:space="preserve"> для справочника перспективных технологий водоподготовки</w:t>
      </w:r>
      <w:r w:rsidR="001878EA">
        <w:rPr>
          <w:rStyle w:val="a4"/>
          <w:rFonts w:eastAsiaTheme="majorEastAsia"/>
          <w:sz w:val="28"/>
          <w:szCs w:val="28"/>
        </w:rPr>
        <w:t>.</w:t>
      </w:r>
      <w:bookmarkEnd w:id="13"/>
    </w:p>
    <w:p w:rsidR="007A2B87" w:rsidRDefault="007A2B87" w:rsidP="007A2B87">
      <w:pPr>
        <w:pStyle w:val="11"/>
        <w:shd w:val="clear" w:color="auto" w:fill="auto"/>
        <w:spacing w:before="0" w:after="0"/>
        <w:ind w:right="20" w:firstLine="851"/>
        <w:jc w:val="both"/>
        <w:rPr>
          <w:sz w:val="28"/>
          <w:szCs w:val="28"/>
        </w:rPr>
      </w:pPr>
      <w:r w:rsidRPr="00C538BB">
        <w:rPr>
          <w:sz w:val="28"/>
          <w:szCs w:val="28"/>
        </w:rPr>
        <w:t xml:space="preserve">В разделе даны рекомендации </w:t>
      </w:r>
      <w:r>
        <w:rPr>
          <w:sz w:val="28"/>
          <w:szCs w:val="28"/>
        </w:rPr>
        <w:t>по алгоритму в</w:t>
      </w:r>
      <w:r w:rsidRPr="000F1F63">
        <w:rPr>
          <w:sz w:val="28"/>
          <w:szCs w:val="28"/>
        </w:rPr>
        <w:t>ыбор</w:t>
      </w:r>
      <w:r>
        <w:rPr>
          <w:sz w:val="28"/>
          <w:szCs w:val="28"/>
        </w:rPr>
        <w:t>а</w:t>
      </w:r>
      <w:r w:rsidRPr="000F1F63">
        <w:rPr>
          <w:sz w:val="28"/>
          <w:szCs w:val="28"/>
        </w:rPr>
        <w:t xml:space="preserve"> оптимальных </w:t>
      </w:r>
      <w:r>
        <w:rPr>
          <w:sz w:val="28"/>
          <w:szCs w:val="28"/>
        </w:rPr>
        <w:t xml:space="preserve">эффективных </w:t>
      </w:r>
      <w:r w:rsidRPr="000F1F63">
        <w:rPr>
          <w:sz w:val="28"/>
          <w:szCs w:val="28"/>
        </w:rPr>
        <w:t xml:space="preserve">технологических </w:t>
      </w:r>
      <w:r>
        <w:rPr>
          <w:sz w:val="28"/>
          <w:szCs w:val="28"/>
        </w:rPr>
        <w:t xml:space="preserve">и технических </w:t>
      </w:r>
      <w:r w:rsidRPr="000F1F63">
        <w:rPr>
          <w:sz w:val="28"/>
          <w:szCs w:val="28"/>
        </w:rPr>
        <w:t xml:space="preserve">решений </w:t>
      </w:r>
      <w:r>
        <w:rPr>
          <w:sz w:val="28"/>
          <w:szCs w:val="28"/>
        </w:rPr>
        <w:t xml:space="preserve">  водоподготовки для </w:t>
      </w:r>
      <w:r w:rsidRPr="00C538BB">
        <w:rPr>
          <w:sz w:val="28"/>
          <w:szCs w:val="28"/>
        </w:rPr>
        <w:t xml:space="preserve">реализации мероприятий по </w:t>
      </w:r>
      <w:r>
        <w:rPr>
          <w:sz w:val="28"/>
          <w:szCs w:val="28"/>
        </w:rPr>
        <w:t xml:space="preserve">реконструкции и модернизации </w:t>
      </w:r>
      <w:r w:rsidRPr="00C538BB">
        <w:rPr>
          <w:sz w:val="28"/>
          <w:szCs w:val="28"/>
        </w:rPr>
        <w:t>существующих сооружений</w:t>
      </w:r>
      <w:r>
        <w:rPr>
          <w:sz w:val="28"/>
          <w:szCs w:val="28"/>
        </w:rPr>
        <w:t xml:space="preserve"> с повышением эффективности работы в соответствии с нормативными требованиями</w:t>
      </w:r>
      <w:r w:rsidRPr="00C538BB">
        <w:rPr>
          <w:sz w:val="28"/>
          <w:szCs w:val="28"/>
        </w:rPr>
        <w:t xml:space="preserve">, </w:t>
      </w:r>
      <w:r>
        <w:rPr>
          <w:sz w:val="28"/>
          <w:szCs w:val="28"/>
        </w:rPr>
        <w:t xml:space="preserve">и для новых проектных решений станций водоподготовки,  с учетом условий по  типу и качеству  источника водоснабжения и требуемой производительности станции водоподготовки  </w:t>
      </w:r>
      <w:r w:rsidRPr="00C538BB">
        <w:rPr>
          <w:sz w:val="28"/>
          <w:szCs w:val="28"/>
        </w:rPr>
        <w:t>для отдельно взятых населенных пунктов</w:t>
      </w:r>
      <w:r w:rsidR="00405A98">
        <w:rPr>
          <w:sz w:val="28"/>
          <w:szCs w:val="28"/>
        </w:rPr>
        <w:t xml:space="preserve">. </w:t>
      </w:r>
    </w:p>
    <w:p w:rsidR="00405A98" w:rsidRPr="000C2268" w:rsidRDefault="00405A98" w:rsidP="00405A98">
      <w:pPr>
        <w:pStyle w:val="11"/>
        <w:shd w:val="clear" w:color="auto" w:fill="auto"/>
        <w:spacing w:before="0" w:after="0"/>
        <w:ind w:left="20" w:right="20" w:firstLine="700"/>
        <w:jc w:val="both"/>
        <w:rPr>
          <w:sz w:val="28"/>
          <w:szCs w:val="28"/>
        </w:rPr>
      </w:pPr>
      <w:r w:rsidRPr="00405A98">
        <w:rPr>
          <w:color w:val="1F497D"/>
          <w:sz w:val="28"/>
          <w:szCs w:val="28"/>
          <w:shd w:val="clear" w:color="auto" w:fill="FFFFFF"/>
        </w:rPr>
        <w:t> </w:t>
      </w:r>
      <w:r w:rsidRPr="00C538BB">
        <w:rPr>
          <w:sz w:val="28"/>
          <w:szCs w:val="28"/>
        </w:rPr>
        <w:t xml:space="preserve">Рекомендации выданы для конкретных объектов </w:t>
      </w:r>
      <w:r>
        <w:rPr>
          <w:sz w:val="28"/>
          <w:szCs w:val="28"/>
        </w:rPr>
        <w:t xml:space="preserve">системы водоснабжения </w:t>
      </w:r>
      <w:r w:rsidRPr="00C538BB">
        <w:rPr>
          <w:sz w:val="28"/>
          <w:szCs w:val="28"/>
        </w:rPr>
        <w:t xml:space="preserve">на основании данных, полученных от муниципалитетов. Рекомендации могут использоваться при предварительном планировании мероприятий по строительству, </w:t>
      </w:r>
      <w:r>
        <w:rPr>
          <w:sz w:val="28"/>
          <w:szCs w:val="28"/>
        </w:rPr>
        <w:t xml:space="preserve">реконструкции и </w:t>
      </w:r>
      <w:r w:rsidRPr="00C538BB">
        <w:rPr>
          <w:sz w:val="28"/>
          <w:szCs w:val="28"/>
        </w:rPr>
        <w:t>модернизации</w:t>
      </w:r>
      <w:r>
        <w:rPr>
          <w:sz w:val="28"/>
          <w:szCs w:val="28"/>
        </w:rPr>
        <w:t xml:space="preserve"> объектов водоподготовки</w:t>
      </w:r>
      <w:r w:rsidRPr="00C538BB">
        <w:rPr>
          <w:sz w:val="28"/>
          <w:szCs w:val="28"/>
        </w:rPr>
        <w:t xml:space="preserve">. </w:t>
      </w:r>
      <w:r w:rsidRPr="000C2268">
        <w:rPr>
          <w:sz w:val="28"/>
          <w:szCs w:val="28"/>
          <w:shd w:val="clear" w:color="auto" w:fill="FFFFFF"/>
        </w:rPr>
        <w:t>При выборе проектных технических решений необходимо проверять наличие свидетельств о госрегистрации, деклараций о соответствии и т.д. для используемых  материалов, оборудования, устройств и других технических средств водоподготовки (Основание - Решение Комиссии Таможенного союза от 28.05.2010 N 299 «О применении санитарных мер в таможенном союзе», ТР ТС 010/2011 «О безопасности машин и оборудования»).</w:t>
      </w:r>
    </w:p>
    <w:p w:rsidR="007A2B87" w:rsidRDefault="007A2B87" w:rsidP="007A2B87">
      <w:pPr>
        <w:pStyle w:val="11"/>
        <w:shd w:val="clear" w:color="auto" w:fill="auto"/>
        <w:spacing w:before="0" w:after="0"/>
        <w:ind w:left="20" w:right="20" w:firstLine="700"/>
        <w:jc w:val="both"/>
        <w:rPr>
          <w:sz w:val="28"/>
          <w:szCs w:val="28"/>
        </w:rPr>
      </w:pPr>
      <w:r w:rsidRPr="00C538BB">
        <w:rPr>
          <w:rStyle w:val="a4"/>
          <w:sz w:val="28"/>
          <w:szCs w:val="28"/>
        </w:rPr>
        <w:t>Используемые документы, литература.</w:t>
      </w:r>
      <w:r w:rsidRPr="00C538BB">
        <w:rPr>
          <w:sz w:val="28"/>
          <w:szCs w:val="28"/>
        </w:rPr>
        <w:t xml:space="preserve"> Раздел содержит </w:t>
      </w:r>
      <w:r>
        <w:rPr>
          <w:sz w:val="28"/>
          <w:szCs w:val="28"/>
        </w:rPr>
        <w:t xml:space="preserve">выборочную информацию из действующих </w:t>
      </w:r>
      <w:r w:rsidRPr="00C538BB">
        <w:rPr>
          <w:sz w:val="28"/>
          <w:szCs w:val="28"/>
        </w:rPr>
        <w:t>нормативных</w:t>
      </w:r>
      <w:r>
        <w:rPr>
          <w:sz w:val="28"/>
          <w:szCs w:val="28"/>
        </w:rPr>
        <w:t xml:space="preserve"> и </w:t>
      </w:r>
      <w:r w:rsidRPr="00C538BB">
        <w:rPr>
          <w:sz w:val="28"/>
          <w:szCs w:val="28"/>
        </w:rPr>
        <w:t xml:space="preserve">справочных документов, используемых при проведении анализа </w:t>
      </w:r>
      <w:r>
        <w:rPr>
          <w:sz w:val="28"/>
          <w:szCs w:val="28"/>
        </w:rPr>
        <w:t xml:space="preserve">эффективности </w:t>
      </w:r>
      <w:r w:rsidRPr="00C538BB">
        <w:rPr>
          <w:sz w:val="28"/>
          <w:szCs w:val="28"/>
        </w:rPr>
        <w:t xml:space="preserve">существующего состояния систем водоснабжения, разработке рекомендаций по повышению качества питьевой воды посредством </w:t>
      </w:r>
      <w:r>
        <w:rPr>
          <w:sz w:val="28"/>
          <w:szCs w:val="28"/>
        </w:rPr>
        <w:t xml:space="preserve">реконструкции, </w:t>
      </w:r>
      <w:r w:rsidRPr="00C538BB">
        <w:rPr>
          <w:sz w:val="28"/>
          <w:szCs w:val="28"/>
        </w:rPr>
        <w:t>модернизации и строительства новых систем водоподготовки с использованием современных и перспективных технологий и доведения доли населения, обеспеченного качественной питьевой водой</w:t>
      </w:r>
      <w:r>
        <w:rPr>
          <w:sz w:val="28"/>
          <w:szCs w:val="28"/>
        </w:rPr>
        <w:t>,</w:t>
      </w:r>
      <w:r w:rsidRPr="00C538BB">
        <w:rPr>
          <w:sz w:val="28"/>
          <w:szCs w:val="28"/>
        </w:rPr>
        <w:t xml:space="preserve"> до 100%.</w:t>
      </w:r>
      <w:r>
        <w:rPr>
          <w:sz w:val="28"/>
          <w:szCs w:val="28"/>
        </w:rPr>
        <w:t xml:space="preserve"> </w:t>
      </w:r>
      <w:r w:rsidR="000C2268">
        <w:rPr>
          <w:sz w:val="28"/>
          <w:szCs w:val="28"/>
        </w:rPr>
        <w:t xml:space="preserve"> </w:t>
      </w:r>
    </w:p>
    <w:p w:rsidR="007A2B87" w:rsidRDefault="007A2B87" w:rsidP="007A2B87">
      <w:pPr>
        <w:autoSpaceDE w:val="0"/>
        <w:autoSpaceDN w:val="0"/>
        <w:adjustRightInd w:val="0"/>
        <w:spacing w:line="360" w:lineRule="auto"/>
        <w:ind w:firstLine="20"/>
        <w:rPr>
          <w:rFonts w:ascii="Times New Roman" w:eastAsiaTheme="minorHAnsi" w:hAnsi="Times New Roman" w:cs="Times New Roman"/>
          <w:b/>
          <w:color w:val="00548C"/>
          <w:sz w:val="28"/>
          <w:szCs w:val="28"/>
          <w:lang w:eastAsia="en-US"/>
        </w:rPr>
      </w:pPr>
    </w:p>
    <w:p w:rsidR="007A2B87" w:rsidRPr="007072E5" w:rsidRDefault="007A2B87" w:rsidP="001878EA">
      <w:pPr>
        <w:autoSpaceDE w:val="0"/>
        <w:autoSpaceDN w:val="0"/>
        <w:adjustRightInd w:val="0"/>
        <w:spacing w:line="360" w:lineRule="auto"/>
        <w:ind w:firstLine="20"/>
        <w:jc w:val="center"/>
        <w:rPr>
          <w:rFonts w:ascii="Times New Roman" w:eastAsiaTheme="minorHAnsi" w:hAnsi="Times New Roman" w:cs="Times New Roman"/>
          <w:b/>
          <w:color w:val="231F20"/>
          <w:sz w:val="28"/>
          <w:szCs w:val="28"/>
          <w:lang w:eastAsia="en-US"/>
        </w:rPr>
      </w:pPr>
      <w:r w:rsidRPr="00CF1A59">
        <w:rPr>
          <w:rFonts w:ascii="Times New Roman" w:eastAsiaTheme="minorHAnsi" w:hAnsi="Times New Roman" w:cs="Times New Roman"/>
          <w:b/>
          <w:color w:val="auto"/>
          <w:sz w:val="28"/>
          <w:szCs w:val="28"/>
          <w:lang w:eastAsia="en-US"/>
        </w:rPr>
        <w:t>Н</w:t>
      </w:r>
      <w:r w:rsidRPr="007072E5">
        <w:rPr>
          <w:rFonts w:ascii="Times New Roman" w:eastAsiaTheme="minorHAnsi" w:hAnsi="Times New Roman" w:cs="Times New Roman"/>
          <w:b/>
          <w:color w:val="231F20"/>
          <w:sz w:val="28"/>
          <w:szCs w:val="28"/>
          <w:lang w:eastAsia="en-US"/>
        </w:rPr>
        <w:t>ормирование качества воды</w:t>
      </w:r>
      <w:r w:rsidR="001878EA">
        <w:rPr>
          <w:rFonts w:ascii="Times New Roman" w:eastAsiaTheme="minorHAnsi" w:hAnsi="Times New Roman" w:cs="Times New Roman"/>
          <w:b/>
          <w:color w:val="231F20"/>
          <w:sz w:val="28"/>
          <w:szCs w:val="28"/>
          <w:lang w:eastAsia="en-US"/>
        </w:rPr>
        <w:t>.</w:t>
      </w:r>
    </w:p>
    <w:p w:rsidR="007A2B87" w:rsidRPr="007072E5" w:rsidRDefault="007A2B87" w:rsidP="00E04C7B">
      <w:pPr>
        <w:autoSpaceDE w:val="0"/>
        <w:autoSpaceDN w:val="0"/>
        <w:adjustRightInd w:val="0"/>
        <w:spacing w:line="360" w:lineRule="auto"/>
        <w:ind w:firstLine="708"/>
        <w:jc w:val="both"/>
        <w:rPr>
          <w:rFonts w:ascii="Times New Roman" w:eastAsiaTheme="minorHAnsi" w:hAnsi="Times New Roman" w:cs="Times New Roman"/>
          <w:color w:val="231F20"/>
          <w:sz w:val="28"/>
          <w:szCs w:val="28"/>
          <w:lang w:eastAsia="en-US"/>
        </w:rPr>
      </w:pPr>
      <w:r w:rsidRPr="007072E5">
        <w:rPr>
          <w:rFonts w:ascii="Times New Roman" w:eastAsiaTheme="minorHAnsi" w:hAnsi="Times New Roman" w:cs="Times New Roman"/>
          <w:color w:val="231F20"/>
          <w:sz w:val="28"/>
          <w:szCs w:val="28"/>
          <w:lang w:eastAsia="en-US"/>
        </w:rPr>
        <w:t>Эволюция изменений нормируемых показателей качества питьевой показывает все больший рост количества новы</w:t>
      </w:r>
      <w:r>
        <w:rPr>
          <w:rFonts w:ascii="Times New Roman" w:eastAsiaTheme="minorHAnsi" w:hAnsi="Times New Roman" w:cs="Times New Roman"/>
          <w:color w:val="231F20"/>
          <w:sz w:val="28"/>
          <w:szCs w:val="28"/>
          <w:lang w:eastAsia="en-US"/>
        </w:rPr>
        <w:t>х</w:t>
      </w:r>
      <w:r w:rsidRPr="007072E5">
        <w:rPr>
          <w:rFonts w:ascii="Times New Roman" w:eastAsiaTheme="minorHAnsi" w:hAnsi="Times New Roman" w:cs="Times New Roman"/>
          <w:color w:val="231F20"/>
          <w:sz w:val="28"/>
          <w:szCs w:val="28"/>
          <w:lang w:eastAsia="en-US"/>
        </w:rPr>
        <w:t xml:space="preserve"> пока</w:t>
      </w:r>
      <w:r w:rsidRPr="00391254">
        <w:rPr>
          <w:rFonts w:ascii="Times New Roman" w:eastAsiaTheme="minorHAnsi" w:hAnsi="Times New Roman" w:cs="Times New Roman"/>
          <w:color w:val="231F20"/>
          <w:sz w:val="28"/>
          <w:szCs w:val="28"/>
          <w:lang w:eastAsia="en-US"/>
        </w:rPr>
        <w:t>зател</w:t>
      </w:r>
      <w:r>
        <w:rPr>
          <w:rFonts w:ascii="Times New Roman" w:eastAsiaTheme="minorHAnsi" w:hAnsi="Times New Roman" w:cs="Times New Roman"/>
          <w:color w:val="231F20"/>
          <w:sz w:val="28"/>
          <w:szCs w:val="28"/>
          <w:lang w:eastAsia="en-US"/>
        </w:rPr>
        <w:t>ей и ужесточение уровней предельных</w:t>
      </w:r>
      <w:r w:rsidR="00E04C7B">
        <w:rPr>
          <w:rFonts w:ascii="Times New Roman" w:eastAsiaTheme="minorHAnsi" w:hAnsi="Times New Roman" w:cs="Times New Roman"/>
          <w:color w:val="231F20"/>
          <w:sz w:val="28"/>
          <w:szCs w:val="28"/>
          <w:lang w:eastAsia="en-US"/>
        </w:rPr>
        <w:t xml:space="preserve"> </w:t>
      </w:r>
      <w:r>
        <w:rPr>
          <w:rFonts w:ascii="Times New Roman" w:eastAsiaTheme="minorHAnsi" w:hAnsi="Times New Roman" w:cs="Times New Roman"/>
          <w:color w:val="231F20"/>
          <w:sz w:val="28"/>
          <w:szCs w:val="28"/>
          <w:lang w:eastAsia="en-US"/>
        </w:rPr>
        <w:t>концентраций</w:t>
      </w:r>
      <w:r w:rsidRPr="007072E5">
        <w:rPr>
          <w:rFonts w:ascii="Times New Roman" w:eastAsiaTheme="minorHAnsi" w:hAnsi="Times New Roman" w:cs="Times New Roman"/>
          <w:color w:val="231F20"/>
          <w:sz w:val="28"/>
          <w:szCs w:val="28"/>
          <w:lang w:eastAsia="en-US"/>
        </w:rPr>
        <w:t>. Число нормируемых химических веществ</w:t>
      </w:r>
      <w:r w:rsidR="00E04C7B">
        <w:rPr>
          <w:rFonts w:ascii="Times New Roman" w:eastAsiaTheme="minorHAnsi" w:hAnsi="Times New Roman" w:cs="Times New Roman"/>
          <w:color w:val="231F20"/>
          <w:sz w:val="28"/>
          <w:szCs w:val="28"/>
          <w:lang w:eastAsia="en-US"/>
        </w:rPr>
        <w:t xml:space="preserve"> </w:t>
      </w:r>
      <w:r w:rsidRPr="007072E5">
        <w:rPr>
          <w:rFonts w:ascii="Times New Roman" w:eastAsiaTheme="minorHAnsi" w:hAnsi="Times New Roman" w:cs="Times New Roman"/>
          <w:color w:val="231F20"/>
          <w:sz w:val="28"/>
          <w:szCs w:val="28"/>
          <w:lang w:eastAsia="en-US"/>
        </w:rPr>
        <w:t xml:space="preserve">в воде водных объектов хозяйственно-питьевого и культурно-бытового назначения в 1954 г. было 6, в 1973-м – 420, в 1982 г. – 951, в 1988-м – 1345, а в настоящее время – согласно ГН 2.1.5.1315-03 </w:t>
      </w:r>
      <w:r w:rsidRPr="00391254">
        <w:rPr>
          <w:rFonts w:ascii="Times New Roman" w:eastAsiaTheme="minorHAnsi" w:hAnsi="Times New Roman" w:cs="Times New Roman"/>
          <w:color w:val="231F20"/>
          <w:sz w:val="28"/>
          <w:szCs w:val="28"/>
          <w:lang w:eastAsia="en-US"/>
        </w:rPr>
        <w:t xml:space="preserve">и ГН 2.1.5. 1316-03 </w:t>
      </w:r>
      <w:r w:rsidRPr="007072E5">
        <w:rPr>
          <w:rFonts w:ascii="Times New Roman" w:eastAsiaTheme="minorHAnsi" w:hAnsi="Times New Roman" w:cs="Times New Roman"/>
          <w:color w:val="231F20"/>
          <w:sz w:val="28"/>
          <w:szCs w:val="28"/>
          <w:lang w:eastAsia="en-US"/>
        </w:rPr>
        <w:t>– в питьевой воде нормируется содержание около 1500 веществ.</w:t>
      </w:r>
      <w:r w:rsidR="00E04C7B">
        <w:rPr>
          <w:rFonts w:ascii="Times New Roman" w:eastAsiaTheme="minorHAnsi" w:hAnsi="Times New Roman" w:cs="Times New Roman"/>
          <w:color w:val="231F20"/>
          <w:sz w:val="28"/>
          <w:szCs w:val="28"/>
          <w:lang w:eastAsia="en-US"/>
        </w:rPr>
        <w:t xml:space="preserve"> </w:t>
      </w:r>
      <w:r w:rsidRPr="007072E5">
        <w:rPr>
          <w:rFonts w:ascii="Times New Roman" w:eastAsiaTheme="minorHAnsi" w:hAnsi="Times New Roman" w:cs="Times New Roman"/>
          <w:color w:val="231F20"/>
          <w:sz w:val="28"/>
          <w:szCs w:val="28"/>
          <w:lang w:eastAsia="en-US"/>
        </w:rPr>
        <w:t xml:space="preserve">Разрабатываются более точные методы анализов, исследователи находят новые, до сих пор неизвестные или ранее неопределяемые примеси. </w:t>
      </w:r>
      <w:r>
        <w:rPr>
          <w:rFonts w:ascii="Times New Roman" w:eastAsiaTheme="minorHAnsi" w:hAnsi="Times New Roman" w:cs="Times New Roman"/>
          <w:color w:val="231F20"/>
          <w:sz w:val="28"/>
          <w:szCs w:val="28"/>
          <w:lang w:eastAsia="en-US"/>
        </w:rPr>
        <w:t xml:space="preserve">Поэтому в настоящее время повсеместно </w:t>
      </w:r>
      <w:r w:rsidR="00EB4AA7">
        <w:rPr>
          <w:rFonts w:ascii="Times New Roman" w:eastAsiaTheme="minorHAnsi" w:hAnsi="Times New Roman" w:cs="Times New Roman"/>
          <w:color w:val="231F20"/>
          <w:sz w:val="28"/>
          <w:szCs w:val="28"/>
          <w:lang w:eastAsia="en-US"/>
        </w:rPr>
        <w:t>присутствует</w:t>
      </w:r>
      <w:r>
        <w:rPr>
          <w:rFonts w:ascii="Times New Roman" w:eastAsiaTheme="minorHAnsi" w:hAnsi="Times New Roman" w:cs="Times New Roman"/>
          <w:color w:val="231F20"/>
          <w:sz w:val="28"/>
          <w:szCs w:val="28"/>
          <w:lang w:eastAsia="en-US"/>
        </w:rPr>
        <w:t xml:space="preserve"> проблема не соответствия технологических с</w:t>
      </w:r>
      <w:r w:rsidR="00EB4AA7">
        <w:rPr>
          <w:rFonts w:ascii="Times New Roman" w:eastAsiaTheme="minorHAnsi" w:hAnsi="Times New Roman" w:cs="Times New Roman"/>
          <w:color w:val="231F20"/>
          <w:sz w:val="28"/>
          <w:szCs w:val="28"/>
          <w:lang w:eastAsia="en-US"/>
        </w:rPr>
        <w:t>хем водоподготовки, построенных</w:t>
      </w:r>
      <w:r>
        <w:rPr>
          <w:rFonts w:ascii="Times New Roman" w:eastAsiaTheme="minorHAnsi" w:hAnsi="Times New Roman" w:cs="Times New Roman"/>
          <w:color w:val="231F20"/>
          <w:sz w:val="28"/>
          <w:szCs w:val="28"/>
          <w:lang w:eastAsia="en-US"/>
        </w:rPr>
        <w:t xml:space="preserve"> до 2003 года, обеспечить гарантированное качества питьевой воды и проектную производительность, в связи с тем, что сооружения водоподготовки проектировались на более мягкие требования к качеству питьевой воды.</w:t>
      </w:r>
    </w:p>
    <w:p w:rsidR="007A2B87" w:rsidRDefault="007A2B87" w:rsidP="007A2B87">
      <w:pPr>
        <w:pStyle w:val="11"/>
        <w:shd w:val="clear" w:color="auto" w:fill="auto"/>
        <w:spacing w:before="0" w:after="0" w:line="360" w:lineRule="auto"/>
        <w:ind w:left="20" w:right="20" w:firstLine="700"/>
        <w:jc w:val="both"/>
        <w:rPr>
          <w:rStyle w:val="a4"/>
          <w:b w:val="0"/>
          <w:sz w:val="28"/>
          <w:szCs w:val="28"/>
        </w:rPr>
      </w:pPr>
      <w:r w:rsidRPr="00EB4AA7">
        <w:rPr>
          <w:rStyle w:val="a4"/>
          <w:b w:val="0"/>
          <w:sz w:val="28"/>
          <w:szCs w:val="28"/>
        </w:rPr>
        <w:t>Перечень основных показателей и нормируемые уровни по показателям качества питьевой  воды в России, действующих на начало 2019 года</w:t>
      </w:r>
      <w:r w:rsidR="00EB4AA7">
        <w:rPr>
          <w:rStyle w:val="a4"/>
          <w:b w:val="0"/>
          <w:sz w:val="28"/>
          <w:szCs w:val="28"/>
        </w:rPr>
        <w:t>,</w:t>
      </w:r>
      <w:r w:rsidRPr="00EB4AA7">
        <w:rPr>
          <w:rStyle w:val="a4"/>
          <w:b w:val="0"/>
          <w:sz w:val="28"/>
          <w:szCs w:val="28"/>
        </w:rPr>
        <w:t xml:space="preserve"> представлен в таблиц</w:t>
      </w:r>
      <w:r w:rsidR="00EB4AA7">
        <w:rPr>
          <w:rStyle w:val="a4"/>
          <w:b w:val="0"/>
          <w:sz w:val="28"/>
          <w:szCs w:val="28"/>
        </w:rPr>
        <w:t>ах 5-8.</w:t>
      </w:r>
    </w:p>
    <w:p w:rsidR="000C2268" w:rsidRDefault="000C2268" w:rsidP="000C2268">
      <w:pPr>
        <w:tabs>
          <w:tab w:val="left" w:leader="underscore" w:pos="8981"/>
        </w:tabs>
        <w:spacing w:line="276" w:lineRule="auto"/>
        <w:ind w:left="120" w:right="40"/>
        <w:rPr>
          <w:rFonts w:ascii="Times New Roman" w:eastAsia="Times New Roman" w:hAnsi="Times New Roman" w:cs="Times New Roman"/>
          <w:color w:val="auto"/>
          <w:sz w:val="28"/>
          <w:szCs w:val="28"/>
          <w:lang w:eastAsia="en-US"/>
        </w:rPr>
      </w:pPr>
      <w:r w:rsidRPr="00EB4AA7">
        <w:rPr>
          <w:rFonts w:ascii="Times New Roman" w:eastAsia="Times New Roman" w:hAnsi="Times New Roman" w:cs="Times New Roman"/>
          <w:color w:val="auto"/>
          <w:sz w:val="28"/>
          <w:szCs w:val="28"/>
          <w:shd w:val="clear" w:color="auto" w:fill="FFFFFF"/>
          <w:lang w:eastAsia="en-US"/>
        </w:rPr>
        <w:t>Таблица</w:t>
      </w:r>
      <w:r w:rsidRPr="00EB4AA7">
        <w:rPr>
          <w:rFonts w:ascii="Times New Roman" w:eastAsia="Times New Roman" w:hAnsi="Times New Roman" w:cs="Times New Roman"/>
          <w:color w:val="auto"/>
          <w:sz w:val="28"/>
          <w:szCs w:val="28"/>
          <w:lang w:eastAsia="en-US"/>
        </w:rPr>
        <w:t xml:space="preserve"> </w:t>
      </w:r>
      <w:r>
        <w:rPr>
          <w:rFonts w:ascii="Times New Roman" w:eastAsia="Times New Roman" w:hAnsi="Times New Roman" w:cs="Times New Roman"/>
          <w:color w:val="auto"/>
          <w:sz w:val="28"/>
          <w:szCs w:val="28"/>
          <w:lang w:eastAsia="en-US"/>
        </w:rPr>
        <w:t>5</w:t>
      </w:r>
      <w:r w:rsidRPr="007A3067">
        <w:rPr>
          <w:rFonts w:ascii="Times New Roman" w:eastAsia="Times New Roman" w:hAnsi="Times New Roman" w:cs="Times New Roman"/>
          <w:color w:val="auto"/>
          <w:sz w:val="28"/>
          <w:szCs w:val="28"/>
          <w:lang w:eastAsia="en-US"/>
        </w:rPr>
        <w:t>. Требования к качеству питьевой воды. СанПиН 2.1.4.1074-01</w:t>
      </w:r>
    </w:p>
    <w:tbl>
      <w:tblPr>
        <w:tblW w:w="9366" w:type="dxa"/>
        <w:tblLayout w:type="fixed"/>
        <w:tblCellMar>
          <w:left w:w="10" w:type="dxa"/>
          <w:right w:w="10" w:type="dxa"/>
        </w:tblCellMar>
        <w:tblLook w:val="0000" w:firstRow="0" w:lastRow="0" w:firstColumn="0" w:lastColumn="0" w:noHBand="0" w:noVBand="0"/>
      </w:tblPr>
      <w:tblGrid>
        <w:gridCol w:w="4787"/>
        <w:gridCol w:w="1417"/>
        <w:gridCol w:w="3162"/>
      </w:tblGrid>
      <w:tr w:rsidR="000C2268" w:rsidRPr="007A3067" w:rsidTr="000C2268">
        <w:trPr>
          <w:trHeight w:val="432"/>
        </w:trPr>
        <w:tc>
          <w:tcPr>
            <w:tcW w:w="4787" w:type="dxa"/>
            <w:vMerge w:val="restart"/>
            <w:tcBorders>
              <w:top w:val="single" w:sz="4" w:space="0" w:color="auto"/>
              <w:left w:val="single" w:sz="4" w:space="0" w:color="auto"/>
              <w:right w:val="single" w:sz="4" w:space="0" w:color="auto"/>
            </w:tcBorders>
            <w:shd w:val="clear" w:color="auto" w:fill="FFFFFF"/>
          </w:tcPr>
          <w:p w:rsidR="000C2268" w:rsidRPr="000C2268" w:rsidRDefault="000C2268" w:rsidP="000C2268">
            <w:pPr>
              <w:spacing w:line="276" w:lineRule="auto"/>
              <w:ind w:left="1560"/>
              <w:rPr>
                <w:rFonts w:ascii="Times New Roman" w:eastAsia="Times New Roman" w:hAnsi="Times New Roman" w:cs="Times New Roman"/>
                <w:color w:val="auto"/>
                <w:lang w:eastAsia="en-US"/>
              </w:rPr>
            </w:pPr>
            <w:r w:rsidRPr="000C2268">
              <w:rPr>
                <w:rFonts w:ascii="Times New Roman" w:eastAsia="Times New Roman" w:hAnsi="Times New Roman" w:cs="Times New Roman"/>
                <w:color w:val="auto"/>
                <w:lang w:eastAsia="en-US"/>
              </w:rPr>
              <w:t>Показатели</w:t>
            </w:r>
          </w:p>
        </w:tc>
        <w:tc>
          <w:tcPr>
            <w:tcW w:w="1417" w:type="dxa"/>
            <w:vMerge w:val="restart"/>
            <w:tcBorders>
              <w:top w:val="single" w:sz="4" w:space="0" w:color="auto"/>
              <w:left w:val="single" w:sz="4" w:space="0" w:color="auto"/>
              <w:right w:val="single" w:sz="4" w:space="0" w:color="auto"/>
            </w:tcBorders>
            <w:shd w:val="clear" w:color="auto" w:fill="FFFFFF"/>
          </w:tcPr>
          <w:p w:rsidR="000C2268" w:rsidRPr="000C2268" w:rsidRDefault="000C2268" w:rsidP="000C2268">
            <w:pPr>
              <w:spacing w:line="276" w:lineRule="auto"/>
              <w:jc w:val="center"/>
              <w:rPr>
                <w:rFonts w:ascii="Times New Roman" w:eastAsia="Times New Roman" w:hAnsi="Times New Roman" w:cs="Times New Roman"/>
                <w:color w:val="auto"/>
                <w:lang w:eastAsia="en-US"/>
              </w:rPr>
            </w:pPr>
            <w:r w:rsidRPr="000C2268">
              <w:rPr>
                <w:rFonts w:ascii="Times New Roman" w:eastAsia="Times New Roman" w:hAnsi="Times New Roman" w:cs="Times New Roman"/>
                <w:color w:val="auto"/>
                <w:lang w:eastAsia="en-US"/>
              </w:rPr>
              <w:t>Ед. измерения</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spacing w:line="276" w:lineRule="auto"/>
              <w:ind w:right="31"/>
              <w:jc w:val="center"/>
              <w:rPr>
                <w:rFonts w:ascii="Times New Roman" w:eastAsia="Times New Roman" w:hAnsi="Times New Roman" w:cs="Times New Roman"/>
                <w:color w:val="auto"/>
                <w:lang w:eastAsia="en-US"/>
              </w:rPr>
            </w:pPr>
            <w:r w:rsidRPr="000C2268">
              <w:rPr>
                <w:rFonts w:ascii="Times New Roman" w:eastAsia="Times New Roman" w:hAnsi="Times New Roman" w:cs="Times New Roman"/>
                <w:color w:val="auto"/>
                <w:lang w:eastAsia="en-US"/>
              </w:rPr>
              <w:t>СанПиН 2.1.4.1074-01</w:t>
            </w:r>
          </w:p>
        </w:tc>
      </w:tr>
      <w:tr w:rsidR="000C2268" w:rsidRPr="007A3067" w:rsidTr="000C2268">
        <w:trPr>
          <w:trHeight w:val="226"/>
        </w:trPr>
        <w:tc>
          <w:tcPr>
            <w:tcW w:w="4787" w:type="dxa"/>
            <w:vMerge/>
            <w:tcBorders>
              <w:left w:val="single" w:sz="4" w:space="0" w:color="auto"/>
              <w:bottom w:val="single" w:sz="4" w:space="0" w:color="auto"/>
              <w:right w:val="single" w:sz="4" w:space="0" w:color="auto"/>
            </w:tcBorders>
            <w:shd w:val="clear" w:color="auto" w:fill="FFFFFF"/>
          </w:tcPr>
          <w:p w:rsidR="000C2268" w:rsidRPr="000C2268" w:rsidRDefault="000C2268" w:rsidP="000C2268">
            <w:pPr>
              <w:spacing w:line="276" w:lineRule="auto"/>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FFFFFF"/>
          </w:tcPr>
          <w:p w:rsidR="000C2268" w:rsidRPr="000C2268" w:rsidRDefault="000C2268" w:rsidP="000C2268">
            <w:pPr>
              <w:spacing w:line="276" w:lineRule="auto"/>
              <w:rPr>
                <w:rFonts w:ascii="Times New Roman" w:hAnsi="Times New Roman" w:cs="Times New Roman"/>
              </w:rPr>
            </w:pP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spacing w:line="276" w:lineRule="auto"/>
              <w:ind w:right="31"/>
              <w:jc w:val="center"/>
              <w:rPr>
                <w:rFonts w:ascii="Times New Roman" w:eastAsia="Times New Roman" w:hAnsi="Times New Roman" w:cs="Times New Roman"/>
                <w:color w:val="auto"/>
                <w:lang w:eastAsia="en-US"/>
              </w:rPr>
            </w:pPr>
            <w:r w:rsidRPr="000C2268">
              <w:rPr>
                <w:rFonts w:ascii="Times New Roman" w:eastAsia="Times New Roman" w:hAnsi="Times New Roman" w:cs="Times New Roman"/>
                <w:color w:val="auto"/>
                <w:lang w:eastAsia="en-US"/>
              </w:rPr>
              <w:t>Нормативы ПДК, не более</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Водородный показатель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ед. рН</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в пределах 6-9</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Общая минерализация(сухой остаток)</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1000 (1500)</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Жесткость общая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мг-экв/л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7,0 (10)</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Окисляемость перманганатная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 О2/л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5</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Нефтепродукты, 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437"/>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spacing w:line="211" w:lineRule="exact"/>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Поверхностно-активные вещества (ПАВ), анионоактивные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0,5</w:t>
            </w:r>
          </w:p>
        </w:tc>
      </w:tr>
      <w:tr w:rsidR="000C2268" w:rsidRPr="007A3067" w:rsidTr="000C2268">
        <w:trPr>
          <w:trHeight w:val="221"/>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Фенольный индекс</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0,25</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Щелочность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 НСО3-/л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0,25</w:t>
            </w:r>
          </w:p>
        </w:tc>
      </w:tr>
      <w:tr w:rsidR="000C2268" w:rsidRPr="007A3067" w:rsidTr="000C2268">
        <w:trPr>
          <w:trHeight w:val="226"/>
        </w:trPr>
        <w:tc>
          <w:tcPr>
            <w:tcW w:w="9366" w:type="dxa"/>
            <w:gridSpan w:val="3"/>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Неорганические вещества</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Алюминий </w:t>
            </w:r>
            <w:r w:rsidRPr="000C2268">
              <w:rPr>
                <w:rFonts w:ascii="Times New Roman" w:eastAsia="Times New Roman" w:hAnsi="Times New Roman" w:cs="Times New Roman"/>
                <w:color w:val="auto"/>
                <w:sz w:val="20"/>
                <w:szCs w:val="20"/>
                <w:lang w:val="en-US" w:eastAsia="en-US"/>
              </w:rPr>
              <w:t>(Al</w:t>
            </w:r>
            <w:r w:rsidRPr="000C2268">
              <w:rPr>
                <w:rFonts w:ascii="Times New Roman" w:eastAsia="Times New Roman" w:hAnsi="Times New Roman" w:cs="Times New Roman"/>
                <w:color w:val="auto"/>
                <w:sz w:val="20"/>
                <w:szCs w:val="20"/>
                <w:vertAlign w:val="superscript"/>
                <w:lang w:val="en-US" w:eastAsia="en-US"/>
              </w:rPr>
              <w:t>3+</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Азот аммонийный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w:t>
            </w:r>
          </w:p>
        </w:tc>
      </w:tr>
      <w:tr w:rsidR="000C2268" w:rsidRPr="007A3067" w:rsidTr="000C2268">
        <w:trPr>
          <w:trHeight w:val="437"/>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Асбест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spacing w:line="206" w:lineRule="exact"/>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милл.во- локон/л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w:t>
            </w:r>
          </w:p>
        </w:tc>
      </w:tr>
      <w:tr w:rsidR="000C2268" w:rsidRPr="007A3067" w:rsidTr="000C2268">
        <w:trPr>
          <w:trHeight w:val="221"/>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Барий (Ва</w:t>
            </w:r>
            <w:r w:rsidRPr="000C2268">
              <w:rPr>
                <w:rFonts w:ascii="Times New Roman" w:eastAsia="Times New Roman" w:hAnsi="Times New Roman" w:cs="Times New Roman"/>
                <w:color w:val="auto"/>
                <w:sz w:val="20"/>
                <w:szCs w:val="20"/>
                <w:vertAlign w:val="superscript"/>
                <w:lang w:eastAsia="en-US"/>
              </w:rPr>
              <w:t>2</w:t>
            </w:r>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Берилий(Ве</w:t>
            </w:r>
            <w:r w:rsidRPr="000C2268">
              <w:rPr>
                <w:rFonts w:ascii="Times New Roman" w:eastAsia="Times New Roman" w:hAnsi="Times New Roman" w:cs="Times New Roman"/>
                <w:color w:val="auto"/>
                <w:sz w:val="20"/>
                <w:szCs w:val="20"/>
                <w:vertAlign w:val="superscript"/>
                <w:lang w:eastAsia="en-US"/>
              </w:rPr>
              <w:t>2</w:t>
            </w:r>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0,0002</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Бор (В, 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0,5</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Ванадий (V)</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221"/>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Висмут </w:t>
            </w:r>
            <w:r w:rsidRPr="000C2268">
              <w:rPr>
                <w:rFonts w:ascii="Times New Roman" w:eastAsia="Times New Roman" w:hAnsi="Times New Roman" w:cs="Times New Roman"/>
                <w:color w:val="auto"/>
                <w:sz w:val="20"/>
                <w:szCs w:val="20"/>
                <w:lang w:val="en-US" w:eastAsia="en-US"/>
              </w:rPr>
              <w:t>(Bi)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Железо ^е,суммарно)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0,3 (1,0)</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Кадмий (Cd,суммарно)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0,001</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Калий (К+)</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Кальций (Са</w:t>
            </w:r>
            <w:r w:rsidRPr="000C2268">
              <w:rPr>
                <w:rFonts w:ascii="Times New Roman" w:eastAsia="Times New Roman" w:hAnsi="Times New Roman" w:cs="Times New Roman"/>
                <w:color w:val="auto"/>
                <w:sz w:val="20"/>
                <w:szCs w:val="20"/>
                <w:vertAlign w:val="superscript"/>
                <w:lang w:eastAsia="en-US"/>
              </w:rPr>
              <w:t>2</w:t>
            </w:r>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Кобальт (Со)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Кремний </w:t>
            </w:r>
            <w:r w:rsidRPr="000C2268">
              <w:rPr>
                <w:rFonts w:ascii="Times New Roman" w:eastAsia="Times New Roman" w:hAnsi="Times New Roman" w:cs="Times New Roman"/>
                <w:color w:val="auto"/>
                <w:sz w:val="20"/>
                <w:szCs w:val="20"/>
                <w:lang w:val="en-US" w:eastAsia="en-US"/>
              </w:rPr>
              <w:t>(Si)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10</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Магний </w:t>
            </w:r>
            <w:r w:rsidRPr="000C2268">
              <w:rPr>
                <w:rFonts w:ascii="Times New Roman" w:eastAsia="Times New Roman" w:hAnsi="Times New Roman" w:cs="Times New Roman"/>
                <w:color w:val="auto"/>
                <w:sz w:val="20"/>
                <w:szCs w:val="20"/>
                <w:lang w:val="en-US" w:eastAsia="en-US"/>
              </w:rPr>
              <w:t>(Mg</w:t>
            </w:r>
            <w:r w:rsidRPr="000C2268">
              <w:rPr>
                <w:rFonts w:ascii="Times New Roman" w:eastAsia="Times New Roman" w:hAnsi="Times New Roman" w:cs="Times New Roman"/>
                <w:color w:val="auto"/>
                <w:sz w:val="20"/>
                <w:szCs w:val="20"/>
                <w:vertAlign w:val="superscript"/>
                <w:lang w:val="en-US" w:eastAsia="en-US"/>
              </w:rPr>
              <w:t>2</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Марганец (Мп,суммарно)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 (0,5)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Медь (Си, 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Молибден (Мо,суммарно)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0,25</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Мышьяк (As,суммарно)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Никель (№,суммарно)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0,01</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Нитраты </w:t>
            </w:r>
            <w:r w:rsidRPr="000C2268">
              <w:rPr>
                <w:rFonts w:ascii="Times New Roman" w:eastAsia="Times New Roman" w:hAnsi="Times New Roman" w:cs="Times New Roman"/>
                <w:color w:val="auto"/>
                <w:sz w:val="20"/>
                <w:szCs w:val="20"/>
                <w:lang w:val="en-US" w:eastAsia="en-US"/>
              </w:rPr>
              <w:t>(mNO</w:t>
            </w:r>
            <w:r w:rsidRPr="000C2268">
              <w:rPr>
                <w:rFonts w:ascii="Times New Roman" w:eastAsia="Times New Roman" w:hAnsi="Times New Roman" w:cs="Times New Roman"/>
                <w:color w:val="auto"/>
                <w:sz w:val="20"/>
                <w:szCs w:val="20"/>
                <w:vertAlign w:val="superscript"/>
                <w:lang w:val="en-US" w:eastAsia="en-US"/>
              </w:rPr>
              <w:t>3</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45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Нитриты </w:t>
            </w:r>
            <w:r w:rsidRPr="000C2268">
              <w:rPr>
                <w:rFonts w:ascii="Times New Roman" w:eastAsia="Times New Roman" w:hAnsi="Times New Roman" w:cs="Times New Roman"/>
                <w:color w:val="auto"/>
                <w:sz w:val="20"/>
                <w:szCs w:val="20"/>
                <w:lang w:val="en-US" w:eastAsia="en-US"/>
              </w:rPr>
              <w:t>(mNO</w:t>
            </w:r>
            <w:r w:rsidRPr="000C2268">
              <w:rPr>
                <w:rFonts w:ascii="Times New Roman" w:eastAsia="Times New Roman" w:hAnsi="Times New Roman" w:cs="Times New Roman"/>
                <w:color w:val="auto"/>
                <w:sz w:val="20"/>
                <w:szCs w:val="20"/>
                <w:vertAlign w:val="superscript"/>
                <w:lang w:val="en-US" w:eastAsia="en-US"/>
              </w:rPr>
              <w:t>2</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3</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Ртуть </w:t>
            </w:r>
            <w:r w:rsidRPr="000C2268">
              <w:rPr>
                <w:rFonts w:ascii="Times New Roman" w:eastAsia="Times New Roman" w:hAnsi="Times New Roman" w:cs="Times New Roman"/>
                <w:color w:val="auto"/>
                <w:sz w:val="20"/>
                <w:szCs w:val="20"/>
                <w:lang w:val="en-US" w:eastAsia="en-US"/>
              </w:rPr>
              <w:t xml:space="preserve">(Hg, </w:t>
            </w:r>
            <w:r w:rsidRPr="000C2268">
              <w:rPr>
                <w:rFonts w:ascii="Times New Roman" w:eastAsia="Times New Roman" w:hAnsi="Times New Roman" w:cs="Times New Roman"/>
                <w:color w:val="auto"/>
                <w:sz w:val="20"/>
                <w:szCs w:val="20"/>
                <w:lang w:eastAsia="en-US"/>
              </w:rPr>
              <w:t>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0,0005</w:t>
            </w:r>
          </w:p>
        </w:tc>
      </w:tr>
      <w:tr w:rsidR="000C2268" w:rsidRPr="007A3067" w:rsidTr="000C2268">
        <w:trPr>
          <w:trHeight w:val="24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Свинец (РЬ,суммарно)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0,03</w:t>
            </w:r>
          </w:p>
        </w:tc>
      </w:tr>
      <w:tr w:rsidR="000C2268" w:rsidRPr="007A3067" w:rsidTr="000C2268">
        <w:trPr>
          <w:trHeight w:val="250"/>
        </w:trPr>
        <w:tc>
          <w:tcPr>
            <w:tcW w:w="4787" w:type="dxa"/>
            <w:tcBorders>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Селен </w:t>
            </w:r>
            <w:r w:rsidRPr="000C2268">
              <w:rPr>
                <w:rFonts w:ascii="Times New Roman" w:eastAsia="Times New Roman" w:hAnsi="Times New Roman" w:cs="Times New Roman"/>
                <w:color w:val="auto"/>
                <w:sz w:val="20"/>
                <w:szCs w:val="20"/>
                <w:lang w:val="en-US" w:eastAsia="en-US"/>
              </w:rPr>
              <w:t xml:space="preserve">(Se, </w:t>
            </w:r>
            <w:r w:rsidRPr="000C2268">
              <w:rPr>
                <w:rFonts w:ascii="Times New Roman" w:eastAsia="Times New Roman" w:hAnsi="Times New Roman" w:cs="Times New Roman"/>
                <w:color w:val="auto"/>
                <w:sz w:val="20"/>
                <w:szCs w:val="20"/>
                <w:lang w:eastAsia="en-US"/>
              </w:rPr>
              <w:t>суммарно)</w:t>
            </w:r>
          </w:p>
        </w:tc>
        <w:tc>
          <w:tcPr>
            <w:tcW w:w="1417" w:type="dxa"/>
            <w:tcBorders>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0,01</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Серебро </w:t>
            </w:r>
            <w:r w:rsidRPr="000C2268">
              <w:rPr>
                <w:rFonts w:ascii="Times New Roman" w:eastAsia="Times New Roman" w:hAnsi="Times New Roman" w:cs="Times New Roman"/>
                <w:color w:val="auto"/>
                <w:sz w:val="20"/>
                <w:szCs w:val="20"/>
                <w:lang w:val="en-US" w:eastAsia="en-US"/>
              </w:rPr>
              <w:t>(Ag+)</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Сероводород </w:t>
            </w:r>
            <w:r w:rsidRPr="000C2268">
              <w:rPr>
                <w:rFonts w:ascii="Times New Roman" w:eastAsia="Times New Roman" w:hAnsi="Times New Roman" w:cs="Times New Roman"/>
                <w:color w:val="auto"/>
                <w:sz w:val="20"/>
                <w:szCs w:val="20"/>
                <w:lang w:val="en-US" w:eastAsia="en-US"/>
              </w:rPr>
              <w:t>(H</w:t>
            </w:r>
            <w:r w:rsidRPr="000C2268">
              <w:rPr>
                <w:rFonts w:ascii="Times New Roman" w:eastAsia="Times New Roman" w:hAnsi="Times New Roman" w:cs="Times New Roman"/>
                <w:color w:val="auto"/>
                <w:sz w:val="20"/>
                <w:szCs w:val="20"/>
                <w:shd w:val="clear" w:color="auto" w:fill="FFFFFF"/>
                <w:lang w:val="en-US" w:eastAsia="en-US"/>
              </w:rPr>
              <w:t xml:space="preserve"> 2</w:t>
            </w:r>
            <w:r w:rsidRPr="000C2268">
              <w:rPr>
                <w:rFonts w:ascii="Times New Roman" w:eastAsia="Times New Roman" w:hAnsi="Times New Roman" w:cs="Times New Roman"/>
                <w:color w:val="auto"/>
                <w:sz w:val="20"/>
                <w:szCs w:val="20"/>
                <w:lang w:val="en-US" w:eastAsia="en-US"/>
              </w:rPr>
              <w:t>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0,03</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Стронций </w:t>
            </w:r>
            <w:r w:rsidRPr="000C2268">
              <w:rPr>
                <w:rFonts w:ascii="Times New Roman" w:eastAsia="Times New Roman" w:hAnsi="Times New Roman" w:cs="Times New Roman"/>
                <w:color w:val="auto"/>
                <w:sz w:val="20"/>
                <w:szCs w:val="20"/>
                <w:lang w:val="en-US" w:eastAsia="en-US"/>
              </w:rPr>
              <w:t>(Sr</w:t>
            </w:r>
            <w:r w:rsidRPr="000C2268">
              <w:rPr>
                <w:rFonts w:ascii="Times New Roman" w:eastAsia="Times New Roman" w:hAnsi="Times New Roman" w:cs="Times New Roman"/>
                <w:color w:val="auto"/>
                <w:sz w:val="20"/>
                <w:szCs w:val="20"/>
                <w:vertAlign w:val="superscript"/>
                <w:lang w:val="en-US" w:eastAsia="en-US"/>
              </w:rPr>
              <w:t>2+</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7</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Сульфаты </w:t>
            </w:r>
            <w:r w:rsidRPr="000C2268">
              <w:rPr>
                <w:rFonts w:ascii="Times New Roman" w:eastAsia="Times New Roman" w:hAnsi="Times New Roman" w:cs="Times New Roman"/>
                <w:color w:val="auto"/>
                <w:sz w:val="20"/>
                <w:szCs w:val="20"/>
                <w:lang w:val="en-US" w:eastAsia="en-US"/>
              </w:rPr>
              <w:t>(SO</w:t>
            </w:r>
            <w:r w:rsidRPr="000C2268">
              <w:rPr>
                <w:rFonts w:ascii="Times New Roman" w:eastAsia="Times New Roman" w:hAnsi="Times New Roman" w:cs="Times New Roman"/>
                <w:color w:val="auto"/>
                <w:sz w:val="20"/>
                <w:szCs w:val="20"/>
                <w:shd w:val="clear" w:color="auto" w:fill="FFFFFF"/>
                <w:lang w:val="en-US" w:eastAsia="en-US"/>
              </w:rPr>
              <w:t xml:space="preserve"> </w:t>
            </w:r>
            <w:r w:rsidRPr="000C2268">
              <w:rPr>
                <w:rFonts w:ascii="Times New Roman" w:eastAsia="Times New Roman" w:hAnsi="Times New Roman" w:cs="Times New Roman"/>
                <w:color w:val="auto"/>
                <w:sz w:val="20"/>
                <w:szCs w:val="20"/>
                <w:shd w:val="clear" w:color="auto" w:fill="FFFFFF"/>
                <w:lang w:eastAsia="en-US"/>
              </w:rPr>
              <w:t>4</w:t>
            </w:r>
            <w:r w:rsidRPr="000C2268">
              <w:rPr>
                <w:rFonts w:ascii="Times New Roman" w:eastAsia="Times New Roman" w:hAnsi="Times New Roman" w:cs="Times New Roman"/>
                <w:color w:val="auto"/>
                <w:sz w:val="20"/>
                <w:szCs w:val="20"/>
                <w:shd w:val="clear" w:color="auto" w:fill="FFFFFF"/>
                <w:vertAlign w:val="superscript"/>
                <w:lang w:eastAsia="en-US"/>
              </w:rPr>
              <w:t>2-</w:t>
            </w:r>
            <w:r w:rsidRPr="000C2268">
              <w:rPr>
                <w:rFonts w:ascii="Times New Roman" w:eastAsia="Times New Roman" w:hAnsi="Times New Roman" w:cs="Times New Roman"/>
                <w:color w:val="auto"/>
                <w:sz w:val="20"/>
                <w:szCs w:val="20"/>
                <w:shd w:val="clear" w:color="auto" w:fill="FFFFFF"/>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500</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Фториды (</w:t>
            </w:r>
            <w:r w:rsidRPr="000C2268">
              <w:rPr>
                <w:rFonts w:ascii="Times New Roman" w:eastAsia="Times New Roman" w:hAnsi="Times New Roman" w:cs="Times New Roman"/>
                <w:color w:val="auto"/>
                <w:sz w:val="20"/>
                <w:szCs w:val="20"/>
                <w:lang w:val="en-US" w:eastAsia="en-US"/>
              </w:rPr>
              <w:t>F</w:t>
            </w:r>
            <w:r w:rsidRPr="000C2268">
              <w:rPr>
                <w:rFonts w:ascii="Times New Roman" w:eastAsia="Times New Roman" w:hAnsi="Times New Roman" w:cs="Times New Roman"/>
                <w:color w:val="auto"/>
                <w:sz w:val="20"/>
                <w:szCs w:val="20"/>
                <w:lang w:eastAsia="en-US"/>
              </w:rPr>
              <w:t>) для климатическихрайонов I и II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1,51,2</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Хлориды </w:t>
            </w:r>
            <w:r w:rsidRPr="000C2268">
              <w:rPr>
                <w:rFonts w:ascii="Times New Roman" w:eastAsia="Times New Roman" w:hAnsi="Times New Roman" w:cs="Times New Roman"/>
                <w:color w:val="auto"/>
                <w:sz w:val="20"/>
                <w:szCs w:val="20"/>
                <w:lang w:val="en-US" w:eastAsia="en-US"/>
              </w:rPr>
              <w:t>(C1-)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350</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Хром </w:t>
            </w:r>
            <w:r w:rsidRPr="000C2268">
              <w:rPr>
                <w:rFonts w:ascii="Times New Roman" w:eastAsia="Times New Roman" w:hAnsi="Times New Roman" w:cs="Times New Roman"/>
                <w:color w:val="auto"/>
                <w:sz w:val="20"/>
                <w:szCs w:val="20"/>
                <w:lang w:val="en-US" w:eastAsia="en-US"/>
              </w:rPr>
              <w:t>(Cr</w:t>
            </w:r>
            <w:r w:rsidRPr="000C2268">
              <w:rPr>
                <w:rFonts w:ascii="Times New Roman" w:eastAsia="Times New Roman" w:hAnsi="Times New Roman" w:cs="Times New Roman"/>
                <w:color w:val="auto"/>
                <w:sz w:val="20"/>
                <w:szCs w:val="20"/>
                <w:vertAlign w:val="superscript"/>
                <w:lang w:val="en-US" w:eastAsia="en-US"/>
              </w:rPr>
              <w:t>3</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Хром </w:t>
            </w:r>
            <w:r w:rsidRPr="000C2268">
              <w:rPr>
                <w:rFonts w:ascii="Times New Roman" w:eastAsia="Times New Roman" w:hAnsi="Times New Roman" w:cs="Times New Roman"/>
                <w:color w:val="auto"/>
                <w:sz w:val="20"/>
                <w:szCs w:val="20"/>
                <w:lang w:val="en-US" w:eastAsia="en-US"/>
              </w:rPr>
              <w:t>(Cr</w:t>
            </w:r>
            <w:r w:rsidRPr="000C2268">
              <w:rPr>
                <w:rFonts w:ascii="Times New Roman" w:eastAsia="Times New Roman" w:hAnsi="Times New Roman" w:cs="Times New Roman"/>
                <w:color w:val="auto"/>
                <w:sz w:val="20"/>
                <w:szCs w:val="20"/>
                <w:vertAlign w:val="superscript"/>
                <w:lang w:val="en-US" w:eastAsia="en-US"/>
              </w:rPr>
              <w:t>6</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Цианиды </w:t>
            </w:r>
            <w:r w:rsidRPr="000C2268">
              <w:rPr>
                <w:rFonts w:ascii="Times New Roman" w:eastAsia="Times New Roman" w:hAnsi="Times New Roman" w:cs="Times New Roman"/>
                <w:color w:val="auto"/>
                <w:sz w:val="20"/>
                <w:szCs w:val="20"/>
                <w:lang w:val="en-US" w:eastAsia="en-US"/>
              </w:rPr>
              <w:t>(CN-)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0,035</w:t>
            </w:r>
          </w:p>
        </w:tc>
      </w:tr>
      <w:tr w:rsidR="000C2268" w:rsidRPr="007A3067" w:rsidTr="000C2268">
        <w:trPr>
          <w:trHeight w:val="245"/>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Цинк </w:t>
            </w:r>
            <w:r w:rsidRPr="000C2268">
              <w:rPr>
                <w:rFonts w:ascii="Times New Roman" w:eastAsia="Times New Roman" w:hAnsi="Times New Roman" w:cs="Times New Roman"/>
                <w:color w:val="auto"/>
                <w:sz w:val="20"/>
                <w:szCs w:val="20"/>
                <w:lang w:val="en-US" w:eastAsia="en-US"/>
              </w:rPr>
              <w:t>(Zn</w:t>
            </w:r>
            <w:r w:rsidRPr="000C2268">
              <w:rPr>
                <w:rFonts w:ascii="Times New Roman" w:eastAsia="Times New Roman" w:hAnsi="Times New Roman" w:cs="Times New Roman"/>
                <w:color w:val="auto"/>
                <w:sz w:val="20"/>
                <w:szCs w:val="20"/>
                <w:vertAlign w:val="superscript"/>
                <w:lang w:val="en-US" w:eastAsia="en-US"/>
              </w:rPr>
              <w:t>2</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5</w:t>
            </w:r>
          </w:p>
        </w:tc>
      </w:tr>
    </w:tbl>
    <w:p w:rsidR="007A2B87" w:rsidRPr="007A3067" w:rsidRDefault="007A2B87" w:rsidP="007A2B87">
      <w:pPr>
        <w:rPr>
          <w:rFonts w:ascii="Times New Roman" w:hAnsi="Times New Roman" w:cs="Times New Roman"/>
          <w:sz w:val="2"/>
          <w:szCs w:val="2"/>
        </w:rPr>
      </w:pPr>
    </w:p>
    <w:p w:rsidR="007A2B87" w:rsidRPr="007A3067" w:rsidRDefault="007A2B87" w:rsidP="000C2268">
      <w:pPr>
        <w:spacing w:line="235" w:lineRule="exact"/>
        <w:ind w:right="238"/>
        <w:rPr>
          <w:rFonts w:ascii="Times New Roman" w:eastAsia="Times New Roman" w:hAnsi="Times New Roman" w:cs="Times New Roman"/>
          <w:color w:val="auto"/>
          <w:sz w:val="18"/>
          <w:szCs w:val="18"/>
          <w:lang w:eastAsia="en-US"/>
        </w:rPr>
      </w:pPr>
      <w:r w:rsidRPr="007A3067">
        <w:rPr>
          <w:rFonts w:ascii="Times New Roman" w:eastAsia="Times New Roman" w:hAnsi="Times New Roman" w:cs="Times New Roman"/>
          <w:color w:val="auto"/>
          <w:sz w:val="18"/>
          <w:szCs w:val="18"/>
          <w:lang w:eastAsia="en-US"/>
        </w:rPr>
        <w:t>Величина, указанная в скобках, во всех таблицах может быть установлена по указанию Главного государственного санитарного врача.</w:t>
      </w:r>
    </w:p>
    <w:p w:rsidR="007A2B87" w:rsidRPr="007A3067" w:rsidRDefault="007A2B87" w:rsidP="007A2B87">
      <w:pPr>
        <w:spacing w:line="276" w:lineRule="auto"/>
        <w:ind w:left="100" w:right="240"/>
        <w:jc w:val="center"/>
        <w:rPr>
          <w:rFonts w:ascii="Times New Roman" w:eastAsia="Times New Roman" w:hAnsi="Times New Roman" w:cs="Times New Roman"/>
          <w:color w:val="auto"/>
          <w:sz w:val="28"/>
          <w:szCs w:val="28"/>
          <w:lang w:eastAsia="en-US"/>
        </w:rPr>
      </w:pPr>
      <w:r w:rsidRPr="007A3067">
        <w:rPr>
          <w:rFonts w:ascii="Times New Roman" w:eastAsia="Times New Roman" w:hAnsi="Times New Roman" w:cs="Times New Roman"/>
          <w:color w:val="auto"/>
          <w:sz w:val="28"/>
          <w:szCs w:val="28"/>
          <w:lang w:eastAsia="en-US"/>
        </w:rPr>
        <w:t xml:space="preserve">Таблица </w:t>
      </w:r>
      <w:r w:rsidR="00EB4AA7">
        <w:rPr>
          <w:rFonts w:ascii="Times New Roman" w:eastAsia="Times New Roman" w:hAnsi="Times New Roman" w:cs="Times New Roman"/>
          <w:color w:val="auto"/>
          <w:sz w:val="28"/>
          <w:szCs w:val="28"/>
          <w:lang w:eastAsia="en-US"/>
        </w:rPr>
        <w:t>6</w:t>
      </w:r>
      <w:r w:rsidRPr="007A3067">
        <w:rPr>
          <w:rFonts w:ascii="Times New Roman" w:eastAsia="Times New Roman" w:hAnsi="Times New Roman" w:cs="Times New Roman"/>
          <w:color w:val="auto"/>
          <w:sz w:val="28"/>
          <w:szCs w:val="28"/>
          <w:lang w:eastAsia="en-US"/>
        </w:rPr>
        <w:t>. Требования по микробиологическим и паразитологическим показателям воды</w:t>
      </w:r>
      <w:r w:rsidRPr="007A3067">
        <w:rPr>
          <w:rFonts w:ascii="Times New Roman" w:eastAsia="Times New Roman" w:hAnsi="Times New Roman" w:cs="Times New Roman"/>
          <w:color w:val="auto"/>
          <w:sz w:val="28"/>
          <w:szCs w:val="28"/>
          <w:shd w:val="clear" w:color="auto" w:fill="FFFFFF"/>
          <w:lang w:eastAsia="en-US"/>
        </w:rPr>
        <w:t xml:space="preserve"> (СанПиН2.1.4.1074- 01)</w:t>
      </w:r>
    </w:p>
    <w:p w:rsidR="007A2B87" w:rsidRPr="007A3067" w:rsidRDefault="007A2B87" w:rsidP="007A2B87">
      <w:pPr>
        <w:tabs>
          <w:tab w:val="left" w:leader="underscore" w:pos="8961"/>
        </w:tabs>
        <w:spacing w:line="190" w:lineRule="exact"/>
        <w:ind w:left="100"/>
        <w:rPr>
          <w:rFonts w:ascii="Times New Roman" w:eastAsia="Times New Roman" w:hAnsi="Times New Roman" w:cs="Times New Roman"/>
          <w:color w:val="auto"/>
          <w:sz w:val="19"/>
          <w:szCs w:val="19"/>
          <w:lang w:eastAsia="en-US"/>
        </w:rPr>
      </w:pPr>
    </w:p>
    <w:tbl>
      <w:tblPr>
        <w:tblW w:w="0" w:type="auto"/>
        <w:tblLayout w:type="fixed"/>
        <w:tblCellMar>
          <w:left w:w="10" w:type="dxa"/>
          <w:right w:w="10" w:type="dxa"/>
        </w:tblCellMar>
        <w:tblLook w:val="0000" w:firstRow="0" w:lastRow="0" w:firstColumn="0" w:lastColumn="0" w:noHBand="0" w:noVBand="0"/>
      </w:tblPr>
      <w:tblGrid>
        <w:gridCol w:w="3682"/>
        <w:gridCol w:w="4306"/>
        <w:gridCol w:w="1632"/>
      </w:tblGrid>
      <w:tr w:rsidR="007A2B87" w:rsidRPr="007A3067" w:rsidTr="00E84D8D">
        <w:trPr>
          <w:trHeight w:val="23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0C2268">
            <w:pPr>
              <w:jc w:val="center"/>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Показатели</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0C2268">
            <w:pPr>
              <w:jc w:val="center"/>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Единицы измерения</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0C2268">
            <w:pPr>
              <w:jc w:val="center"/>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Нормативы</w:t>
            </w:r>
          </w:p>
        </w:tc>
      </w:tr>
      <w:tr w:rsidR="007A2B87" w:rsidRPr="007A3067" w:rsidTr="00E84D8D">
        <w:trPr>
          <w:trHeight w:val="23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Термотолерантныеколиформные бактерии</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Число бактерий в 100 мл </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r w:rsidR="007A2B87" w:rsidRPr="007A3067" w:rsidTr="00E84D8D">
        <w:trPr>
          <w:trHeight w:val="226"/>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Общие колиформные бактерии</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Число бактерий в 100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r w:rsidR="007A2B87" w:rsidRPr="007A3067" w:rsidTr="00E84D8D">
        <w:trPr>
          <w:trHeight w:val="23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Общее микробное число</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Число образующих колонии бактерий в 1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Не более 50</w:t>
            </w:r>
          </w:p>
        </w:tc>
      </w:tr>
      <w:tr w:rsidR="007A2B87" w:rsidRPr="007A3067" w:rsidTr="00E84D8D">
        <w:trPr>
          <w:trHeight w:val="23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Колифаги</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Число бляшкообразующих единиц (БОЕ) в 100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r w:rsidR="007A2B87" w:rsidRPr="007A3067" w:rsidTr="00E84D8D">
        <w:trPr>
          <w:trHeight w:val="226"/>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Споры сульфоредуцирующихклостридий</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Число спор в 20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r w:rsidR="007A2B87" w:rsidRPr="007A3067" w:rsidTr="00E84D8D">
        <w:trPr>
          <w:trHeight w:val="24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Цисты лямблий</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Число цист в 50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bl>
    <w:p w:rsidR="007A2B87" w:rsidRPr="007A3067" w:rsidRDefault="007A2B87" w:rsidP="007A2B87">
      <w:pPr>
        <w:rPr>
          <w:rFonts w:ascii="Times New Roman" w:hAnsi="Times New Roman" w:cs="Times New Roman"/>
          <w:sz w:val="2"/>
          <w:szCs w:val="2"/>
        </w:rPr>
      </w:pPr>
    </w:p>
    <w:p w:rsidR="007A2B87" w:rsidRPr="007A3067" w:rsidRDefault="007A2B87" w:rsidP="007A2B87">
      <w:pPr>
        <w:spacing w:before="242" w:line="276" w:lineRule="auto"/>
        <w:ind w:left="100"/>
        <w:jc w:val="center"/>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sz w:val="28"/>
          <w:szCs w:val="28"/>
          <w:lang w:eastAsia="en-US"/>
        </w:rPr>
        <w:t xml:space="preserve">Таблица </w:t>
      </w:r>
      <w:r w:rsidR="00EB4AA7">
        <w:rPr>
          <w:rFonts w:ascii="Times New Roman" w:eastAsia="Times New Roman" w:hAnsi="Times New Roman" w:cs="Times New Roman"/>
          <w:color w:val="auto"/>
          <w:sz w:val="28"/>
          <w:szCs w:val="28"/>
          <w:lang w:eastAsia="en-US"/>
        </w:rPr>
        <w:t>7</w:t>
      </w:r>
      <w:r w:rsidRPr="007A3067">
        <w:rPr>
          <w:rFonts w:ascii="Times New Roman" w:eastAsia="Times New Roman" w:hAnsi="Times New Roman" w:cs="Times New Roman"/>
          <w:color w:val="auto"/>
          <w:sz w:val="28"/>
          <w:szCs w:val="28"/>
          <w:lang w:eastAsia="en-US"/>
        </w:rPr>
        <w:t>. Требования к органолептическим свойствам воды</w:t>
      </w:r>
      <w:r w:rsidRPr="007A3067">
        <w:rPr>
          <w:rFonts w:ascii="Times New Roman" w:eastAsia="Times New Roman" w:hAnsi="Times New Roman" w:cs="Times New Roman"/>
          <w:color w:val="auto"/>
          <w:sz w:val="28"/>
          <w:szCs w:val="28"/>
          <w:shd w:val="clear" w:color="auto" w:fill="FFFFFF"/>
          <w:lang w:eastAsia="en-US"/>
        </w:rPr>
        <w:t xml:space="preserve"> (СанПиН2.1.4.1074-01</w:t>
      </w:r>
      <w:r w:rsidRPr="007A3067">
        <w:rPr>
          <w:rFonts w:ascii="Times New Roman" w:eastAsia="Times New Roman" w:hAnsi="Times New Roman" w:cs="Times New Roman"/>
          <w:color w:val="auto"/>
          <w:shd w:val="clear" w:color="auto" w:fill="FFFFFF"/>
          <w:lang w:eastAsia="en-US"/>
        </w:rPr>
        <w:t>)</w:t>
      </w:r>
    </w:p>
    <w:tbl>
      <w:tblPr>
        <w:tblW w:w="9619" w:type="dxa"/>
        <w:jc w:val="center"/>
        <w:tblLayout w:type="fixed"/>
        <w:tblCellMar>
          <w:left w:w="10" w:type="dxa"/>
          <w:right w:w="10" w:type="dxa"/>
        </w:tblCellMar>
        <w:tblLook w:val="0000" w:firstRow="0" w:lastRow="0" w:firstColumn="0" w:lastColumn="0" w:noHBand="0" w:noVBand="0"/>
      </w:tblPr>
      <w:tblGrid>
        <w:gridCol w:w="2266"/>
        <w:gridCol w:w="4766"/>
        <w:gridCol w:w="2587"/>
      </w:tblGrid>
      <w:tr w:rsidR="007A2B87" w:rsidRPr="007A3067" w:rsidTr="00E84D8D">
        <w:trPr>
          <w:trHeight w:val="230"/>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68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Показатели</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156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Единицы измерения</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82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Нормативы</w:t>
            </w:r>
          </w:p>
        </w:tc>
      </w:tr>
      <w:tr w:rsidR="007A2B87" w:rsidRPr="007A3067" w:rsidTr="00E84D8D">
        <w:trPr>
          <w:trHeight w:val="230"/>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Запах</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баллы</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w:t>
            </w:r>
          </w:p>
        </w:tc>
      </w:tr>
      <w:tr w:rsidR="007A2B87" w:rsidRPr="007A3067" w:rsidTr="00E84D8D">
        <w:trPr>
          <w:trHeight w:val="230"/>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Привкус</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баллы</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w:t>
            </w:r>
          </w:p>
        </w:tc>
      </w:tr>
      <w:tr w:rsidR="007A2B87" w:rsidRPr="007A3067" w:rsidTr="00E84D8D">
        <w:trPr>
          <w:trHeight w:val="226"/>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Цветность</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градусы</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20 (35)</w:t>
            </w:r>
          </w:p>
        </w:tc>
      </w:tr>
      <w:tr w:rsidR="007A2B87" w:rsidRPr="007A3067" w:rsidTr="00E84D8D">
        <w:trPr>
          <w:trHeight w:val="240"/>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Мутность</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ЕМФ (ед. мутности пофармазину)или мг/л (по каолину)</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2,6 (3,5)1,5 (2,0)</w:t>
            </w:r>
          </w:p>
        </w:tc>
      </w:tr>
    </w:tbl>
    <w:p w:rsidR="007A2B87" w:rsidRPr="007A3067" w:rsidRDefault="007A2B87" w:rsidP="007A2B87">
      <w:pPr>
        <w:rPr>
          <w:rFonts w:ascii="Times New Roman" w:hAnsi="Times New Roman" w:cs="Times New Roman"/>
        </w:rPr>
      </w:pPr>
    </w:p>
    <w:p w:rsidR="007A2B87" w:rsidRPr="007A3067" w:rsidRDefault="007A2B87" w:rsidP="007A2B87">
      <w:pPr>
        <w:spacing w:line="276" w:lineRule="auto"/>
        <w:jc w:val="center"/>
        <w:rPr>
          <w:rFonts w:ascii="Times New Roman" w:hAnsi="Times New Roman" w:cs="Times New Roman"/>
          <w:sz w:val="28"/>
          <w:szCs w:val="28"/>
        </w:rPr>
      </w:pPr>
      <w:r w:rsidRPr="00EB4AA7">
        <w:rPr>
          <w:rFonts w:ascii="Times New Roman" w:hAnsi="Times New Roman" w:cs="Times New Roman"/>
          <w:sz w:val="28"/>
          <w:szCs w:val="28"/>
        </w:rPr>
        <w:t xml:space="preserve">Таблица </w:t>
      </w:r>
      <w:r w:rsidR="00EB4AA7">
        <w:rPr>
          <w:rFonts w:ascii="Times New Roman" w:hAnsi="Times New Roman" w:cs="Times New Roman"/>
          <w:sz w:val="28"/>
          <w:szCs w:val="28"/>
        </w:rPr>
        <w:t>8.</w:t>
      </w:r>
      <w:r w:rsidRPr="007A3067">
        <w:rPr>
          <w:rFonts w:ascii="Times New Roman" w:hAnsi="Times New Roman" w:cs="Times New Roman"/>
          <w:sz w:val="28"/>
          <w:szCs w:val="28"/>
        </w:rPr>
        <w:t xml:space="preserve"> Требования по радиационной безопасности питьевой воды</w:t>
      </w:r>
      <w:r w:rsidRPr="007A3067">
        <w:rPr>
          <w:rFonts w:ascii="Times New Roman" w:hAnsi="Times New Roman" w:cs="Times New Roman"/>
          <w:sz w:val="28"/>
          <w:szCs w:val="28"/>
          <w:shd w:val="clear" w:color="auto" w:fill="FFFFFF"/>
        </w:rPr>
        <w:t xml:space="preserve"> (СанПиН2.1.4.1074-01)</w:t>
      </w:r>
    </w:p>
    <w:tbl>
      <w:tblPr>
        <w:tblW w:w="0" w:type="auto"/>
        <w:jc w:val="center"/>
        <w:tblLayout w:type="fixed"/>
        <w:tblCellMar>
          <w:left w:w="10" w:type="dxa"/>
          <w:right w:w="10" w:type="dxa"/>
        </w:tblCellMar>
        <w:tblLook w:val="0000" w:firstRow="0" w:lastRow="0" w:firstColumn="0" w:lastColumn="0" w:noHBand="0" w:noVBand="0"/>
      </w:tblPr>
      <w:tblGrid>
        <w:gridCol w:w="3542"/>
        <w:gridCol w:w="1814"/>
        <w:gridCol w:w="1531"/>
        <w:gridCol w:w="2774"/>
      </w:tblGrid>
      <w:tr w:rsidR="007A2B87" w:rsidRPr="007A3067" w:rsidTr="00E84D8D">
        <w:trPr>
          <w:trHeight w:val="23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132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Показатели</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36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Ед.измерения</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30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Нормативы</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48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Показатель вредности</w:t>
            </w:r>
          </w:p>
        </w:tc>
      </w:tr>
      <w:tr w:rsidR="007A2B87" w:rsidRPr="007A3067" w:rsidTr="00E84D8D">
        <w:trPr>
          <w:trHeight w:val="226"/>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Общая а-радиоактивность</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Бк/л</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радиац.</w:t>
            </w:r>
          </w:p>
        </w:tc>
      </w:tr>
      <w:tr w:rsidR="007A2B87" w:rsidRPr="007A3067" w:rsidTr="00E84D8D">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Общая Р-радиоактивность</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Бк/л</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1,0</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радиац.</w:t>
            </w:r>
          </w:p>
        </w:tc>
      </w:tr>
    </w:tbl>
    <w:p w:rsidR="007A2B87" w:rsidRPr="007A3067" w:rsidRDefault="007A2B87" w:rsidP="007A2B87">
      <w:pPr>
        <w:rPr>
          <w:rFonts w:ascii="Times New Roman" w:hAnsi="Times New Roman" w:cs="Times New Roman"/>
        </w:rPr>
      </w:pPr>
    </w:p>
    <w:p w:rsidR="007A2B87" w:rsidRPr="007A3067" w:rsidRDefault="007A2B87" w:rsidP="007A2B87">
      <w:pPr>
        <w:spacing w:before="237" w:line="190" w:lineRule="exact"/>
        <w:ind w:left="10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 xml:space="preserve">Источник (таблицы </w:t>
      </w:r>
      <w:r w:rsidR="00EB4AA7">
        <w:rPr>
          <w:rFonts w:ascii="Times New Roman" w:eastAsia="Times New Roman" w:hAnsi="Times New Roman" w:cs="Times New Roman"/>
          <w:color w:val="auto"/>
          <w:lang w:eastAsia="en-US"/>
        </w:rPr>
        <w:t>5-8</w:t>
      </w:r>
      <w:r w:rsidRPr="007A3067">
        <w:rPr>
          <w:rFonts w:ascii="Times New Roman" w:eastAsia="Times New Roman" w:hAnsi="Times New Roman" w:cs="Times New Roman"/>
          <w:color w:val="auto"/>
          <w:lang w:eastAsia="en-US"/>
        </w:rPr>
        <w:t>): Нормы качества воды, действующие в РФ,</w:t>
      </w:r>
      <w:r w:rsidR="000C2268">
        <w:rPr>
          <w:rFonts w:ascii="Times New Roman" w:eastAsia="Times New Roman" w:hAnsi="Times New Roman" w:cs="Times New Roman"/>
          <w:color w:val="auto"/>
          <w:lang w:eastAsia="en-US"/>
        </w:rPr>
        <w:t xml:space="preserve"> СанПиН 2.1.4.1074-01</w:t>
      </w:r>
      <w:r w:rsidRPr="007A3067">
        <w:rPr>
          <w:rFonts w:ascii="Times New Roman" w:eastAsia="Times New Roman" w:hAnsi="Times New Roman" w:cs="Times New Roman"/>
          <w:color w:val="auto"/>
          <w:lang w:eastAsia="en-US"/>
        </w:rPr>
        <w:t xml:space="preserve"> </w:t>
      </w:r>
      <w:r w:rsidR="00EB4AA7">
        <w:rPr>
          <w:rFonts w:ascii="Times New Roman" w:eastAsia="Times New Roman" w:hAnsi="Times New Roman" w:cs="Times New Roman"/>
          <w:color w:val="auto"/>
          <w:lang w:eastAsia="en-US"/>
        </w:rPr>
        <w:t xml:space="preserve"> </w:t>
      </w:r>
    </w:p>
    <w:p w:rsidR="007A2B87" w:rsidRDefault="007A2B87" w:rsidP="007A2B87">
      <w:pPr>
        <w:spacing w:line="360" w:lineRule="auto"/>
        <w:ind w:right="20"/>
        <w:jc w:val="both"/>
        <w:rPr>
          <w:rFonts w:ascii="Times New Roman" w:hAnsi="Times New Roman" w:cs="Times New Roman"/>
          <w:b/>
          <w:sz w:val="28"/>
          <w:szCs w:val="28"/>
        </w:rPr>
      </w:pPr>
    </w:p>
    <w:p w:rsidR="007A2B87" w:rsidRDefault="00EB4AA7" w:rsidP="001878EA">
      <w:pPr>
        <w:pStyle w:val="2"/>
        <w:jc w:val="center"/>
      </w:pPr>
      <w:bookmarkStart w:id="14" w:name="_Toc9599380"/>
      <w:r>
        <w:t>К</w:t>
      </w:r>
      <w:r w:rsidR="007A2B87" w:rsidRPr="007A2B87">
        <w:t>лассификация систем водоснабжения</w:t>
      </w:r>
      <w:r w:rsidR="001878EA">
        <w:t>.</w:t>
      </w:r>
      <w:bookmarkEnd w:id="14"/>
    </w:p>
    <w:p w:rsidR="001878EA" w:rsidRPr="001878EA" w:rsidRDefault="001878EA" w:rsidP="001878EA"/>
    <w:p w:rsidR="007A2B87" w:rsidRPr="00EB4AA7" w:rsidRDefault="007A2B87" w:rsidP="00EB4AA7">
      <w:pPr>
        <w:spacing w:line="360" w:lineRule="auto"/>
        <w:ind w:right="20" w:firstLine="851"/>
        <w:jc w:val="both"/>
        <w:rPr>
          <w:rFonts w:ascii="Times New Roman" w:hAnsi="Times New Roman" w:cs="Times New Roman"/>
          <w:iCs/>
          <w:sz w:val="28"/>
          <w:szCs w:val="28"/>
        </w:rPr>
      </w:pPr>
      <w:r w:rsidRPr="00EB4AA7">
        <w:rPr>
          <w:rFonts w:ascii="Times New Roman" w:hAnsi="Times New Roman" w:cs="Times New Roman"/>
          <w:iCs/>
          <w:sz w:val="28"/>
          <w:szCs w:val="28"/>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1878EA">
        <w:rPr>
          <w:rFonts w:ascii="Times New Roman" w:hAnsi="Times New Roman" w:cs="Times New Roman"/>
          <w:iCs/>
          <w:sz w:val="28"/>
          <w:szCs w:val="28"/>
        </w:rPr>
        <w:t>.</w:t>
      </w:r>
    </w:p>
    <w:p w:rsidR="007A2B87" w:rsidRPr="00EB4AA7" w:rsidRDefault="007A2B87" w:rsidP="00EB4AA7">
      <w:pPr>
        <w:spacing w:line="360" w:lineRule="auto"/>
        <w:ind w:firstLine="851"/>
        <w:jc w:val="both"/>
        <w:textAlignment w:val="baseline"/>
        <w:rPr>
          <w:rFonts w:ascii="Times New Roman" w:hAnsi="Times New Roman" w:cs="Times New Roman"/>
          <w:iCs/>
          <w:sz w:val="28"/>
          <w:szCs w:val="28"/>
        </w:rPr>
      </w:pPr>
      <w:r w:rsidRPr="00EB4AA7">
        <w:rPr>
          <w:rFonts w:ascii="Times New Roman" w:hAnsi="Times New Roman" w:cs="Times New Roman"/>
          <w:iCs/>
          <w:sz w:val="28"/>
          <w:szCs w:val="28"/>
        </w:rPr>
        <w:t>Системы водоснабжения классифицируются по ряду признаков.</w:t>
      </w:r>
    </w:p>
    <w:p w:rsidR="007A2B87" w:rsidRPr="00EB4AA7" w:rsidRDefault="007A2B87" w:rsidP="00EB4AA7">
      <w:pPr>
        <w:numPr>
          <w:ilvl w:val="0"/>
          <w:numId w:val="12"/>
        </w:numPr>
        <w:spacing w:line="360" w:lineRule="auto"/>
        <w:ind w:left="0"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По</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b/>
          <w:bCs/>
          <w:spacing w:val="2"/>
          <w:sz w:val="28"/>
          <w:szCs w:val="28"/>
          <w:bdr w:val="none" w:sz="0" w:space="0" w:color="auto" w:frame="1"/>
        </w:rPr>
        <w:t>надежности подачи воды</w:t>
      </w:r>
      <w:r w:rsidRPr="00EB4AA7">
        <w:rPr>
          <w:rFonts w:ascii="Times New Roman" w:eastAsia="Times New Roman" w:hAnsi="Times New Roman" w:cs="Times New Roman"/>
          <w:spacing w:val="2"/>
          <w:sz w:val="28"/>
          <w:szCs w:val="28"/>
        </w:rPr>
        <w:t>: водопроводы бывают одной из 3-х категорий зависимо от требований бесперебойной подачи воды</w:t>
      </w:r>
    </w:p>
    <w:p w:rsidR="007A2B87" w:rsidRPr="00EB4AA7" w:rsidRDefault="007A2B87" w:rsidP="00EB4AA7">
      <w:pPr>
        <w:numPr>
          <w:ilvl w:val="0"/>
          <w:numId w:val="12"/>
        </w:numPr>
        <w:spacing w:line="360" w:lineRule="auto"/>
        <w:ind w:left="0"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По</w:t>
      </w:r>
      <w:r w:rsidR="00CF1A59">
        <w:rPr>
          <w:rFonts w:ascii="Times New Roman" w:eastAsia="Times New Roman" w:hAnsi="Times New Roman" w:cs="Times New Roman"/>
          <w:b/>
          <w:bCs/>
          <w:spacing w:val="2"/>
          <w:sz w:val="28"/>
          <w:szCs w:val="28"/>
          <w:bdr w:val="none" w:sz="0" w:space="0" w:color="auto" w:frame="1"/>
        </w:rPr>
        <w:t xml:space="preserve"> </w:t>
      </w:r>
      <w:r w:rsidRPr="00EB4AA7">
        <w:rPr>
          <w:rFonts w:ascii="Times New Roman" w:eastAsia="Times New Roman" w:hAnsi="Times New Roman" w:cs="Times New Roman"/>
          <w:b/>
          <w:bCs/>
          <w:spacing w:val="2"/>
          <w:sz w:val="28"/>
          <w:szCs w:val="28"/>
          <w:bdr w:val="none" w:sz="0" w:space="0" w:color="auto" w:frame="1"/>
        </w:rPr>
        <w:t>виду обслуживаемого объекта</w:t>
      </w:r>
      <w:r w:rsidRPr="00EB4AA7">
        <w:rPr>
          <w:rFonts w:ascii="Times New Roman" w:eastAsia="Times New Roman" w:hAnsi="Times New Roman" w:cs="Times New Roman"/>
          <w:spacing w:val="2"/>
          <w:sz w:val="28"/>
          <w:szCs w:val="28"/>
        </w:rPr>
        <w:t>: системы водоснабжения подразделяют на городские, поселковые, а также промышленные, сельскохозяйственные, железнодорожные и др.</w:t>
      </w:r>
    </w:p>
    <w:p w:rsidR="007A2B87" w:rsidRPr="00EB4AA7" w:rsidRDefault="007A2B87" w:rsidP="00EB4AA7">
      <w:pPr>
        <w:spacing w:line="360" w:lineRule="auto"/>
        <w:ind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3.</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spacing w:val="2"/>
          <w:sz w:val="28"/>
          <w:szCs w:val="28"/>
        </w:rPr>
        <w:t>По</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b/>
          <w:bCs/>
          <w:spacing w:val="2"/>
          <w:sz w:val="28"/>
          <w:szCs w:val="28"/>
          <w:bdr w:val="none" w:sz="0" w:space="0" w:color="auto" w:frame="1"/>
        </w:rPr>
        <w:t>виду используемых природных источников</w:t>
      </w:r>
      <w:r w:rsidRPr="00EB4AA7">
        <w:rPr>
          <w:rFonts w:ascii="Times New Roman" w:eastAsia="Times New Roman" w:hAnsi="Times New Roman" w:cs="Times New Roman"/>
          <w:spacing w:val="2"/>
          <w:sz w:val="28"/>
          <w:szCs w:val="28"/>
        </w:rPr>
        <w:t xml:space="preserve">: Различают </w:t>
      </w:r>
      <w:r w:rsidR="001878EA">
        <w:rPr>
          <w:rFonts w:ascii="Times New Roman" w:eastAsia="Times New Roman" w:hAnsi="Times New Roman" w:cs="Times New Roman"/>
          <w:spacing w:val="2"/>
          <w:sz w:val="28"/>
          <w:szCs w:val="28"/>
        </w:rPr>
        <w:t>системы водоснабжения</w:t>
      </w:r>
      <w:r w:rsidRPr="00EB4AA7">
        <w:rPr>
          <w:rFonts w:ascii="Times New Roman" w:eastAsia="Times New Roman" w:hAnsi="Times New Roman" w:cs="Times New Roman"/>
          <w:spacing w:val="2"/>
          <w:sz w:val="28"/>
          <w:szCs w:val="28"/>
        </w:rPr>
        <w:t xml:space="preserve">, забирающие воду из поверхностных источников (рек, водохранилищ, озер, морей) и подземных (артезианских, родниковых). Имеются также </w:t>
      </w:r>
      <w:r w:rsidR="001878EA">
        <w:rPr>
          <w:rFonts w:ascii="Times New Roman" w:eastAsia="Times New Roman" w:hAnsi="Times New Roman" w:cs="Times New Roman"/>
          <w:spacing w:val="2"/>
          <w:sz w:val="28"/>
          <w:szCs w:val="28"/>
        </w:rPr>
        <w:t>системы смешанного типа</w:t>
      </w:r>
      <w:r w:rsidRPr="00EB4AA7">
        <w:rPr>
          <w:rFonts w:ascii="Times New Roman" w:eastAsia="Times New Roman" w:hAnsi="Times New Roman" w:cs="Times New Roman"/>
          <w:spacing w:val="2"/>
          <w:sz w:val="28"/>
          <w:szCs w:val="28"/>
        </w:rPr>
        <w:t xml:space="preserve"> питания.</w:t>
      </w:r>
    </w:p>
    <w:p w:rsidR="007A2B87" w:rsidRPr="00EB4AA7" w:rsidRDefault="007A2B87" w:rsidP="00EB4AA7">
      <w:pPr>
        <w:spacing w:line="360" w:lineRule="auto"/>
        <w:ind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4.</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spacing w:val="2"/>
          <w:sz w:val="28"/>
          <w:szCs w:val="28"/>
        </w:rPr>
        <w:t>По</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b/>
          <w:bCs/>
          <w:spacing w:val="2"/>
          <w:sz w:val="28"/>
          <w:szCs w:val="28"/>
          <w:bdr w:val="none" w:sz="0" w:space="0" w:color="auto" w:frame="1"/>
        </w:rPr>
        <w:t>назначению</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spacing w:val="2"/>
          <w:sz w:val="28"/>
          <w:szCs w:val="28"/>
        </w:rPr>
        <w:t>системы водоснабжения делят на хозяйственно-питьевые, производственные, противопожарные и объединенные. Последние</w:t>
      </w:r>
      <w:r w:rsidR="001878EA">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spacing w:val="2"/>
          <w:sz w:val="28"/>
          <w:szCs w:val="28"/>
        </w:rPr>
        <w:t>как правило</w:t>
      </w:r>
      <w:r w:rsidR="001878EA">
        <w:rPr>
          <w:rFonts w:ascii="Times New Roman" w:eastAsia="Times New Roman" w:hAnsi="Times New Roman" w:cs="Times New Roman"/>
          <w:spacing w:val="2"/>
          <w:sz w:val="28"/>
          <w:szCs w:val="28"/>
        </w:rPr>
        <w:t>,</w:t>
      </w:r>
      <w:r w:rsidRPr="00EB4AA7">
        <w:rPr>
          <w:rFonts w:ascii="Times New Roman" w:eastAsia="Times New Roman" w:hAnsi="Times New Roman" w:cs="Times New Roman"/>
          <w:spacing w:val="2"/>
          <w:sz w:val="28"/>
          <w:szCs w:val="28"/>
        </w:rPr>
        <w:t xml:space="preserve"> устраивают в населенных пунктах.</w:t>
      </w:r>
    </w:p>
    <w:p w:rsidR="007A2B87" w:rsidRPr="00EB4AA7" w:rsidRDefault="007A2B87" w:rsidP="00EB4AA7">
      <w:pPr>
        <w:spacing w:line="360" w:lineRule="auto"/>
        <w:ind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 xml:space="preserve">5. По </w:t>
      </w:r>
      <w:r w:rsidRPr="002758D5">
        <w:rPr>
          <w:rFonts w:ascii="Times New Roman" w:eastAsia="Times New Roman" w:hAnsi="Times New Roman" w:cs="Times New Roman"/>
          <w:b/>
          <w:spacing w:val="2"/>
          <w:sz w:val="28"/>
          <w:szCs w:val="28"/>
        </w:rPr>
        <w:t>технологическим переделам</w:t>
      </w:r>
      <w:r w:rsidRPr="002758D5">
        <w:rPr>
          <w:rFonts w:ascii="Times New Roman" w:eastAsia="Times New Roman" w:hAnsi="Times New Roman" w:cs="Times New Roman"/>
          <w:spacing w:val="2"/>
          <w:sz w:val="28"/>
          <w:szCs w:val="28"/>
        </w:rPr>
        <w:t>:</w:t>
      </w:r>
    </w:p>
    <w:p w:rsidR="007A2B87" w:rsidRPr="005D432A" w:rsidRDefault="002758D5" w:rsidP="005D432A">
      <w:pPr>
        <w:pStyle w:val="a5"/>
        <w:numPr>
          <w:ilvl w:val="0"/>
          <w:numId w:val="22"/>
        </w:numPr>
        <w:spacing w:line="360" w:lineRule="auto"/>
        <w:rPr>
          <w:rFonts w:ascii="Times New Roman" w:hAnsi="Times New Roman" w:cs="Times New Roman"/>
          <w:sz w:val="28"/>
          <w:szCs w:val="28"/>
        </w:rPr>
      </w:pPr>
      <w:bookmarkStart w:id="15" w:name="_Toc9258091"/>
      <w:bookmarkStart w:id="16" w:name="_Toc9594434"/>
      <w:r w:rsidRPr="005D432A">
        <w:rPr>
          <w:rFonts w:ascii="Times New Roman" w:hAnsi="Times New Roman" w:cs="Times New Roman"/>
          <w:sz w:val="28"/>
          <w:szCs w:val="28"/>
        </w:rPr>
        <w:t>п</w:t>
      </w:r>
      <w:r w:rsidR="007A2B87" w:rsidRPr="005D432A">
        <w:rPr>
          <w:rFonts w:ascii="Times New Roman" w:hAnsi="Times New Roman" w:cs="Times New Roman"/>
          <w:sz w:val="28"/>
          <w:szCs w:val="28"/>
        </w:rPr>
        <w:t>о виду источника водоснабжения: с водоснабжением из поверхностных, подземных источников, а также со смешанными источниками водоснабжения.</w:t>
      </w:r>
      <w:bookmarkEnd w:id="15"/>
      <w:bookmarkEnd w:id="16"/>
    </w:p>
    <w:p w:rsidR="007A2B87" w:rsidRPr="005D432A" w:rsidRDefault="007A2B87" w:rsidP="005D432A">
      <w:pPr>
        <w:pStyle w:val="a5"/>
        <w:numPr>
          <w:ilvl w:val="0"/>
          <w:numId w:val="22"/>
        </w:numPr>
        <w:spacing w:line="360" w:lineRule="auto"/>
        <w:rPr>
          <w:rFonts w:ascii="Times New Roman" w:hAnsi="Times New Roman" w:cs="Times New Roman"/>
          <w:sz w:val="28"/>
          <w:szCs w:val="28"/>
        </w:rPr>
      </w:pPr>
      <w:r w:rsidRPr="005D432A">
        <w:rPr>
          <w:rFonts w:ascii="Times New Roman" w:hAnsi="Times New Roman" w:cs="Times New Roman"/>
          <w:sz w:val="28"/>
          <w:szCs w:val="28"/>
        </w:rPr>
        <w:t>по</w:t>
      </w:r>
      <w:r w:rsidR="002758D5" w:rsidRPr="005D432A">
        <w:rPr>
          <w:rFonts w:ascii="Times New Roman" w:hAnsi="Times New Roman" w:cs="Times New Roman"/>
          <w:sz w:val="28"/>
          <w:szCs w:val="28"/>
        </w:rPr>
        <w:t xml:space="preserve"> </w:t>
      </w:r>
      <w:r w:rsidRPr="005D432A">
        <w:rPr>
          <w:rFonts w:ascii="Times New Roman" w:hAnsi="Times New Roman" w:cs="Times New Roman"/>
          <w:sz w:val="28"/>
          <w:szCs w:val="28"/>
        </w:rPr>
        <w:t>способу подачи воды: водопроводы бывают напорные с</w:t>
      </w:r>
      <w:r w:rsidR="002758D5" w:rsidRPr="005D432A">
        <w:rPr>
          <w:rFonts w:ascii="Times New Roman" w:hAnsi="Times New Roman" w:cs="Times New Roman"/>
          <w:sz w:val="28"/>
          <w:szCs w:val="28"/>
        </w:rPr>
        <w:t xml:space="preserve"> </w:t>
      </w:r>
      <w:r w:rsidRPr="005D432A">
        <w:rPr>
          <w:rFonts w:ascii="Times New Roman" w:hAnsi="Times New Roman" w:cs="Times New Roman"/>
          <w:sz w:val="28"/>
          <w:szCs w:val="28"/>
        </w:rPr>
        <w:t>механической подачей воды насосами и самотечные при расположении водоисточника на высоте, обеспечивающей естественную подачу воды потребителям.</w:t>
      </w:r>
    </w:p>
    <w:p w:rsidR="00115EAD" w:rsidRPr="005D432A" w:rsidRDefault="002758D5" w:rsidP="005D432A">
      <w:pPr>
        <w:pStyle w:val="a5"/>
        <w:numPr>
          <w:ilvl w:val="0"/>
          <w:numId w:val="22"/>
        </w:numPr>
        <w:spacing w:line="360" w:lineRule="auto"/>
        <w:rPr>
          <w:rFonts w:ascii="Times New Roman" w:hAnsi="Times New Roman" w:cs="Times New Roman"/>
          <w:sz w:val="28"/>
          <w:szCs w:val="28"/>
        </w:rPr>
      </w:pPr>
      <w:bookmarkStart w:id="17" w:name="_Toc9258092"/>
      <w:bookmarkStart w:id="18" w:name="_Toc9594435"/>
      <w:r w:rsidRPr="005D432A">
        <w:rPr>
          <w:rFonts w:ascii="Times New Roman" w:hAnsi="Times New Roman" w:cs="Times New Roman"/>
          <w:sz w:val="28"/>
          <w:szCs w:val="28"/>
        </w:rPr>
        <w:t>п</w:t>
      </w:r>
      <w:r w:rsidR="007A2B87" w:rsidRPr="005D432A">
        <w:rPr>
          <w:rFonts w:ascii="Times New Roman" w:hAnsi="Times New Roman" w:cs="Times New Roman"/>
          <w:sz w:val="28"/>
          <w:szCs w:val="28"/>
        </w:rPr>
        <w:t>о давлению: низкого давления или высокого давления.</w:t>
      </w:r>
      <w:bookmarkEnd w:id="17"/>
      <w:bookmarkEnd w:id="18"/>
    </w:p>
    <w:p w:rsidR="007A2B87" w:rsidRPr="005D432A" w:rsidRDefault="007A2B87" w:rsidP="005D432A">
      <w:pPr>
        <w:pStyle w:val="a5"/>
        <w:numPr>
          <w:ilvl w:val="0"/>
          <w:numId w:val="22"/>
        </w:numPr>
        <w:spacing w:line="360" w:lineRule="auto"/>
        <w:rPr>
          <w:rFonts w:ascii="Times New Roman" w:hAnsi="Times New Roman" w:cs="Times New Roman"/>
          <w:sz w:val="28"/>
          <w:szCs w:val="28"/>
        </w:rPr>
      </w:pPr>
      <w:r w:rsidRPr="005D432A">
        <w:rPr>
          <w:rFonts w:ascii="Times New Roman" w:hAnsi="Times New Roman" w:cs="Times New Roman"/>
          <w:sz w:val="28"/>
          <w:szCs w:val="28"/>
        </w:rPr>
        <w:t xml:space="preserve">по производительности водоподготовительные сооружения целесообразно классифицировать в следующем порядке (таблица </w:t>
      </w:r>
      <w:r w:rsidR="00EB4AA7" w:rsidRPr="005D432A">
        <w:rPr>
          <w:rFonts w:ascii="Times New Roman" w:hAnsi="Times New Roman" w:cs="Times New Roman"/>
          <w:sz w:val="28"/>
          <w:szCs w:val="28"/>
        </w:rPr>
        <w:t>9</w:t>
      </w:r>
      <w:r w:rsidRPr="005D432A">
        <w:rPr>
          <w:rFonts w:ascii="Times New Roman" w:hAnsi="Times New Roman" w:cs="Times New Roman"/>
          <w:sz w:val="28"/>
          <w:szCs w:val="28"/>
        </w:rPr>
        <w:t xml:space="preserve">). </w:t>
      </w:r>
    </w:p>
    <w:p w:rsidR="007A2B87" w:rsidRPr="007A2B87" w:rsidRDefault="00EB4AA7" w:rsidP="007A2B87">
      <w:pPr>
        <w:spacing w:after="120" w:line="446" w:lineRule="exact"/>
        <w:ind w:left="23" w:right="23" w:firstLine="700"/>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 xml:space="preserve">Таблица 9. </w:t>
      </w:r>
      <w:r w:rsidR="007A2B87" w:rsidRPr="007A2B87">
        <w:rPr>
          <w:rFonts w:ascii="Times New Roman" w:eastAsia="Times New Roman" w:hAnsi="Times New Roman" w:cs="Times New Roman"/>
          <w:color w:val="auto"/>
          <w:sz w:val="28"/>
          <w:szCs w:val="28"/>
          <w:lang w:eastAsia="en-US"/>
        </w:rPr>
        <w:t>Классификация сооружений по производительности</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3544"/>
        <w:gridCol w:w="3260"/>
      </w:tblGrid>
      <w:tr w:rsidR="000C2268" w:rsidRPr="007A2B87" w:rsidTr="000C2268">
        <w:trPr>
          <w:trHeight w:val="389"/>
        </w:trPr>
        <w:tc>
          <w:tcPr>
            <w:tcW w:w="2562" w:type="dxa"/>
            <w:shd w:val="clear" w:color="auto" w:fill="FFFFFF"/>
          </w:tcPr>
          <w:p w:rsidR="000C2268" w:rsidRPr="002758D5" w:rsidRDefault="000C2268" w:rsidP="002758D5">
            <w:pPr>
              <w:ind w:left="40"/>
              <w:jc w:val="center"/>
              <w:rPr>
                <w:rFonts w:ascii="Times New Roman" w:eastAsia="Times New Roman" w:hAnsi="Times New Roman" w:cs="Times New Roman"/>
                <w:color w:val="auto"/>
                <w:lang w:eastAsia="en-US"/>
              </w:rPr>
            </w:pPr>
            <w:r w:rsidRPr="002758D5">
              <w:rPr>
                <w:rFonts w:ascii="Times New Roman" w:eastAsia="Times New Roman" w:hAnsi="Times New Roman" w:cs="Times New Roman"/>
                <w:color w:val="auto"/>
                <w:lang w:eastAsia="en-US"/>
              </w:rPr>
              <w:t>Наименование</w:t>
            </w:r>
          </w:p>
        </w:tc>
        <w:tc>
          <w:tcPr>
            <w:tcW w:w="3544" w:type="dxa"/>
            <w:shd w:val="clear" w:color="auto" w:fill="FFFFFF"/>
          </w:tcPr>
          <w:p w:rsidR="000C2268" w:rsidRPr="007A2B87" w:rsidRDefault="000C2268" w:rsidP="002758D5">
            <w:pPr>
              <w:ind w:left="40"/>
              <w:jc w:val="center"/>
              <w:rPr>
                <w:rFonts w:ascii="Times New Roman" w:eastAsia="Times New Roman" w:hAnsi="Times New Roman" w:cs="Times New Roman"/>
                <w:color w:val="auto"/>
                <w:sz w:val="25"/>
                <w:szCs w:val="25"/>
                <w:lang w:eastAsia="en-US"/>
              </w:rPr>
            </w:pPr>
            <w:r>
              <w:rPr>
                <w:rFonts w:ascii="Times New Roman" w:eastAsia="Times New Roman" w:hAnsi="Times New Roman" w:cs="Times New Roman"/>
                <w:color w:val="auto"/>
                <w:sz w:val="25"/>
                <w:szCs w:val="25"/>
                <w:lang w:eastAsia="en-US"/>
              </w:rPr>
              <w:t>Производительность</w:t>
            </w:r>
          </w:p>
        </w:tc>
        <w:tc>
          <w:tcPr>
            <w:tcW w:w="3260" w:type="dxa"/>
            <w:shd w:val="clear" w:color="auto" w:fill="FFFFFF"/>
          </w:tcPr>
          <w:p w:rsidR="000C2268" w:rsidRPr="007A2B87" w:rsidRDefault="002758D5" w:rsidP="002758D5">
            <w:pPr>
              <w:ind w:left="40"/>
              <w:jc w:val="center"/>
              <w:rPr>
                <w:rFonts w:ascii="Times New Roman" w:eastAsia="Times New Roman" w:hAnsi="Times New Roman" w:cs="Times New Roman"/>
                <w:color w:val="auto"/>
                <w:sz w:val="25"/>
                <w:szCs w:val="25"/>
                <w:lang w:eastAsia="en-US"/>
              </w:rPr>
            </w:pPr>
            <w:r>
              <w:rPr>
                <w:rFonts w:ascii="Times New Roman" w:eastAsia="Times New Roman" w:hAnsi="Times New Roman" w:cs="Times New Roman"/>
                <w:color w:val="auto"/>
                <w:sz w:val="25"/>
                <w:szCs w:val="25"/>
                <w:lang w:eastAsia="en-US"/>
              </w:rPr>
              <w:t>Обслуживаемое население</w:t>
            </w:r>
          </w:p>
        </w:tc>
      </w:tr>
      <w:tr w:rsidR="007A2B87" w:rsidRPr="007A2B87" w:rsidTr="000C2268">
        <w:trPr>
          <w:trHeight w:val="389"/>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Крупные: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более 40 тыс.м</w:t>
            </w:r>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/сут.</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более 200 тыс. чел.</w:t>
            </w:r>
          </w:p>
        </w:tc>
      </w:tr>
      <w:tr w:rsidR="007A2B87" w:rsidRPr="007A2B87" w:rsidTr="000C2268">
        <w:trPr>
          <w:trHeight w:val="432"/>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Большие: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10 - 40 тыс.м</w:t>
            </w:r>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/сут.</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- 50 - 200 тыс. чел.</w:t>
            </w:r>
          </w:p>
        </w:tc>
      </w:tr>
      <w:tr w:rsidR="007A2B87" w:rsidRPr="007A2B87" w:rsidTr="000C2268">
        <w:trPr>
          <w:trHeight w:val="461"/>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Средние: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xml:space="preserve">4 </w:t>
            </w:r>
            <w:r w:rsidR="000C2268" w:rsidRPr="002758D5">
              <w:rPr>
                <w:rFonts w:ascii="Times New Roman" w:eastAsia="Times New Roman" w:hAnsi="Times New Roman" w:cs="Times New Roman"/>
                <w:color w:val="auto"/>
                <w:sz w:val="20"/>
                <w:szCs w:val="20"/>
                <w:lang w:eastAsia="en-US"/>
              </w:rPr>
              <w:t>–</w:t>
            </w:r>
            <w:r w:rsidRPr="002758D5">
              <w:rPr>
                <w:rFonts w:ascii="Times New Roman" w:eastAsia="Times New Roman" w:hAnsi="Times New Roman" w:cs="Times New Roman"/>
                <w:color w:val="auto"/>
                <w:sz w:val="20"/>
                <w:szCs w:val="20"/>
                <w:lang w:eastAsia="en-US"/>
              </w:rPr>
              <w:t xml:space="preserve"> 10</w:t>
            </w:r>
            <w:r w:rsidR="000C2268" w:rsidRPr="002758D5">
              <w:rPr>
                <w:rFonts w:ascii="Times New Roman" w:eastAsia="Times New Roman" w:hAnsi="Times New Roman" w:cs="Times New Roman"/>
                <w:color w:val="auto"/>
                <w:sz w:val="20"/>
                <w:szCs w:val="20"/>
                <w:lang w:eastAsia="en-US"/>
              </w:rPr>
              <w:t xml:space="preserve"> </w:t>
            </w:r>
            <w:r w:rsidRPr="002758D5">
              <w:rPr>
                <w:rFonts w:ascii="Times New Roman" w:eastAsia="Times New Roman" w:hAnsi="Times New Roman" w:cs="Times New Roman"/>
                <w:color w:val="auto"/>
                <w:sz w:val="20"/>
                <w:szCs w:val="20"/>
                <w:lang w:eastAsia="en-US"/>
              </w:rPr>
              <w:t>тыс.м</w:t>
            </w:r>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/сут.</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- 20 - 50 тыс. чел.</w:t>
            </w:r>
          </w:p>
        </w:tc>
      </w:tr>
      <w:tr w:rsidR="007A2B87" w:rsidRPr="007A2B87" w:rsidTr="000C2268">
        <w:trPr>
          <w:trHeight w:val="437"/>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Небольшие: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1- 4 тыс.м</w:t>
            </w:r>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/сут.</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- 5 - 20 тыс. чел.</w:t>
            </w:r>
          </w:p>
        </w:tc>
      </w:tr>
      <w:tr w:rsidR="007A2B87" w:rsidRPr="007A2B87" w:rsidTr="000C2268">
        <w:trPr>
          <w:trHeight w:val="461"/>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Малые: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100 - 1000м</w:t>
            </w:r>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/сут.</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- 500 - 5 000 чел.</w:t>
            </w:r>
          </w:p>
        </w:tc>
      </w:tr>
      <w:tr w:rsidR="007A2B87" w:rsidRPr="007A2B87" w:rsidTr="000C2268">
        <w:trPr>
          <w:trHeight w:val="456"/>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Сверхмалые: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20 - 100 м3/сут.</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- 100 - 500 чел.</w:t>
            </w:r>
          </w:p>
        </w:tc>
      </w:tr>
      <w:tr w:rsidR="007A2B87" w:rsidRPr="007A2B87" w:rsidTr="000C2268">
        <w:trPr>
          <w:trHeight w:val="374"/>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Индивидуальные: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менее 20 м</w:t>
            </w:r>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/сут.</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менее 100 чел.</w:t>
            </w:r>
          </w:p>
        </w:tc>
      </w:tr>
    </w:tbl>
    <w:p w:rsidR="007A2B87" w:rsidRPr="007A2B87" w:rsidRDefault="007A2B87" w:rsidP="007A2B87">
      <w:pPr>
        <w:spacing w:before="181" w:line="446" w:lineRule="exact"/>
        <w:ind w:right="20" w:firstLine="851"/>
        <w:jc w:val="both"/>
        <w:rPr>
          <w:rFonts w:ascii="Times New Roman" w:eastAsia="Times New Roman" w:hAnsi="Times New Roman" w:cs="Times New Roman"/>
          <w:color w:val="auto"/>
          <w:sz w:val="28"/>
          <w:szCs w:val="28"/>
          <w:lang w:eastAsia="en-US"/>
        </w:rPr>
      </w:pPr>
      <w:r w:rsidRPr="007A2B87">
        <w:rPr>
          <w:rFonts w:ascii="Times New Roman" w:eastAsia="Times New Roman" w:hAnsi="Times New Roman" w:cs="Times New Roman"/>
          <w:color w:val="auto"/>
          <w:sz w:val="28"/>
          <w:szCs w:val="28"/>
          <w:lang w:eastAsia="en-US"/>
        </w:rPr>
        <w:t>С учетом современного развития техники и технологий крупные водоподготовительные сооружения производительностью более 40 тыс.м</w:t>
      </w:r>
      <w:r w:rsidRPr="007A2B87">
        <w:rPr>
          <w:rFonts w:ascii="Times New Roman" w:eastAsia="Times New Roman" w:hAnsi="Times New Roman" w:cs="Times New Roman"/>
          <w:color w:val="auto"/>
          <w:sz w:val="28"/>
          <w:szCs w:val="28"/>
          <w:vertAlign w:val="superscript"/>
          <w:lang w:eastAsia="en-US"/>
        </w:rPr>
        <w:t>3</w:t>
      </w:r>
      <w:r w:rsidRPr="007A2B87">
        <w:rPr>
          <w:rFonts w:ascii="Times New Roman" w:eastAsia="Times New Roman" w:hAnsi="Times New Roman" w:cs="Times New Roman"/>
          <w:color w:val="auto"/>
          <w:sz w:val="28"/>
          <w:szCs w:val="28"/>
          <w:lang w:eastAsia="en-US"/>
        </w:rPr>
        <w:t>/сут. относятся к объектам капитального строительства. Водоподготовительные сооружения производительностью от 20 м</w:t>
      </w:r>
      <w:r w:rsidRPr="007A2B87">
        <w:rPr>
          <w:rFonts w:ascii="Times New Roman" w:eastAsia="Times New Roman" w:hAnsi="Times New Roman" w:cs="Times New Roman"/>
          <w:color w:val="auto"/>
          <w:sz w:val="28"/>
          <w:szCs w:val="28"/>
          <w:vertAlign w:val="superscript"/>
          <w:lang w:eastAsia="en-US"/>
        </w:rPr>
        <w:t>3</w:t>
      </w:r>
      <w:r w:rsidRPr="007A2B87">
        <w:rPr>
          <w:rFonts w:ascii="Times New Roman" w:eastAsia="Times New Roman" w:hAnsi="Times New Roman" w:cs="Times New Roman"/>
          <w:color w:val="auto"/>
          <w:sz w:val="28"/>
          <w:szCs w:val="28"/>
          <w:lang w:eastAsia="en-US"/>
        </w:rPr>
        <w:t>/сут. до 40 тыс.м</w:t>
      </w:r>
      <w:r w:rsidRPr="007A2B87">
        <w:rPr>
          <w:rFonts w:ascii="Times New Roman" w:eastAsia="Times New Roman" w:hAnsi="Times New Roman" w:cs="Times New Roman"/>
          <w:color w:val="auto"/>
          <w:sz w:val="28"/>
          <w:szCs w:val="28"/>
          <w:vertAlign w:val="superscript"/>
          <w:lang w:eastAsia="en-US"/>
        </w:rPr>
        <w:t>3</w:t>
      </w:r>
      <w:r w:rsidRPr="007A2B87">
        <w:rPr>
          <w:rFonts w:ascii="Times New Roman" w:eastAsia="Times New Roman" w:hAnsi="Times New Roman" w:cs="Times New Roman"/>
          <w:color w:val="auto"/>
          <w:sz w:val="28"/>
          <w:szCs w:val="28"/>
          <w:lang w:eastAsia="en-US"/>
        </w:rPr>
        <w:t xml:space="preserve">/сут. могут изготавливаться в заводских условиях в контейнерном и блочно-модульном исполнении и поставляться в готовом виде. Населенные пункты с численностью менее 100 человек целесообразно обеспечивать индивидуальными средствами очистки воды или используя подвоз воды питьевого качества. </w:t>
      </w:r>
    </w:p>
    <w:p w:rsidR="00CF1A59" w:rsidRDefault="00CF1A59" w:rsidP="0019561C">
      <w:pPr>
        <w:pStyle w:val="1"/>
      </w:pPr>
    </w:p>
    <w:p w:rsidR="002758D5" w:rsidRDefault="002758D5">
      <w:pPr>
        <w:spacing w:after="200" w:line="276" w:lineRule="auto"/>
        <w:rPr>
          <w:rFonts w:asciiTheme="majorHAnsi" w:eastAsiaTheme="majorEastAsia" w:hAnsiTheme="majorHAnsi" w:cstheme="majorBidi"/>
          <w:b/>
          <w:bCs/>
          <w:color w:val="365F91" w:themeColor="accent1" w:themeShade="BF"/>
          <w:sz w:val="28"/>
          <w:szCs w:val="28"/>
        </w:rPr>
      </w:pPr>
      <w:r>
        <w:br w:type="page"/>
      </w:r>
    </w:p>
    <w:p w:rsidR="00CF1A59" w:rsidRPr="00EB0A9F" w:rsidRDefault="00CF1A59" w:rsidP="002758D5">
      <w:pPr>
        <w:pStyle w:val="1"/>
        <w:jc w:val="center"/>
      </w:pPr>
      <w:bookmarkStart w:id="19" w:name="_Toc9599381"/>
      <w:r w:rsidRPr="00EB0A9F">
        <w:t>ОПИСАНИЕ СОСТАВЛЯЮЩИХ ТЕХНОЛОГИЧЕСКОГО ПРОЦЕССА ЦЕНТРАЛИЗОВАННОГО ВОДОСНАБЖЕНИЯ:</w:t>
      </w:r>
      <w:bookmarkEnd w:id="19"/>
    </w:p>
    <w:p w:rsidR="007A2B87" w:rsidRPr="007A2B87" w:rsidRDefault="007A2B87" w:rsidP="002758D5">
      <w:pPr>
        <w:pStyle w:val="2"/>
        <w:jc w:val="center"/>
      </w:pPr>
      <w:bookmarkStart w:id="20" w:name="_Toc9599382"/>
      <w:r w:rsidRPr="007A2B87">
        <w:t>Структура и группировка объектов централизованных систем водоснабжения. Влияние состояния объекта технологического передела на качество воды у конечного потребителя.</w:t>
      </w:r>
      <w:bookmarkEnd w:id="20"/>
    </w:p>
    <w:p w:rsidR="007A2B87" w:rsidRPr="007A2B87" w:rsidRDefault="007A2B87" w:rsidP="007A2B87">
      <w:pPr>
        <w:spacing w:line="360" w:lineRule="auto"/>
        <w:ind w:firstLine="709"/>
        <w:contextualSpacing/>
        <w:jc w:val="both"/>
        <w:rPr>
          <w:rFonts w:ascii="Times New Roman" w:hAnsi="Times New Roman" w:cs="Times New Roman"/>
          <w:sz w:val="28"/>
          <w:szCs w:val="28"/>
        </w:rPr>
      </w:pPr>
      <w:r w:rsidRPr="007A2B87">
        <w:rPr>
          <w:rFonts w:ascii="Times New Roman" w:hAnsi="Times New Roman" w:cs="Times New Roman"/>
          <w:sz w:val="28"/>
          <w:szCs w:val="28"/>
        </w:rPr>
        <w:t>Для обеспечения единообразия стратегий технического воздействия на</w:t>
      </w:r>
      <w:r w:rsidRPr="007A2B87">
        <w:rPr>
          <w:rFonts w:ascii="Times New Roman" w:hAnsi="Times New Roman" w:cs="Times New Roman"/>
          <w:color w:val="FF0000"/>
          <w:sz w:val="28"/>
          <w:szCs w:val="28"/>
        </w:rPr>
        <w:t xml:space="preserve"> </w:t>
      </w:r>
      <w:r w:rsidRPr="007A2B87">
        <w:rPr>
          <w:rFonts w:ascii="Times New Roman" w:hAnsi="Times New Roman" w:cs="Times New Roman"/>
          <w:color w:val="000000" w:themeColor="text1"/>
          <w:sz w:val="28"/>
          <w:szCs w:val="28"/>
        </w:rPr>
        <w:t xml:space="preserve">систему водоснабжения, с целью гарантированного улучшения качества питьевой воды у потребителя, необходимо </w:t>
      </w:r>
      <w:r w:rsidRPr="007A2B87">
        <w:rPr>
          <w:rFonts w:ascii="Times New Roman" w:hAnsi="Times New Roman" w:cs="Times New Roman"/>
          <w:sz w:val="28"/>
          <w:szCs w:val="28"/>
        </w:rPr>
        <w:t xml:space="preserve">провести агрегирование и группировку объектов системы водоснабжения по функциональным, технологическим, территориальным и иным признакам, характеризующим специфику объектов и их взаимосвязь. </w:t>
      </w:r>
    </w:p>
    <w:p w:rsidR="007A2B87" w:rsidRPr="007A2B87" w:rsidRDefault="007A2B87" w:rsidP="007A2B87">
      <w:pPr>
        <w:spacing w:line="360" w:lineRule="auto"/>
        <w:ind w:firstLine="709"/>
        <w:contextualSpacing/>
        <w:jc w:val="both"/>
        <w:rPr>
          <w:rFonts w:ascii="Times New Roman" w:hAnsi="Times New Roman" w:cs="Times New Roman"/>
          <w:sz w:val="28"/>
          <w:szCs w:val="28"/>
        </w:rPr>
      </w:pPr>
      <w:r w:rsidRPr="007A2B87">
        <w:rPr>
          <w:rFonts w:ascii="Times New Roman" w:hAnsi="Times New Roman" w:cs="Times New Roman"/>
          <w:sz w:val="28"/>
          <w:szCs w:val="28"/>
        </w:rPr>
        <w:t xml:space="preserve">Это позволит обеспечить технологическое и организационное единство объектов при формировании инвестиционных программ направленных на реализацию мероприятий по реконструкции, модернизации и строительству объектов централизованных систем водоснабжения. </w:t>
      </w:r>
    </w:p>
    <w:p w:rsidR="007A2B87" w:rsidRPr="007A2B87" w:rsidRDefault="007A2B87" w:rsidP="007A2B87">
      <w:pPr>
        <w:spacing w:line="360" w:lineRule="auto"/>
        <w:ind w:firstLine="709"/>
        <w:contextualSpacing/>
        <w:jc w:val="both"/>
        <w:rPr>
          <w:rFonts w:ascii="Times New Roman" w:hAnsi="Times New Roman" w:cs="Times New Roman"/>
          <w:sz w:val="28"/>
          <w:szCs w:val="28"/>
        </w:rPr>
      </w:pPr>
      <w:r w:rsidRPr="007A2B87">
        <w:rPr>
          <w:rFonts w:ascii="Times New Roman" w:hAnsi="Times New Roman" w:cs="Times New Roman"/>
          <w:sz w:val="28"/>
          <w:szCs w:val="28"/>
        </w:rPr>
        <w:t>В соответствии с требованиями Федерального закона от 07.12.2011 №416-ФЗ «О водоснабжении и водоотведении» организации, осуществляющие водоснабжение, при формировании инвестиционной программы должны руководствоваться результатами</w:t>
      </w:r>
      <w:r w:rsidRPr="007A2B87">
        <w:rPr>
          <w:rFonts w:ascii="Calibri" w:hAnsi="Calibri"/>
          <w:color w:val="1F497D"/>
        </w:rPr>
        <w:t xml:space="preserve"> </w:t>
      </w:r>
      <w:r w:rsidRPr="007A2B87">
        <w:rPr>
          <w:rFonts w:ascii="Times New Roman" w:hAnsi="Times New Roman" w:cs="Times New Roman"/>
          <w:sz w:val="28"/>
          <w:szCs w:val="28"/>
        </w:rPr>
        <w:t>обязательного технического обследования объектов системы водоснабжения.</w:t>
      </w:r>
    </w:p>
    <w:p w:rsidR="007A2B87" w:rsidRPr="007A2B87" w:rsidRDefault="007A2B87" w:rsidP="007A2B87">
      <w:pPr>
        <w:spacing w:line="360" w:lineRule="auto"/>
        <w:ind w:firstLine="709"/>
        <w:jc w:val="both"/>
        <w:rPr>
          <w:rFonts w:ascii="Times New Roman" w:hAnsi="Times New Roman" w:cs="Times New Roman"/>
          <w:sz w:val="28"/>
          <w:szCs w:val="28"/>
        </w:rPr>
      </w:pPr>
      <w:r w:rsidRPr="007A2B87">
        <w:rPr>
          <w:rFonts w:ascii="Times New Roman" w:hAnsi="Times New Roman" w:cs="Times New Roman"/>
          <w:sz w:val="28"/>
          <w:szCs w:val="28"/>
        </w:rPr>
        <w:t>Состав работ по техническому обследованию включает в себя:</w:t>
      </w:r>
    </w:p>
    <w:p w:rsidR="007A2B87" w:rsidRPr="007A2B87" w:rsidRDefault="007A2B87" w:rsidP="007A2B87">
      <w:pPr>
        <w:widowControl w:val="0"/>
        <w:numPr>
          <w:ilvl w:val="0"/>
          <w:numId w:val="13"/>
        </w:numPr>
        <w:tabs>
          <w:tab w:val="left" w:pos="1134"/>
        </w:tabs>
        <w:autoSpaceDE w:val="0"/>
        <w:autoSpaceDN w:val="0"/>
        <w:spacing w:line="360" w:lineRule="auto"/>
        <w:ind w:left="0" w:firstLine="708"/>
        <w:jc w:val="both"/>
        <w:rPr>
          <w:rFonts w:ascii="Times New Roman" w:hAnsi="Times New Roman" w:cs="Times New Roman"/>
          <w:sz w:val="28"/>
          <w:szCs w:val="28"/>
        </w:rPr>
      </w:pPr>
      <w:r w:rsidRPr="007A2B87">
        <w:rPr>
          <w:rFonts w:ascii="Times New Roman" w:hAnsi="Times New Roman" w:cs="Times New Roman"/>
          <w:sz w:val="28"/>
          <w:szCs w:val="28"/>
        </w:rPr>
        <w:t>камеральное обследование;</w:t>
      </w:r>
    </w:p>
    <w:p w:rsidR="007A2B87" w:rsidRPr="007A2B87" w:rsidRDefault="007A2B87" w:rsidP="007A2B87">
      <w:pPr>
        <w:widowControl w:val="0"/>
        <w:numPr>
          <w:ilvl w:val="0"/>
          <w:numId w:val="13"/>
        </w:numPr>
        <w:tabs>
          <w:tab w:val="left" w:pos="1134"/>
        </w:tabs>
        <w:autoSpaceDE w:val="0"/>
        <w:autoSpaceDN w:val="0"/>
        <w:spacing w:line="360" w:lineRule="auto"/>
        <w:ind w:left="0" w:firstLine="708"/>
        <w:jc w:val="both"/>
        <w:rPr>
          <w:rFonts w:ascii="Times New Roman" w:hAnsi="Times New Roman" w:cs="Times New Roman"/>
          <w:sz w:val="28"/>
          <w:szCs w:val="28"/>
        </w:rPr>
      </w:pPr>
      <w:r w:rsidRPr="007A2B87">
        <w:rPr>
          <w:rFonts w:ascii="Times New Roman" w:hAnsi="Times New Roman" w:cs="Times New Roman"/>
          <w:sz w:val="28"/>
          <w:szCs w:val="28"/>
        </w:rPr>
        <w:t>техническую инвентаризацию имущества, включая натурное, визуальное-измерительное обследование и инструментальное обследование объектов централизованных систем горячего водоснабжения, холодного водоснабжения и (или) водоотведения;</w:t>
      </w:r>
    </w:p>
    <w:p w:rsidR="007A2B87" w:rsidRPr="007A2B87" w:rsidRDefault="007A2B87" w:rsidP="007A2B87">
      <w:pPr>
        <w:widowControl w:val="0"/>
        <w:numPr>
          <w:ilvl w:val="0"/>
          <w:numId w:val="13"/>
        </w:numPr>
        <w:tabs>
          <w:tab w:val="left" w:pos="1134"/>
        </w:tabs>
        <w:autoSpaceDE w:val="0"/>
        <w:autoSpaceDN w:val="0"/>
        <w:spacing w:line="360" w:lineRule="auto"/>
        <w:ind w:left="0" w:firstLine="709"/>
        <w:jc w:val="both"/>
        <w:rPr>
          <w:rFonts w:ascii="Times New Roman" w:hAnsi="Times New Roman" w:cs="Times New Roman"/>
          <w:sz w:val="28"/>
          <w:szCs w:val="28"/>
        </w:rPr>
      </w:pPr>
      <w:r w:rsidRPr="007A2B87">
        <w:rPr>
          <w:rFonts w:ascii="Times New Roman" w:hAnsi="Times New Roman" w:cs="Times New Roman"/>
          <w:sz w:val="28"/>
          <w:szCs w:val="28"/>
        </w:rPr>
        <w:t>определение технико-экономической эффективности объектов централизованных систем водоснабжения и водоотведения.</w:t>
      </w:r>
    </w:p>
    <w:p w:rsidR="007A2B87" w:rsidRPr="007A2B87" w:rsidRDefault="007A2B87" w:rsidP="007A2B87">
      <w:pPr>
        <w:spacing w:line="360" w:lineRule="auto"/>
        <w:ind w:firstLine="709"/>
        <w:contextualSpacing/>
        <w:jc w:val="both"/>
        <w:rPr>
          <w:rFonts w:ascii="Times New Roman" w:hAnsi="Times New Roman" w:cs="Times New Roman"/>
          <w:sz w:val="28"/>
          <w:szCs w:val="28"/>
        </w:rPr>
      </w:pPr>
      <w:r w:rsidRPr="007A2B87">
        <w:rPr>
          <w:rFonts w:ascii="Times New Roman" w:hAnsi="Times New Roman" w:cs="Times New Roman"/>
          <w:sz w:val="28"/>
          <w:szCs w:val="28"/>
        </w:rPr>
        <w:t xml:space="preserve">Информация, получаемая при техническом обследовании, является базовой при планировании развития систем водоснабжения и водоотведения. На основании ее формируются состав мероприятий для конкретного объекта системы водоснабжения. </w:t>
      </w:r>
    </w:p>
    <w:p w:rsidR="00EB4AA7" w:rsidRDefault="00EB4AA7" w:rsidP="00EB4AA7">
      <w:pPr>
        <w:spacing w:line="360" w:lineRule="auto"/>
        <w:ind w:hanging="567"/>
        <w:contextualSpacing/>
        <w:jc w:val="center"/>
      </w:pPr>
      <w:r>
        <w:object w:dxaOrig="13908" w:dyaOrig="15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557.25pt" o:ole="">
            <v:imagedata r:id="rId8" o:title="" croptop="3277f" cropright="2137f"/>
          </v:shape>
          <o:OLEObject Type="Embed" ProgID="Visio.Drawing.15" ShapeID="_x0000_i1025" DrawAspect="Content" ObjectID="_1623650553" r:id="rId9"/>
        </w:object>
      </w:r>
      <w:r w:rsidRPr="00EB4AA7">
        <w:rPr>
          <w:rFonts w:ascii="Times New Roman" w:hAnsi="Times New Roman" w:cs="Times New Roman"/>
          <w:sz w:val="28"/>
          <w:szCs w:val="28"/>
        </w:rPr>
        <w:t xml:space="preserve">Рисунок </w:t>
      </w:r>
      <w:r>
        <w:rPr>
          <w:rFonts w:ascii="Times New Roman" w:hAnsi="Times New Roman" w:cs="Times New Roman"/>
          <w:sz w:val="28"/>
          <w:szCs w:val="28"/>
        </w:rPr>
        <w:t>1</w:t>
      </w:r>
      <w:r w:rsidRPr="00EB4AA7">
        <w:rPr>
          <w:rFonts w:ascii="Times New Roman" w:hAnsi="Times New Roman" w:cs="Times New Roman"/>
          <w:sz w:val="28"/>
          <w:szCs w:val="28"/>
        </w:rPr>
        <w:t>. Группировка объектов централизованной системы водоснабжения.</w:t>
      </w:r>
    </w:p>
    <w:p w:rsidR="007A2B87" w:rsidRPr="007A2B87" w:rsidRDefault="00EB4AA7" w:rsidP="00EB4AA7">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Н</w:t>
      </w:r>
      <w:r w:rsidR="007A2B87" w:rsidRPr="007A2B87">
        <w:rPr>
          <w:rFonts w:ascii="Times New Roman" w:hAnsi="Times New Roman" w:cs="Times New Roman"/>
          <w:sz w:val="28"/>
          <w:szCs w:val="28"/>
        </w:rPr>
        <w:t>аравне с оценкой эффективности отдельно взятого мероприятия, в обязательном порядке должно оцениваться влияние этого мероприятия на функционирование системы в целом. Это позволит эффективно расставить приоритеты и сформулировать общие проблемы системы ВС и задачи, которые решает конкретное мероприятие.</w:t>
      </w:r>
    </w:p>
    <w:p w:rsidR="007A2B87" w:rsidRDefault="007A2B87" w:rsidP="001878EA">
      <w:pPr>
        <w:pStyle w:val="2"/>
        <w:jc w:val="center"/>
      </w:pPr>
      <w:bookmarkStart w:id="21" w:name="_Toc9599383"/>
      <w:r w:rsidRPr="007072E5">
        <w:t xml:space="preserve">Алгоритм выбора </w:t>
      </w:r>
      <w:r w:rsidRPr="0003188D">
        <w:t>доступных технологий водоподг</w:t>
      </w:r>
      <w:r>
        <w:t>о</w:t>
      </w:r>
      <w:r w:rsidRPr="0003188D">
        <w:t>товки</w:t>
      </w:r>
      <w:bookmarkEnd w:id="21"/>
    </w:p>
    <w:p w:rsidR="001878EA" w:rsidRPr="001878EA" w:rsidRDefault="001878EA" w:rsidP="001878EA"/>
    <w:p w:rsidR="007A2B87" w:rsidRPr="007072E5" w:rsidRDefault="007A2B87" w:rsidP="002758D5">
      <w:pPr>
        <w:spacing w:line="360" w:lineRule="auto"/>
        <w:ind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Выбор технологических решений при проектировании и строительстве новых сооружений должен быть обоснован с учетом состава и свойств обрабатываемой воды, </w:t>
      </w:r>
      <w:r>
        <w:rPr>
          <w:rFonts w:ascii="Times New Roman" w:eastAsia="Times New Roman" w:hAnsi="Times New Roman" w:cs="Times New Roman"/>
          <w:color w:val="auto"/>
          <w:sz w:val="28"/>
          <w:szCs w:val="28"/>
          <w:lang w:eastAsia="en-US"/>
        </w:rPr>
        <w:t xml:space="preserve">требуемой обоснованной  производительности, в том числе на перспективу,  </w:t>
      </w:r>
      <w:r w:rsidRPr="007072E5">
        <w:rPr>
          <w:rFonts w:ascii="Times New Roman" w:eastAsia="Times New Roman" w:hAnsi="Times New Roman" w:cs="Times New Roman"/>
          <w:color w:val="auto"/>
          <w:sz w:val="28"/>
          <w:szCs w:val="28"/>
          <w:lang w:eastAsia="en-US"/>
        </w:rPr>
        <w:t>специфики работы имеющихся водоочистных сооружений, особенностей транспортировки воды потребителям (длина водопроводной сети, время нахождения воды в сети), требований нормативных документов</w:t>
      </w:r>
      <w:r>
        <w:rPr>
          <w:rFonts w:ascii="Times New Roman" w:eastAsia="Times New Roman" w:hAnsi="Times New Roman" w:cs="Times New Roman"/>
          <w:color w:val="auto"/>
          <w:sz w:val="28"/>
          <w:szCs w:val="28"/>
          <w:lang w:eastAsia="en-US"/>
        </w:rPr>
        <w:t xml:space="preserve"> санитарного и отраслевого законодательства</w:t>
      </w:r>
      <w:r w:rsidRPr="007072E5">
        <w:rPr>
          <w:rFonts w:ascii="Times New Roman" w:eastAsia="Times New Roman" w:hAnsi="Times New Roman" w:cs="Times New Roman"/>
          <w:color w:val="auto"/>
          <w:sz w:val="28"/>
          <w:szCs w:val="28"/>
          <w:lang w:eastAsia="en-US"/>
        </w:rPr>
        <w:t>,</w:t>
      </w:r>
      <w:r>
        <w:rPr>
          <w:rFonts w:ascii="Times New Roman" w:eastAsia="Times New Roman" w:hAnsi="Times New Roman" w:cs="Times New Roman"/>
          <w:color w:val="auto"/>
          <w:sz w:val="28"/>
          <w:szCs w:val="28"/>
          <w:lang w:eastAsia="en-US"/>
        </w:rPr>
        <w:t xml:space="preserve"> требований безопасности и надежности технологических процессов</w:t>
      </w:r>
      <w:r w:rsidRPr="007072E5">
        <w:rPr>
          <w:rFonts w:ascii="Times New Roman" w:eastAsia="Times New Roman" w:hAnsi="Times New Roman" w:cs="Times New Roman"/>
          <w:color w:val="auto"/>
          <w:sz w:val="28"/>
          <w:szCs w:val="28"/>
          <w:lang w:eastAsia="en-US"/>
        </w:rPr>
        <w:t xml:space="preserve"> а также требований принципа разумной достаточности состава сооружений для дост</w:t>
      </w:r>
      <w:r w:rsidRPr="00105C66">
        <w:rPr>
          <w:rFonts w:ascii="Times New Roman" w:eastAsia="Times New Roman" w:hAnsi="Times New Roman" w:cs="Times New Roman"/>
          <w:color w:val="auto"/>
          <w:sz w:val="28"/>
          <w:szCs w:val="28"/>
          <w:lang w:eastAsia="en-US"/>
        </w:rPr>
        <w:t>ижения эффективной очистки воды</w:t>
      </w:r>
      <w:r>
        <w:rPr>
          <w:rFonts w:ascii="Times New Roman" w:eastAsia="Times New Roman" w:hAnsi="Times New Roman" w:cs="Times New Roman"/>
          <w:color w:val="auto"/>
          <w:sz w:val="28"/>
          <w:szCs w:val="28"/>
          <w:lang w:eastAsia="en-US"/>
        </w:rPr>
        <w:t>.</w:t>
      </w:r>
    </w:p>
    <w:p w:rsidR="007A2B87" w:rsidRDefault="007A2B87" w:rsidP="00EB4AA7">
      <w:pPr>
        <w:spacing w:line="360" w:lineRule="auto"/>
        <w:ind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Необходимость совершенствования технологий очистки воды (реко</w:t>
      </w:r>
      <w:r>
        <w:rPr>
          <w:rFonts w:ascii="Times New Roman" w:eastAsia="Times New Roman" w:hAnsi="Times New Roman" w:cs="Times New Roman"/>
          <w:color w:val="auto"/>
          <w:sz w:val="28"/>
          <w:szCs w:val="28"/>
          <w:lang w:eastAsia="en-US"/>
        </w:rPr>
        <w:t>н</w:t>
      </w:r>
      <w:r w:rsidRPr="007072E5">
        <w:rPr>
          <w:rFonts w:ascii="Times New Roman" w:eastAsia="Times New Roman" w:hAnsi="Times New Roman" w:cs="Times New Roman"/>
          <w:color w:val="auto"/>
          <w:sz w:val="28"/>
          <w:szCs w:val="28"/>
          <w:lang w:eastAsia="en-US"/>
        </w:rPr>
        <w:t>струкция и модернизация)  обусловлена, с одной стороны, имеющимся физическим износом и амортизацией существующих сооружений, а также, с другой стороны, измен</w:t>
      </w:r>
      <w:r>
        <w:rPr>
          <w:rFonts w:ascii="Times New Roman" w:eastAsia="Times New Roman" w:hAnsi="Times New Roman" w:cs="Times New Roman"/>
          <w:color w:val="auto"/>
          <w:sz w:val="28"/>
          <w:szCs w:val="28"/>
          <w:lang w:eastAsia="en-US"/>
        </w:rPr>
        <w:t xml:space="preserve">ению </w:t>
      </w:r>
      <w:r w:rsidRPr="00CA0AD0">
        <w:rPr>
          <w:rFonts w:ascii="Times New Roman" w:eastAsia="Times New Roman" w:hAnsi="Times New Roman" w:cs="Times New Roman"/>
          <w:color w:val="auto"/>
          <w:sz w:val="28"/>
          <w:szCs w:val="28"/>
          <w:lang w:eastAsia="en-US"/>
        </w:rPr>
        <w:t xml:space="preserve"> требовани</w:t>
      </w:r>
      <w:r>
        <w:rPr>
          <w:rFonts w:ascii="Times New Roman" w:eastAsia="Times New Roman" w:hAnsi="Times New Roman" w:cs="Times New Roman"/>
          <w:color w:val="auto"/>
          <w:sz w:val="28"/>
          <w:szCs w:val="28"/>
          <w:lang w:eastAsia="en-US"/>
        </w:rPr>
        <w:t xml:space="preserve">й </w:t>
      </w:r>
      <w:r w:rsidRPr="007072E5">
        <w:rPr>
          <w:rFonts w:ascii="Times New Roman" w:eastAsia="Times New Roman" w:hAnsi="Times New Roman" w:cs="Times New Roman"/>
          <w:color w:val="auto"/>
          <w:sz w:val="28"/>
          <w:szCs w:val="28"/>
          <w:lang w:eastAsia="en-US"/>
        </w:rPr>
        <w:t xml:space="preserve"> к качеству питьевой воды</w:t>
      </w:r>
      <w:r>
        <w:rPr>
          <w:rFonts w:ascii="Times New Roman" w:eastAsia="Times New Roman" w:hAnsi="Times New Roman" w:cs="Times New Roman"/>
          <w:color w:val="auto"/>
          <w:sz w:val="28"/>
          <w:szCs w:val="28"/>
          <w:lang w:eastAsia="en-US"/>
        </w:rPr>
        <w:t xml:space="preserve"> по сравнению с годами строительства сооружений </w:t>
      </w:r>
      <w:r w:rsidRPr="007072E5">
        <w:rPr>
          <w:rFonts w:ascii="Times New Roman" w:eastAsia="Times New Roman" w:hAnsi="Times New Roman" w:cs="Times New Roman"/>
          <w:color w:val="auto"/>
          <w:sz w:val="28"/>
          <w:szCs w:val="28"/>
          <w:lang w:eastAsia="en-US"/>
        </w:rPr>
        <w:t xml:space="preserve"> и </w:t>
      </w:r>
      <w:r>
        <w:rPr>
          <w:rFonts w:ascii="Times New Roman" w:eastAsia="Times New Roman" w:hAnsi="Times New Roman" w:cs="Times New Roman"/>
          <w:color w:val="auto"/>
          <w:sz w:val="28"/>
          <w:szCs w:val="28"/>
          <w:lang w:eastAsia="en-US"/>
        </w:rPr>
        <w:t>качественным изменением состояния</w:t>
      </w:r>
      <w:r w:rsidRPr="00E1030F">
        <w:rPr>
          <w:rFonts w:ascii="Times New Roman" w:eastAsia="Times New Roman" w:hAnsi="Times New Roman" w:cs="Times New Roman"/>
          <w:color w:val="auto"/>
          <w:sz w:val="28"/>
          <w:szCs w:val="28"/>
          <w:lang w:eastAsia="en-US"/>
        </w:rPr>
        <w:t xml:space="preserve"> водоисточника</w:t>
      </w:r>
      <w:r>
        <w:rPr>
          <w:rFonts w:ascii="Times New Roman" w:eastAsia="Times New Roman" w:hAnsi="Times New Roman" w:cs="Times New Roman"/>
          <w:color w:val="auto"/>
          <w:sz w:val="28"/>
          <w:szCs w:val="28"/>
          <w:lang w:eastAsia="en-US"/>
        </w:rPr>
        <w:t xml:space="preserve">, что особенно актуально для поверхностных источников водоснабжения. </w:t>
      </w:r>
    </w:p>
    <w:p w:rsidR="007A2B87" w:rsidRPr="00A86D76" w:rsidRDefault="007A2B87" w:rsidP="00EB4AA7">
      <w:pPr>
        <w:spacing w:line="360" w:lineRule="auto"/>
        <w:ind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 xml:space="preserve">Обоснованность решений должна быть выполнена с учетом оценки риска комплексных факторов возможного ухудшения качества питьевой воды </w:t>
      </w:r>
      <w:r w:rsidRPr="00A86D76">
        <w:rPr>
          <w:rFonts w:ascii="Times New Roman" w:eastAsia="Times New Roman" w:hAnsi="Times New Roman" w:cs="Times New Roman"/>
          <w:color w:val="auto"/>
          <w:sz w:val="28"/>
          <w:szCs w:val="28"/>
          <w:lang w:eastAsia="en-US"/>
        </w:rPr>
        <w:t xml:space="preserve">по технологическим переделам </w:t>
      </w:r>
      <w:r>
        <w:rPr>
          <w:rFonts w:ascii="Times New Roman" w:eastAsia="Times New Roman" w:hAnsi="Times New Roman" w:cs="Times New Roman"/>
          <w:color w:val="auto"/>
          <w:sz w:val="28"/>
          <w:szCs w:val="28"/>
          <w:lang w:eastAsia="en-US"/>
        </w:rPr>
        <w:t xml:space="preserve">водоснабжения  </w:t>
      </w:r>
      <w:r w:rsidRPr="00A86D76">
        <w:rPr>
          <w:rFonts w:ascii="Times New Roman" w:eastAsia="Times New Roman" w:hAnsi="Times New Roman" w:cs="Times New Roman"/>
          <w:color w:val="auto"/>
          <w:sz w:val="28"/>
          <w:szCs w:val="28"/>
          <w:lang w:eastAsia="en-US"/>
        </w:rPr>
        <w:t>с ориентацией на конечного потребителя</w:t>
      </w:r>
      <w:r>
        <w:rPr>
          <w:rFonts w:ascii="Times New Roman" w:eastAsia="Times New Roman" w:hAnsi="Times New Roman" w:cs="Times New Roman"/>
          <w:color w:val="auto"/>
          <w:sz w:val="28"/>
          <w:szCs w:val="28"/>
          <w:lang w:eastAsia="en-US"/>
        </w:rPr>
        <w:t>,</w:t>
      </w:r>
    </w:p>
    <w:p w:rsidR="007A2B87" w:rsidRPr="007072E5" w:rsidRDefault="007A2B87" w:rsidP="00EB4AA7">
      <w:pPr>
        <w:spacing w:line="360" w:lineRule="auto"/>
        <w:ind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Цель выбора </w:t>
      </w:r>
      <w:r>
        <w:rPr>
          <w:rFonts w:ascii="Times New Roman" w:eastAsia="Times New Roman" w:hAnsi="Times New Roman" w:cs="Times New Roman"/>
          <w:color w:val="auto"/>
          <w:sz w:val="28"/>
          <w:szCs w:val="28"/>
          <w:lang w:eastAsia="en-US"/>
        </w:rPr>
        <w:t xml:space="preserve">эффективных и оптимальных </w:t>
      </w:r>
      <w:r w:rsidRPr="007072E5">
        <w:rPr>
          <w:rFonts w:ascii="Times New Roman" w:eastAsia="Times New Roman" w:hAnsi="Times New Roman" w:cs="Times New Roman"/>
          <w:color w:val="auto"/>
          <w:sz w:val="28"/>
          <w:szCs w:val="28"/>
          <w:lang w:eastAsia="en-US"/>
        </w:rPr>
        <w:t>технологи</w:t>
      </w:r>
      <w:r>
        <w:rPr>
          <w:rFonts w:ascii="Times New Roman" w:eastAsia="Times New Roman" w:hAnsi="Times New Roman" w:cs="Times New Roman"/>
          <w:color w:val="auto"/>
          <w:sz w:val="28"/>
          <w:szCs w:val="28"/>
          <w:lang w:eastAsia="en-US"/>
        </w:rPr>
        <w:t>й водоподготовки</w:t>
      </w:r>
      <w:r w:rsidRPr="007072E5">
        <w:rPr>
          <w:rFonts w:ascii="Times New Roman" w:eastAsia="Times New Roman" w:hAnsi="Times New Roman" w:cs="Times New Roman"/>
          <w:color w:val="auto"/>
          <w:sz w:val="28"/>
          <w:szCs w:val="28"/>
          <w:lang w:eastAsia="en-US"/>
        </w:rPr>
        <w:t xml:space="preserve">, как и цель </w:t>
      </w:r>
      <w:r>
        <w:rPr>
          <w:rFonts w:ascii="Times New Roman" w:eastAsia="Times New Roman" w:hAnsi="Times New Roman" w:cs="Times New Roman"/>
          <w:color w:val="auto"/>
          <w:sz w:val="28"/>
          <w:szCs w:val="28"/>
          <w:lang w:eastAsia="en-US"/>
        </w:rPr>
        <w:t xml:space="preserve">реконструкции или </w:t>
      </w:r>
      <w:r w:rsidRPr="007072E5">
        <w:rPr>
          <w:rFonts w:ascii="Times New Roman" w:eastAsia="Times New Roman" w:hAnsi="Times New Roman" w:cs="Times New Roman"/>
          <w:color w:val="auto"/>
          <w:sz w:val="28"/>
          <w:szCs w:val="28"/>
          <w:lang w:eastAsia="en-US"/>
        </w:rPr>
        <w:t xml:space="preserve">модернизации уже существующих сооружений, состоит в обеспечении гарантированного бесперебойного получения потребителями в достаточном количестве и обеспечивающем потребности в развитии инфраструктуры города </w:t>
      </w:r>
      <w:r>
        <w:rPr>
          <w:rFonts w:ascii="Times New Roman" w:eastAsia="Times New Roman" w:hAnsi="Times New Roman" w:cs="Times New Roman"/>
          <w:color w:val="auto"/>
          <w:sz w:val="28"/>
          <w:szCs w:val="28"/>
          <w:lang w:eastAsia="en-US"/>
        </w:rPr>
        <w:t xml:space="preserve">качественной питьевой </w:t>
      </w:r>
      <w:r w:rsidRPr="007072E5">
        <w:rPr>
          <w:rFonts w:ascii="Times New Roman" w:eastAsia="Times New Roman" w:hAnsi="Times New Roman" w:cs="Times New Roman"/>
          <w:color w:val="auto"/>
          <w:sz w:val="28"/>
          <w:szCs w:val="28"/>
          <w:lang w:eastAsia="en-US"/>
        </w:rPr>
        <w:t>воды:</w:t>
      </w:r>
    </w:p>
    <w:p w:rsidR="007A2B87" w:rsidRPr="007072E5" w:rsidRDefault="007A2B87" w:rsidP="00EB4AA7">
      <w:pPr>
        <w:numPr>
          <w:ilvl w:val="1"/>
          <w:numId w:val="10"/>
        </w:numPr>
        <w:tabs>
          <w:tab w:val="left" w:pos="1710"/>
        </w:tabs>
        <w:spacing w:line="360" w:lineRule="auto"/>
        <w:ind w:left="0"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  безопасной в эпидемиологическом и радиационном отношении</w:t>
      </w:r>
    </w:p>
    <w:p w:rsidR="007A2B87" w:rsidRPr="007072E5" w:rsidRDefault="007A2B87" w:rsidP="00EB4AA7">
      <w:pPr>
        <w:numPr>
          <w:ilvl w:val="1"/>
          <w:numId w:val="10"/>
        </w:numPr>
        <w:tabs>
          <w:tab w:val="left" w:pos="1710"/>
        </w:tabs>
        <w:spacing w:line="360" w:lineRule="auto"/>
        <w:ind w:left="0"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  безвредной по химическому составу</w:t>
      </w:r>
    </w:p>
    <w:p w:rsidR="007A2B87" w:rsidRPr="007072E5" w:rsidRDefault="007A2B87" w:rsidP="00EB4AA7">
      <w:pPr>
        <w:numPr>
          <w:ilvl w:val="1"/>
          <w:numId w:val="10"/>
        </w:numPr>
        <w:tabs>
          <w:tab w:val="left" w:pos="1710"/>
        </w:tabs>
        <w:spacing w:line="360" w:lineRule="auto"/>
        <w:ind w:left="0"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благоприятной в отношении органолептических свойств</w:t>
      </w:r>
    </w:p>
    <w:p w:rsidR="007A2B87" w:rsidRPr="007072E5" w:rsidRDefault="007A2B87" w:rsidP="00EB4AA7">
      <w:pPr>
        <w:spacing w:line="360" w:lineRule="auto"/>
        <w:ind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Алгоритм выбора </w:t>
      </w:r>
      <w:r>
        <w:rPr>
          <w:rFonts w:ascii="Times New Roman" w:eastAsia="Times New Roman" w:hAnsi="Times New Roman" w:cs="Times New Roman"/>
          <w:color w:val="auto"/>
          <w:sz w:val="28"/>
          <w:szCs w:val="28"/>
          <w:lang w:eastAsia="en-US"/>
        </w:rPr>
        <w:t xml:space="preserve">эффективных оптимальных </w:t>
      </w:r>
      <w:r w:rsidRPr="007072E5">
        <w:rPr>
          <w:rFonts w:ascii="Times New Roman" w:eastAsia="Times New Roman" w:hAnsi="Times New Roman" w:cs="Times New Roman"/>
          <w:color w:val="auto"/>
          <w:sz w:val="28"/>
          <w:szCs w:val="28"/>
          <w:lang w:eastAsia="en-US"/>
        </w:rPr>
        <w:t xml:space="preserve">технологических решений состоит </w:t>
      </w:r>
      <w:r w:rsidR="00EB4AA7">
        <w:rPr>
          <w:rFonts w:ascii="Times New Roman" w:eastAsia="Times New Roman" w:hAnsi="Times New Roman" w:cs="Times New Roman"/>
          <w:color w:val="auto"/>
          <w:sz w:val="28"/>
          <w:szCs w:val="28"/>
          <w:lang w:eastAsia="en-US"/>
        </w:rPr>
        <w:t>из следующих позиций:</w:t>
      </w:r>
      <w:r w:rsidRPr="007072E5">
        <w:rPr>
          <w:rFonts w:ascii="Times New Roman" w:eastAsia="Times New Roman" w:hAnsi="Times New Roman" w:cs="Times New Roman"/>
          <w:color w:val="auto"/>
          <w:sz w:val="28"/>
          <w:szCs w:val="28"/>
          <w:lang w:eastAsia="en-US"/>
        </w:rPr>
        <w:t xml:space="preserve"> </w:t>
      </w:r>
    </w:p>
    <w:p w:rsidR="007A2B87" w:rsidRPr="007072E5" w:rsidRDefault="00E84D8D" w:rsidP="00EB4AA7">
      <w:pPr>
        <w:pStyle w:val="a5"/>
        <w:numPr>
          <w:ilvl w:val="0"/>
          <w:numId w:val="11"/>
        </w:numPr>
        <w:spacing w:line="360" w:lineRule="auto"/>
        <w:ind w:left="0"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техническое обследование и а</w:t>
      </w:r>
      <w:r w:rsidR="007A2B87" w:rsidRPr="007072E5">
        <w:rPr>
          <w:rFonts w:ascii="Times New Roman" w:eastAsia="Times New Roman" w:hAnsi="Times New Roman" w:cs="Times New Roman"/>
          <w:color w:val="auto"/>
          <w:sz w:val="28"/>
          <w:szCs w:val="28"/>
          <w:lang w:eastAsia="en-US"/>
        </w:rPr>
        <w:t xml:space="preserve">нализ эффективности системы водоснабжения </w:t>
      </w:r>
      <w:r w:rsidR="007A2B87">
        <w:rPr>
          <w:rFonts w:ascii="Times New Roman" w:eastAsia="Times New Roman" w:hAnsi="Times New Roman" w:cs="Times New Roman"/>
          <w:color w:val="auto"/>
          <w:sz w:val="28"/>
          <w:szCs w:val="28"/>
          <w:lang w:eastAsia="en-US"/>
        </w:rPr>
        <w:t xml:space="preserve"> с целью </w:t>
      </w:r>
      <w:r w:rsidR="007A2B87" w:rsidRPr="005C69E5">
        <w:rPr>
          <w:rFonts w:ascii="Times New Roman" w:eastAsia="Times New Roman" w:hAnsi="Times New Roman" w:cs="Times New Roman"/>
          <w:color w:val="auto"/>
          <w:sz w:val="28"/>
          <w:szCs w:val="28"/>
          <w:lang w:eastAsia="en-US"/>
        </w:rPr>
        <w:t xml:space="preserve"> повышени</w:t>
      </w:r>
      <w:r w:rsidR="007A2B87">
        <w:rPr>
          <w:rFonts w:ascii="Times New Roman" w:eastAsia="Times New Roman" w:hAnsi="Times New Roman" w:cs="Times New Roman"/>
          <w:color w:val="auto"/>
          <w:sz w:val="28"/>
          <w:szCs w:val="28"/>
          <w:lang w:eastAsia="en-US"/>
        </w:rPr>
        <w:t>я</w:t>
      </w:r>
      <w:r w:rsidR="007A2B87" w:rsidRPr="007072E5">
        <w:rPr>
          <w:rFonts w:ascii="Times New Roman" w:eastAsia="Times New Roman" w:hAnsi="Times New Roman" w:cs="Times New Roman"/>
          <w:color w:val="auto"/>
          <w:sz w:val="28"/>
          <w:szCs w:val="28"/>
          <w:lang w:eastAsia="en-US"/>
        </w:rPr>
        <w:t xml:space="preserve"> качества очистки воды или безопасности технологического процесса, выявлению проблемных зон по технологическим переделам системы водоснабжения, ранжирования отдельных рисков, учитывающих основные причины несоответствия качества питьевой воды гигиеническим требованиям.</w:t>
      </w:r>
    </w:p>
    <w:p w:rsidR="007A2B87" w:rsidRPr="007072E5" w:rsidRDefault="00EB4AA7" w:rsidP="00EB4AA7">
      <w:pPr>
        <w:pStyle w:val="a5"/>
        <w:numPr>
          <w:ilvl w:val="0"/>
          <w:numId w:val="11"/>
        </w:numPr>
        <w:spacing w:line="360" w:lineRule="auto"/>
        <w:ind w:left="0"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изучение</w:t>
      </w:r>
      <w:r w:rsidR="007A2B87" w:rsidRPr="007072E5">
        <w:rPr>
          <w:rFonts w:ascii="Times New Roman" w:eastAsia="Times New Roman" w:hAnsi="Times New Roman" w:cs="Times New Roman"/>
          <w:color w:val="auto"/>
          <w:sz w:val="28"/>
          <w:szCs w:val="28"/>
          <w:lang w:eastAsia="en-US"/>
        </w:rPr>
        <w:t xml:space="preserve"> рынка технологического оборудования и практического опыта </w:t>
      </w:r>
      <w:r w:rsidR="007A2B87" w:rsidRPr="009B18EA">
        <w:rPr>
          <w:rFonts w:ascii="Times New Roman" w:eastAsia="Times New Roman" w:hAnsi="Times New Roman" w:cs="Times New Roman"/>
          <w:color w:val="auto"/>
          <w:sz w:val="28"/>
          <w:szCs w:val="28"/>
          <w:lang w:eastAsia="en-US"/>
        </w:rPr>
        <w:t xml:space="preserve">применения </w:t>
      </w:r>
      <w:r>
        <w:rPr>
          <w:rFonts w:ascii="Times New Roman" w:eastAsia="Times New Roman" w:hAnsi="Times New Roman" w:cs="Times New Roman"/>
          <w:color w:val="auto"/>
          <w:sz w:val="28"/>
          <w:szCs w:val="28"/>
          <w:lang w:eastAsia="en-US"/>
        </w:rPr>
        <w:t>т</w:t>
      </w:r>
      <w:r w:rsidR="007A2B87" w:rsidRPr="007072E5">
        <w:rPr>
          <w:rFonts w:ascii="Times New Roman" w:eastAsia="Times New Roman" w:hAnsi="Times New Roman" w:cs="Times New Roman"/>
          <w:color w:val="auto"/>
          <w:sz w:val="28"/>
          <w:szCs w:val="28"/>
          <w:lang w:eastAsia="en-US"/>
        </w:rPr>
        <w:t xml:space="preserve">ехнологий в аналогичных условиях </w:t>
      </w:r>
      <w:r w:rsidR="007A2B87" w:rsidRPr="009B18EA">
        <w:rPr>
          <w:rFonts w:ascii="Times New Roman" w:eastAsia="Times New Roman" w:hAnsi="Times New Roman" w:cs="Times New Roman"/>
          <w:color w:val="auto"/>
          <w:sz w:val="28"/>
          <w:szCs w:val="28"/>
          <w:lang w:eastAsia="en-US"/>
        </w:rPr>
        <w:t xml:space="preserve">(тип и качество водоисточника, проектная производительность, климатическая зона, </w:t>
      </w:r>
      <w:r w:rsidR="007A2B87" w:rsidRPr="007072E5">
        <w:rPr>
          <w:rFonts w:ascii="Times New Roman" w:eastAsia="Times New Roman" w:hAnsi="Times New Roman" w:cs="Times New Roman"/>
          <w:color w:val="auto"/>
          <w:sz w:val="28"/>
          <w:szCs w:val="28"/>
          <w:lang w:eastAsia="en-US"/>
        </w:rPr>
        <w:t>особенно актуально для поверхностных источников</w:t>
      </w:r>
      <w:r w:rsidR="007A2B87" w:rsidRPr="009B18EA">
        <w:rPr>
          <w:rFonts w:ascii="Times New Roman" w:eastAsia="Times New Roman" w:hAnsi="Times New Roman" w:cs="Times New Roman"/>
          <w:color w:val="auto"/>
          <w:sz w:val="28"/>
          <w:szCs w:val="28"/>
          <w:lang w:eastAsia="en-US"/>
        </w:rPr>
        <w:t>, гидрогеологические условия, региональные особенности,</w:t>
      </w:r>
      <w:r w:rsidR="007A2B87" w:rsidRPr="007072E5">
        <w:rPr>
          <w:rFonts w:ascii="Times New Roman" w:eastAsia="Times New Roman" w:hAnsi="Times New Roman" w:cs="Times New Roman"/>
          <w:color w:val="auto"/>
          <w:sz w:val="28"/>
          <w:szCs w:val="28"/>
          <w:lang w:eastAsia="en-US"/>
        </w:rPr>
        <w:t xml:space="preserve"> уровень эксплуатационных затрат, уровень автоматизации технологического процесса, уровень  квалификации обслуживающего персонала</w:t>
      </w:r>
      <w:r w:rsidR="007A2B87">
        <w:rPr>
          <w:rFonts w:ascii="Times New Roman" w:eastAsia="Times New Roman" w:hAnsi="Times New Roman" w:cs="Times New Roman"/>
          <w:color w:val="auto"/>
          <w:sz w:val="28"/>
          <w:szCs w:val="28"/>
          <w:lang w:eastAsia="en-US"/>
        </w:rPr>
        <w:t>,</w:t>
      </w:r>
      <w:r w:rsidR="007A2B87" w:rsidRPr="009B18EA">
        <w:rPr>
          <w:rFonts w:ascii="Times New Roman" w:eastAsia="Times New Roman" w:hAnsi="Times New Roman" w:cs="Times New Roman"/>
          <w:color w:val="auto"/>
          <w:sz w:val="28"/>
          <w:szCs w:val="28"/>
          <w:lang w:eastAsia="en-US"/>
        </w:rPr>
        <w:t xml:space="preserve"> система транспортировки питьевой воды)</w:t>
      </w:r>
      <w:r>
        <w:rPr>
          <w:rFonts w:ascii="Times New Roman" w:eastAsia="Times New Roman" w:hAnsi="Times New Roman" w:cs="Times New Roman"/>
          <w:color w:val="auto"/>
          <w:sz w:val="28"/>
          <w:szCs w:val="28"/>
          <w:lang w:eastAsia="en-US"/>
        </w:rPr>
        <w:t xml:space="preserve">. </w:t>
      </w:r>
    </w:p>
    <w:p w:rsidR="007A2B87" w:rsidRPr="007072E5" w:rsidRDefault="00EB4AA7" w:rsidP="00EB4AA7">
      <w:pPr>
        <w:pStyle w:val="a5"/>
        <w:numPr>
          <w:ilvl w:val="0"/>
          <w:numId w:val="11"/>
        </w:numPr>
        <w:spacing w:line="360" w:lineRule="auto"/>
        <w:ind w:left="0"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в</w:t>
      </w:r>
      <w:r w:rsidR="007A2B87">
        <w:rPr>
          <w:rFonts w:ascii="Times New Roman" w:eastAsia="Times New Roman" w:hAnsi="Times New Roman" w:cs="Times New Roman"/>
          <w:color w:val="auto"/>
          <w:sz w:val="28"/>
          <w:szCs w:val="28"/>
          <w:lang w:eastAsia="en-US"/>
        </w:rPr>
        <w:t xml:space="preserve"> случае если нет реализованных аналогов  целесообразно  п</w:t>
      </w:r>
      <w:r w:rsidR="007A2B87" w:rsidRPr="007072E5">
        <w:rPr>
          <w:rFonts w:ascii="Times New Roman" w:eastAsia="Times New Roman" w:hAnsi="Times New Roman" w:cs="Times New Roman"/>
          <w:color w:val="auto"/>
          <w:sz w:val="28"/>
          <w:szCs w:val="28"/>
          <w:lang w:eastAsia="en-US"/>
        </w:rPr>
        <w:t xml:space="preserve">роведении цикла лабораторных, </w:t>
      </w:r>
      <w:r w:rsidR="007A2B87">
        <w:rPr>
          <w:rFonts w:ascii="Times New Roman" w:eastAsia="Times New Roman" w:hAnsi="Times New Roman" w:cs="Times New Roman"/>
          <w:color w:val="auto"/>
          <w:sz w:val="28"/>
          <w:szCs w:val="28"/>
          <w:lang w:eastAsia="en-US"/>
        </w:rPr>
        <w:t>и (</w:t>
      </w:r>
      <w:r w:rsidR="007A2B87" w:rsidRPr="005C69E5">
        <w:rPr>
          <w:rFonts w:ascii="Times New Roman" w:eastAsia="Times New Roman" w:hAnsi="Times New Roman" w:cs="Times New Roman"/>
          <w:color w:val="auto"/>
          <w:sz w:val="28"/>
          <w:szCs w:val="28"/>
          <w:lang w:eastAsia="en-US"/>
        </w:rPr>
        <w:t>или</w:t>
      </w:r>
      <w:r w:rsidR="007A2B87">
        <w:rPr>
          <w:rFonts w:ascii="Times New Roman" w:eastAsia="Times New Roman" w:hAnsi="Times New Roman" w:cs="Times New Roman"/>
          <w:color w:val="auto"/>
          <w:sz w:val="28"/>
          <w:szCs w:val="28"/>
          <w:lang w:eastAsia="en-US"/>
        </w:rPr>
        <w:t>)</w:t>
      </w:r>
      <w:r w:rsidR="007A2B87" w:rsidRPr="005C69E5">
        <w:rPr>
          <w:rFonts w:ascii="Times New Roman" w:eastAsia="Times New Roman" w:hAnsi="Times New Roman" w:cs="Times New Roman"/>
          <w:color w:val="auto"/>
          <w:sz w:val="28"/>
          <w:szCs w:val="28"/>
          <w:lang w:eastAsia="en-US"/>
        </w:rPr>
        <w:t xml:space="preserve"> </w:t>
      </w:r>
      <w:r w:rsidR="007A2B87" w:rsidRPr="007072E5">
        <w:rPr>
          <w:rFonts w:ascii="Times New Roman" w:eastAsia="Times New Roman" w:hAnsi="Times New Roman" w:cs="Times New Roman"/>
          <w:color w:val="auto"/>
          <w:sz w:val="28"/>
          <w:szCs w:val="28"/>
          <w:lang w:eastAsia="en-US"/>
        </w:rPr>
        <w:t>пилотных опытно-промышленных испытаний</w:t>
      </w:r>
      <w:r w:rsidR="007A2B87">
        <w:rPr>
          <w:rFonts w:ascii="Times New Roman" w:eastAsia="Times New Roman" w:hAnsi="Times New Roman" w:cs="Times New Roman"/>
          <w:color w:val="auto"/>
          <w:sz w:val="28"/>
          <w:szCs w:val="28"/>
          <w:lang w:eastAsia="en-US"/>
        </w:rPr>
        <w:t xml:space="preserve"> на конкретных объектах.</w:t>
      </w:r>
    </w:p>
    <w:p w:rsidR="007A2B87" w:rsidRPr="007072E5" w:rsidRDefault="00EB4AA7" w:rsidP="00EB4AA7">
      <w:pPr>
        <w:pStyle w:val="a5"/>
        <w:numPr>
          <w:ilvl w:val="0"/>
          <w:numId w:val="11"/>
        </w:numPr>
        <w:spacing w:line="360" w:lineRule="auto"/>
        <w:ind w:left="0"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а</w:t>
      </w:r>
      <w:r w:rsidR="007A2B87" w:rsidRPr="007072E5">
        <w:rPr>
          <w:rFonts w:ascii="Times New Roman" w:eastAsia="Times New Roman" w:hAnsi="Times New Roman" w:cs="Times New Roman"/>
          <w:color w:val="auto"/>
          <w:sz w:val="28"/>
          <w:szCs w:val="28"/>
          <w:lang w:eastAsia="en-US"/>
        </w:rPr>
        <w:t>нализ</w:t>
      </w:r>
      <w:r>
        <w:rPr>
          <w:rFonts w:ascii="Times New Roman" w:eastAsia="Times New Roman" w:hAnsi="Times New Roman" w:cs="Times New Roman"/>
          <w:color w:val="auto"/>
          <w:sz w:val="28"/>
          <w:szCs w:val="28"/>
          <w:lang w:eastAsia="en-US"/>
        </w:rPr>
        <w:t>а</w:t>
      </w:r>
      <w:r w:rsidR="007A2B87" w:rsidRPr="007072E5">
        <w:rPr>
          <w:rFonts w:ascii="Times New Roman" w:eastAsia="Times New Roman" w:hAnsi="Times New Roman" w:cs="Times New Roman"/>
          <w:color w:val="auto"/>
          <w:sz w:val="28"/>
          <w:szCs w:val="28"/>
          <w:lang w:eastAsia="en-US"/>
        </w:rPr>
        <w:t xml:space="preserve"> эффективности (в том числе, экономической) предлагаемой технологии для конкретных условий водоснабжения</w:t>
      </w:r>
    </w:p>
    <w:p w:rsidR="007A2B87" w:rsidRPr="009D61E9" w:rsidRDefault="007A2B87" w:rsidP="00EB4AA7">
      <w:pPr>
        <w:spacing w:line="360" w:lineRule="auto"/>
        <w:ind w:firstLine="851"/>
        <w:jc w:val="both"/>
        <w:rPr>
          <w:rFonts w:ascii="Times New Roman" w:hAnsi="Times New Roman" w:cs="Times New Roman"/>
          <w:sz w:val="28"/>
          <w:szCs w:val="28"/>
        </w:rPr>
      </w:pPr>
      <w:r w:rsidRPr="004F233A">
        <w:rPr>
          <w:rFonts w:ascii="Times New Roman" w:hAnsi="Times New Roman" w:cs="Times New Roman"/>
          <w:b/>
          <w:sz w:val="28"/>
          <w:szCs w:val="28"/>
        </w:rPr>
        <w:t xml:space="preserve"> </w:t>
      </w:r>
      <w:r w:rsidRPr="009D61E9">
        <w:rPr>
          <w:rFonts w:ascii="Times New Roman" w:hAnsi="Times New Roman" w:cs="Times New Roman"/>
          <w:sz w:val="28"/>
          <w:szCs w:val="28"/>
        </w:rPr>
        <w:t xml:space="preserve">Принятие решения по выбору технологии осуществляется проектной организацией или поставщиком технологии и оборудования на основании лабораторных изысканий, а также сравнения различных вариантов. При этом согласно общепринятой практике организация, принимающая принципиальные технологические решения, должна нести финансовые обязательства по гарантии достижения </w:t>
      </w:r>
      <w:r w:rsidR="00AA7D6A" w:rsidRPr="002758D5">
        <w:rPr>
          <w:rFonts w:ascii="Times New Roman" w:hAnsi="Times New Roman" w:cs="Times New Roman"/>
          <w:color w:val="auto"/>
          <w:sz w:val="28"/>
          <w:szCs w:val="28"/>
        </w:rPr>
        <w:t xml:space="preserve">показателей </w:t>
      </w:r>
      <w:r w:rsidR="00AA5BC9" w:rsidRPr="002758D5">
        <w:rPr>
          <w:rFonts w:ascii="Times New Roman" w:hAnsi="Times New Roman" w:cs="Times New Roman"/>
          <w:color w:val="auto"/>
          <w:sz w:val="28"/>
          <w:szCs w:val="28"/>
        </w:rPr>
        <w:t>качества воды</w:t>
      </w:r>
      <w:r w:rsidRPr="002758D5">
        <w:rPr>
          <w:rFonts w:ascii="Times New Roman" w:hAnsi="Times New Roman" w:cs="Times New Roman"/>
          <w:color w:val="auto"/>
          <w:sz w:val="28"/>
          <w:szCs w:val="28"/>
        </w:rPr>
        <w:t>.</w:t>
      </w:r>
    </w:p>
    <w:p w:rsidR="007A2B87" w:rsidRDefault="007A2B87" w:rsidP="00EB4AA7">
      <w:pPr>
        <w:pStyle w:val="210"/>
        <w:spacing w:line="360" w:lineRule="auto"/>
        <w:ind w:firstLine="851"/>
        <w:rPr>
          <w:b/>
          <w:sz w:val="28"/>
          <w:szCs w:val="28"/>
        </w:rPr>
      </w:pPr>
    </w:p>
    <w:p w:rsidR="007A2B87" w:rsidRDefault="007A2B87" w:rsidP="00C40E20">
      <w:pPr>
        <w:pStyle w:val="210"/>
        <w:spacing w:line="360" w:lineRule="auto"/>
        <w:ind w:firstLine="851"/>
        <w:jc w:val="center"/>
        <w:rPr>
          <w:color w:val="000000"/>
          <w:sz w:val="28"/>
          <w:szCs w:val="28"/>
        </w:rPr>
      </w:pPr>
      <w:r w:rsidRPr="00B93CCC">
        <w:rPr>
          <w:b/>
          <w:sz w:val="28"/>
          <w:szCs w:val="28"/>
        </w:rPr>
        <w:t>Краткое описание технологий вод</w:t>
      </w:r>
      <w:r w:rsidRPr="007072E5">
        <w:rPr>
          <w:b/>
          <w:sz w:val="28"/>
          <w:szCs w:val="28"/>
        </w:rPr>
        <w:t>оподготовки</w:t>
      </w:r>
      <w:r w:rsidR="00C40E20">
        <w:rPr>
          <w:b/>
          <w:sz w:val="28"/>
          <w:szCs w:val="28"/>
        </w:rPr>
        <w:t>.</w:t>
      </w:r>
    </w:p>
    <w:p w:rsidR="007A2B87" w:rsidRPr="00126D4C" w:rsidRDefault="007A2B87" w:rsidP="00EB4AA7">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126D4C">
        <w:rPr>
          <w:rFonts w:ascii="Times New Roman" w:eastAsia="Times New Roman" w:hAnsi="Times New Roman" w:cs="Times New Roman"/>
          <w:sz w:val="28"/>
          <w:szCs w:val="28"/>
        </w:rPr>
        <w:t xml:space="preserve">еобходимо отметить, что на сегодняшний день существует достаточно много схем, методов и установок для водоподготовки. Однако использование </w:t>
      </w:r>
      <w:r w:rsidRPr="00C40E20">
        <w:rPr>
          <w:rFonts w:ascii="Times New Roman" w:eastAsia="Times New Roman" w:hAnsi="Times New Roman" w:cs="Times New Roman"/>
          <w:color w:val="auto"/>
          <w:sz w:val="28"/>
          <w:szCs w:val="28"/>
        </w:rPr>
        <w:t>любых схем или методов водоподготовки требует привязки к каждому конкретному водоисточнику, с обязательным определением их технологической</w:t>
      </w:r>
      <w:r w:rsidR="00AA5BC9" w:rsidRPr="00C40E20">
        <w:rPr>
          <w:rFonts w:ascii="Times New Roman" w:eastAsia="Times New Roman" w:hAnsi="Times New Roman" w:cs="Times New Roman"/>
          <w:color w:val="auto"/>
          <w:sz w:val="28"/>
          <w:szCs w:val="28"/>
        </w:rPr>
        <w:t xml:space="preserve"> надежности</w:t>
      </w:r>
      <w:r w:rsidRPr="00C40E20">
        <w:rPr>
          <w:rFonts w:ascii="Times New Roman" w:eastAsia="Times New Roman" w:hAnsi="Times New Roman" w:cs="Times New Roman"/>
          <w:color w:val="auto"/>
          <w:sz w:val="28"/>
          <w:szCs w:val="28"/>
        </w:rPr>
        <w:t xml:space="preserve"> и </w:t>
      </w:r>
      <w:r w:rsidRPr="00C40E20">
        <w:rPr>
          <w:rFonts w:ascii="Times New Roman" w:eastAsia="Times New Roman" w:hAnsi="Times New Roman" w:cs="Times New Roman"/>
          <w:color w:val="auto"/>
          <w:sz w:val="28"/>
          <w:szCs w:val="28"/>
          <w:u w:val="single"/>
        </w:rPr>
        <w:t>гигиенической эффективности</w:t>
      </w:r>
      <w:r w:rsidR="00AA5BC9" w:rsidRPr="00C40E20">
        <w:rPr>
          <w:rFonts w:ascii="Times New Roman" w:eastAsia="Times New Roman" w:hAnsi="Times New Roman" w:cs="Times New Roman"/>
          <w:color w:val="auto"/>
          <w:sz w:val="28"/>
          <w:szCs w:val="28"/>
        </w:rPr>
        <w:t xml:space="preserve"> (т.е соответствия требованиям бесперебойного водоснабжения и требованиям санитарного законодательства в области качества воды)</w:t>
      </w:r>
      <w:r w:rsidRPr="00C40E20">
        <w:rPr>
          <w:rFonts w:ascii="Times New Roman" w:eastAsia="Times New Roman" w:hAnsi="Times New Roman" w:cs="Times New Roman"/>
          <w:color w:val="auto"/>
          <w:sz w:val="28"/>
          <w:szCs w:val="28"/>
        </w:rPr>
        <w:t>.</w:t>
      </w:r>
    </w:p>
    <w:p w:rsidR="007A2B87" w:rsidRPr="00F41D72" w:rsidRDefault="007A2B87" w:rsidP="00EB4AA7">
      <w:pPr>
        <w:pStyle w:val="210"/>
        <w:spacing w:line="360" w:lineRule="auto"/>
        <w:ind w:firstLine="851"/>
        <w:rPr>
          <w:color w:val="000000"/>
          <w:sz w:val="28"/>
          <w:szCs w:val="28"/>
        </w:rPr>
      </w:pPr>
      <w:r w:rsidRPr="00EA5160">
        <w:rPr>
          <w:color w:val="000000"/>
          <w:sz w:val="28"/>
          <w:szCs w:val="28"/>
        </w:rPr>
        <w:t>Основные технологические схемы обработки питьев</w:t>
      </w:r>
      <w:r>
        <w:rPr>
          <w:color w:val="000000"/>
          <w:sz w:val="28"/>
          <w:szCs w:val="28"/>
        </w:rPr>
        <w:t xml:space="preserve">ой воды включают </w:t>
      </w:r>
      <w:r w:rsidRPr="00EA5160">
        <w:rPr>
          <w:color w:val="000000"/>
          <w:sz w:val="28"/>
          <w:szCs w:val="28"/>
        </w:rPr>
        <w:t>реагентные, безреагентные и специальные методы водоподготовки</w:t>
      </w:r>
      <w:r>
        <w:rPr>
          <w:color w:val="000000"/>
          <w:sz w:val="28"/>
          <w:szCs w:val="28"/>
        </w:rPr>
        <w:t xml:space="preserve"> (</w:t>
      </w:r>
      <w:r w:rsidR="00EB4AA7">
        <w:rPr>
          <w:color w:val="000000"/>
          <w:sz w:val="28"/>
          <w:szCs w:val="28"/>
        </w:rPr>
        <w:t>р</w:t>
      </w:r>
      <w:r>
        <w:rPr>
          <w:color w:val="000000"/>
          <w:sz w:val="28"/>
          <w:szCs w:val="28"/>
        </w:rPr>
        <w:t xml:space="preserve">ис. </w:t>
      </w:r>
      <w:r w:rsidR="00EB4AA7">
        <w:rPr>
          <w:color w:val="000000"/>
          <w:sz w:val="28"/>
          <w:szCs w:val="28"/>
        </w:rPr>
        <w:t>2</w:t>
      </w:r>
      <w:r>
        <w:rPr>
          <w:color w:val="000000"/>
          <w:sz w:val="28"/>
          <w:szCs w:val="28"/>
        </w:rPr>
        <w:t>).</w:t>
      </w:r>
      <w:r w:rsidRPr="00EA5160">
        <w:rPr>
          <w:color w:val="000000"/>
          <w:sz w:val="28"/>
          <w:szCs w:val="28"/>
        </w:rPr>
        <w:t xml:space="preserve"> </w:t>
      </w:r>
      <w:r>
        <w:rPr>
          <w:color w:val="000000"/>
          <w:sz w:val="28"/>
          <w:szCs w:val="28"/>
        </w:rPr>
        <w:t xml:space="preserve">Эффективность обработки воды различными методами по некоторым приоритетным показателям представлена </w:t>
      </w:r>
      <w:r w:rsidRPr="00721CD8">
        <w:rPr>
          <w:color w:val="000000"/>
          <w:sz w:val="28"/>
          <w:szCs w:val="28"/>
        </w:rPr>
        <w:t>в приложении 1.</w:t>
      </w:r>
    </w:p>
    <w:p w:rsidR="007A2B87" w:rsidRDefault="007A2B87" w:rsidP="00EB4AA7">
      <w:pPr>
        <w:pStyle w:val="210"/>
        <w:spacing w:line="360" w:lineRule="auto"/>
        <w:ind w:firstLine="851"/>
        <w:rPr>
          <w:sz w:val="28"/>
          <w:szCs w:val="28"/>
        </w:rPr>
      </w:pPr>
      <w:r>
        <w:rPr>
          <w:color w:val="000000"/>
          <w:sz w:val="28"/>
          <w:szCs w:val="28"/>
        </w:rPr>
        <w:t>При выборе</w:t>
      </w:r>
      <w:r w:rsidRPr="00EA5160">
        <w:rPr>
          <w:color w:val="000000"/>
          <w:sz w:val="28"/>
          <w:szCs w:val="28"/>
        </w:rPr>
        <w:t xml:space="preserve"> </w:t>
      </w:r>
      <w:r>
        <w:rPr>
          <w:color w:val="000000"/>
          <w:sz w:val="28"/>
          <w:szCs w:val="28"/>
        </w:rPr>
        <w:t xml:space="preserve">схем </w:t>
      </w:r>
      <w:r w:rsidRPr="00EA5160">
        <w:rPr>
          <w:color w:val="000000"/>
          <w:sz w:val="28"/>
          <w:szCs w:val="28"/>
        </w:rPr>
        <w:t xml:space="preserve">водоподготовки следует учитывать, что процессы </w:t>
      </w:r>
      <w:r w:rsidRPr="00EA5160">
        <w:rPr>
          <w:sz w:val="28"/>
          <w:szCs w:val="28"/>
        </w:rPr>
        <w:t xml:space="preserve">очистки приводят не только к снижению концентраций химических веществ в воде, но также могут выступать как фактор изменения химической природы присутствующих в воде соединений и в конечном итоге привести к изменению характера гигиенических и токсикологических эффектов. Особая роль в этих процессах принадлежит сильным окислителям – хлору и озону. </w:t>
      </w:r>
    </w:p>
    <w:p w:rsidR="007A2B87" w:rsidRPr="004E2021" w:rsidRDefault="007A2B87" w:rsidP="007A2B87">
      <w:pPr>
        <w:spacing w:line="48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5300133" cy="3710196"/>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420" cy="3720197"/>
                    </a:xfrm>
                    <a:prstGeom prst="rect">
                      <a:avLst/>
                    </a:prstGeom>
                    <a:noFill/>
                  </pic:spPr>
                </pic:pic>
              </a:graphicData>
            </a:graphic>
          </wp:inline>
        </w:drawing>
      </w:r>
    </w:p>
    <w:p w:rsidR="007A2B87" w:rsidRPr="008400A9" w:rsidRDefault="007A2B87" w:rsidP="007A2B87">
      <w:pPr>
        <w:spacing w:line="48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EB4AA7">
        <w:rPr>
          <w:rFonts w:ascii="Times New Roman" w:eastAsia="Times New Roman" w:hAnsi="Times New Roman" w:cs="Times New Roman"/>
          <w:sz w:val="28"/>
          <w:szCs w:val="28"/>
        </w:rPr>
        <w:t>2</w:t>
      </w:r>
      <w:r>
        <w:rPr>
          <w:rFonts w:ascii="Times New Roman" w:eastAsia="Times New Roman" w:hAnsi="Times New Roman" w:cs="Times New Roman"/>
          <w:sz w:val="28"/>
          <w:szCs w:val="28"/>
        </w:rPr>
        <w:t>. Основные технологические схемы обработки воды</w:t>
      </w:r>
    </w:p>
    <w:p w:rsidR="007A2B87" w:rsidRDefault="002758D5" w:rsidP="002758D5">
      <w:pPr>
        <w:pStyle w:val="2"/>
        <w:jc w:val="center"/>
      </w:pPr>
      <w:bookmarkStart w:id="22" w:name="_Toc9599384"/>
      <w:r>
        <w:t>К</w:t>
      </w:r>
      <w:r w:rsidR="007A2B87" w:rsidRPr="00EB4AA7">
        <w:t>лассифи</w:t>
      </w:r>
      <w:r>
        <w:t>кация методов водоподготовки</w:t>
      </w:r>
      <w:r w:rsidR="007A2B87" w:rsidRPr="00EB4AA7">
        <w:t>, исходя из целевого назначения</w:t>
      </w:r>
      <w:bookmarkEnd w:id="22"/>
      <w:r>
        <w:t xml:space="preserve"> </w:t>
      </w:r>
    </w:p>
    <w:p w:rsidR="00C40E20" w:rsidRPr="00C40E20" w:rsidRDefault="00C40E20" w:rsidP="00C40E20"/>
    <w:p w:rsidR="007A2B87" w:rsidRPr="00EB4AA7" w:rsidRDefault="007A2B87" w:rsidP="00EB4AA7">
      <w:pPr>
        <w:pStyle w:val="11"/>
        <w:spacing w:before="0" w:after="0" w:line="360" w:lineRule="auto"/>
        <w:ind w:left="20" w:right="23" w:firstLine="831"/>
        <w:jc w:val="both"/>
        <w:rPr>
          <w:sz w:val="28"/>
          <w:szCs w:val="28"/>
        </w:rPr>
      </w:pPr>
      <w:r w:rsidRPr="00EB4AA7">
        <w:rPr>
          <w:b/>
          <w:bCs/>
          <w:sz w:val="28"/>
          <w:szCs w:val="28"/>
        </w:rPr>
        <w:t>Группы методов водоочистки по целевому назначению:</w:t>
      </w:r>
    </w:p>
    <w:p w:rsidR="007A2B87" w:rsidRPr="002758D5" w:rsidRDefault="007A2B87" w:rsidP="00EB4AA7">
      <w:pPr>
        <w:pStyle w:val="11"/>
        <w:spacing w:before="0" w:after="0" w:line="360" w:lineRule="auto"/>
        <w:ind w:left="20" w:right="23" w:firstLine="831"/>
        <w:jc w:val="both"/>
        <w:rPr>
          <w:sz w:val="28"/>
          <w:szCs w:val="28"/>
        </w:rPr>
      </w:pPr>
      <w:r w:rsidRPr="00EB4AA7">
        <w:rPr>
          <w:sz w:val="28"/>
          <w:szCs w:val="28"/>
        </w:rPr>
        <w:t>1. Улучшение органолептических свойств воды (осветление, обесцвечивание, дезодорация,</w:t>
      </w:r>
      <w:r w:rsidR="000F47A1">
        <w:rPr>
          <w:sz w:val="28"/>
          <w:szCs w:val="28"/>
        </w:rPr>
        <w:t xml:space="preserve"> </w:t>
      </w:r>
      <w:r w:rsidR="000F47A1" w:rsidRPr="002758D5">
        <w:rPr>
          <w:sz w:val="28"/>
          <w:szCs w:val="28"/>
        </w:rPr>
        <w:t>озоно-</w:t>
      </w:r>
      <w:r w:rsidRPr="002758D5">
        <w:rPr>
          <w:sz w:val="28"/>
          <w:szCs w:val="28"/>
        </w:rPr>
        <w:t>сорбция);</w:t>
      </w:r>
    </w:p>
    <w:p w:rsidR="007A2B87" w:rsidRPr="00EB4AA7" w:rsidRDefault="007A2B87" w:rsidP="00EB4AA7">
      <w:pPr>
        <w:pStyle w:val="11"/>
        <w:spacing w:before="0" w:after="0" w:line="360" w:lineRule="auto"/>
        <w:ind w:left="20" w:right="23" w:firstLine="831"/>
        <w:jc w:val="both"/>
        <w:rPr>
          <w:sz w:val="28"/>
          <w:szCs w:val="28"/>
        </w:rPr>
      </w:pPr>
      <w:r w:rsidRPr="00EB4AA7">
        <w:rPr>
          <w:sz w:val="28"/>
          <w:szCs w:val="28"/>
        </w:rPr>
        <w:t xml:space="preserve">2. Обеспечение эпидемиологической безопасности (хлорирование, озонирование, электроимпульсная обработка, ультрафиолетовое облучение, дезинфектанты); </w:t>
      </w:r>
    </w:p>
    <w:p w:rsidR="007A2B87" w:rsidRPr="00EB4AA7" w:rsidRDefault="007A2B87" w:rsidP="00EB4AA7">
      <w:pPr>
        <w:pStyle w:val="11"/>
        <w:spacing w:before="0" w:after="0" w:line="360" w:lineRule="auto"/>
        <w:ind w:left="20" w:right="23" w:firstLine="831"/>
        <w:jc w:val="both"/>
        <w:rPr>
          <w:sz w:val="28"/>
          <w:szCs w:val="28"/>
        </w:rPr>
      </w:pPr>
      <w:r w:rsidRPr="00EB4AA7">
        <w:rPr>
          <w:sz w:val="28"/>
          <w:szCs w:val="28"/>
        </w:rPr>
        <w:t>3. Кондиционирование подземных вод (умягчение, обессоливание и опреснение, дегазация, обезжелезивание и деманганация, фторирование и обесфторивание, стабилизационная обработка, обескремнивание и.т.д.);</w:t>
      </w:r>
    </w:p>
    <w:p w:rsidR="007A2B87" w:rsidRPr="00EB4AA7" w:rsidRDefault="007A2B87" w:rsidP="00EB4AA7">
      <w:pPr>
        <w:pStyle w:val="11"/>
        <w:spacing w:before="0" w:after="0" w:line="360" w:lineRule="auto"/>
        <w:ind w:left="20" w:right="23" w:firstLine="831"/>
        <w:jc w:val="both"/>
        <w:rPr>
          <w:sz w:val="28"/>
          <w:szCs w:val="28"/>
        </w:rPr>
      </w:pPr>
      <w:r w:rsidRPr="00EB4AA7">
        <w:rPr>
          <w:sz w:val="28"/>
          <w:szCs w:val="28"/>
        </w:rPr>
        <w:t>4. Извлечение и улучшение газового состава (удаление сероводорода, кислорода, метана, свободной углекислоты и др.);</w:t>
      </w:r>
    </w:p>
    <w:p w:rsidR="007A2B87" w:rsidRDefault="007A2B87" w:rsidP="00EB4AA7">
      <w:pPr>
        <w:pStyle w:val="11"/>
        <w:spacing w:before="0" w:after="0" w:line="360" w:lineRule="auto"/>
        <w:ind w:left="20" w:right="23" w:firstLine="831"/>
        <w:jc w:val="both"/>
        <w:rPr>
          <w:sz w:val="28"/>
          <w:szCs w:val="28"/>
        </w:rPr>
      </w:pPr>
      <w:r w:rsidRPr="00EB4AA7">
        <w:rPr>
          <w:sz w:val="28"/>
          <w:szCs w:val="28"/>
        </w:rPr>
        <w:t xml:space="preserve">5. Извлечение трудноокисляемой органики, вредных продуктов, образующихся попутно при обработке воды (обратный осмос, биосорбция, нанофильтрация и др.) </w:t>
      </w:r>
    </w:p>
    <w:p w:rsidR="000F47A1" w:rsidRPr="00F63F15" w:rsidRDefault="000F47A1" w:rsidP="00EB4AA7">
      <w:pPr>
        <w:pStyle w:val="11"/>
        <w:spacing w:before="0" w:after="0" w:line="360" w:lineRule="auto"/>
        <w:ind w:left="20" w:right="23" w:firstLine="831"/>
        <w:jc w:val="both"/>
        <w:rPr>
          <w:sz w:val="28"/>
          <w:szCs w:val="28"/>
        </w:rPr>
      </w:pPr>
      <w:r w:rsidRPr="00F63F15">
        <w:rPr>
          <w:sz w:val="28"/>
          <w:szCs w:val="28"/>
        </w:rPr>
        <w:t>6. Повышение барьерной функции сооружений водоподготовки, в том числе от антропогенных загрязнений (озоно-сорбция)</w:t>
      </w:r>
    </w:p>
    <w:p w:rsidR="007A2B87" w:rsidRPr="00EB4AA7" w:rsidRDefault="007A2B87" w:rsidP="00EB4AA7">
      <w:pPr>
        <w:pStyle w:val="11"/>
        <w:spacing w:before="0" w:after="0" w:line="360" w:lineRule="auto"/>
        <w:ind w:left="20" w:right="23" w:firstLine="831"/>
        <w:jc w:val="both"/>
        <w:rPr>
          <w:b/>
          <w:bCs/>
          <w:sz w:val="28"/>
          <w:szCs w:val="28"/>
        </w:rPr>
      </w:pPr>
      <w:r w:rsidRPr="00EB4AA7">
        <w:rPr>
          <w:b/>
          <w:bCs/>
          <w:sz w:val="28"/>
          <w:szCs w:val="28"/>
        </w:rPr>
        <w:t>Схемы водоподготовки могут быть классифицированы следующим образом:</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Применение реагентов </w:t>
      </w:r>
      <w:r w:rsidRPr="00EB4AA7">
        <w:rPr>
          <w:sz w:val="28"/>
          <w:szCs w:val="28"/>
        </w:rPr>
        <w:t xml:space="preserve">- безреагентные и реагентные; </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Эффект осветления </w:t>
      </w:r>
      <w:r w:rsidRPr="00EB4AA7">
        <w:rPr>
          <w:sz w:val="28"/>
          <w:szCs w:val="28"/>
        </w:rPr>
        <w:t xml:space="preserve">- для глубокого и неглубокого осветления воды; </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Число технологических процессов </w:t>
      </w:r>
      <w:r w:rsidRPr="00EB4AA7">
        <w:rPr>
          <w:sz w:val="28"/>
          <w:szCs w:val="28"/>
        </w:rPr>
        <w:t xml:space="preserve">- одно-, двух- и многопроцессные; </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Число ступеней технологического процесса </w:t>
      </w:r>
      <w:r w:rsidRPr="00EB4AA7">
        <w:rPr>
          <w:sz w:val="28"/>
          <w:szCs w:val="28"/>
        </w:rPr>
        <w:t xml:space="preserve">- одно-, двух- и многоступенчатые; </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Характер движения обрабатываемой воды </w:t>
      </w:r>
      <w:r w:rsidRPr="00EB4AA7">
        <w:rPr>
          <w:sz w:val="28"/>
          <w:szCs w:val="28"/>
        </w:rPr>
        <w:t>- самотечные (безнапорные) и напорные.</w:t>
      </w:r>
    </w:p>
    <w:p w:rsidR="007A2B87" w:rsidRPr="00C538BB" w:rsidRDefault="007A2B87" w:rsidP="00EB4AA7">
      <w:pPr>
        <w:spacing w:line="360" w:lineRule="auto"/>
        <w:ind w:firstLine="831"/>
        <w:jc w:val="both"/>
        <w:rPr>
          <w:rFonts w:ascii="Times New Roman" w:hAnsi="Times New Roman" w:cs="Times New Roman"/>
          <w:sz w:val="28"/>
          <w:szCs w:val="28"/>
        </w:rPr>
      </w:pPr>
      <w:r w:rsidRPr="00EB4AA7">
        <w:rPr>
          <w:rFonts w:ascii="Times New Roman" w:hAnsi="Times New Roman" w:cs="Times New Roman"/>
          <w:sz w:val="28"/>
          <w:szCs w:val="28"/>
        </w:rPr>
        <w:t>Исходя из качества источника водоснабжения, при выборе технологий водоподготовки необходимо использовать расширенную классификацию качества воды водных источников.</w:t>
      </w:r>
    </w:p>
    <w:p w:rsidR="00A16464" w:rsidRDefault="001636D1" w:rsidP="001636D1">
      <w:pPr>
        <w:jc w:val="center"/>
        <w:rPr>
          <w:rFonts w:ascii="Times New Roman" w:hAnsi="Times New Roman" w:cs="Times New Roman"/>
          <w:bCs/>
          <w:sz w:val="28"/>
          <w:szCs w:val="28"/>
        </w:rPr>
      </w:pPr>
      <w:r w:rsidRPr="009D61E9">
        <w:rPr>
          <w:rFonts w:ascii="Times New Roman" w:hAnsi="Times New Roman" w:cs="Times New Roman"/>
          <w:sz w:val="28"/>
          <w:szCs w:val="28"/>
        </w:rPr>
        <w:t>Таблица</w:t>
      </w:r>
      <w:r w:rsidR="00EB4AA7">
        <w:rPr>
          <w:rFonts w:ascii="Times New Roman" w:hAnsi="Times New Roman" w:cs="Times New Roman"/>
          <w:sz w:val="28"/>
          <w:szCs w:val="28"/>
        </w:rPr>
        <w:t xml:space="preserve"> 10</w:t>
      </w:r>
      <w:r w:rsidR="0031290F" w:rsidRPr="0031290F">
        <w:rPr>
          <w:rFonts w:ascii="Times New Roman" w:hAnsi="Times New Roman" w:cs="Times New Roman"/>
          <w:sz w:val="28"/>
          <w:szCs w:val="28"/>
        </w:rPr>
        <w:t>.</w:t>
      </w:r>
      <w:r w:rsidRPr="009D61E9">
        <w:rPr>
          <w:rFonts w:ascii="Times New Roman" w:hAnsi="Times New Roman" w:cs="Times New Roman"/>
          <w:sz w:val="28"/>
          <w:szCs w:val="28"/>
        </w:rPr>
        <w:t xml:space="preserve"> </w:t>
      </w:r>
      <w:r w:rsidRPr="009D61E9">
        <w:rPr>
          <w:rFonts w:ascii="Times New Roman" w:hAnsi="Times New Roman" w:cs="Times New Roman"/>
          <w:bCs/>
          <w:sz w:val="28"/>
          <w:szCs w:val="28"/>
        </w:rPr>
        <w:t xml:space="preserve">Основные технологические методы по очистке </w:t>
      </w:r>
    </w:p>
    <w:p w:rsidR="001636D1" w:rsidRPr="009D61E9" w:rsidRDefault="001636D1" w:rsidP="001636D1">
      <w:pPr>
        <w:jc w:val="center"/>
        <w:rPr>
          <w:rFonts w:ascii="Times New Roman" w:hAnsi="Times New Roman" w:cs="Times New Roman"/>
          <w:sz w:val="28"/>
          <w:szCs w:val="28"/>
        </w:rPr>
      </w:pPr>
      <w:r w:rsidRPr="009D61E9">
        <w:rPr>
          <w:rFonts w:ascii="Times New Roman" w:hAnsi="Times New Roman" w:cs="Times New Roman"/>
          <w:bCs/>
          <w:sz w:val="28"/>
          <w:szCs w:val="28"/>
        </w:rPr>
        <w:t>поверхностных вод</w:t>
      </w:r>
      <w:r w:rsidR="00A16464">
        <w:rPr>
          <w:rFonts w:ascii="Times New Roman" w:hAnsi="Times New Roman" w:cs="Times New Roman"/>
          <w:bCs/>
          <w:sz w:val="28"/>
          <w:szCs w:val="28"/>
        </w:rPr>
        <w:t>.</w:t>
      </w:r>
    </w:p>
    <w:tbl>
      <w:tblPr>
        <w:tblW w:w="9649" w:type="dxa"/>
        <w:tblLayout w:type="fixed"/>
        <w:tblCellMar>
          <w:left w:w="0" w:type="dxa"/>
          <w:right w:w="0" w:type="dxa"/>
        </w:tblCellMar>
        <w:tblLook w:val="04A0" w:firstRow="1" w:lastRow="0" w:firstColumn="1" w:lastColumn="0" w:noHBand="0" w:noVBand="1"/>
      </w:tblPr>
      <w:tblGrid>
        <w:gridCol w:w="3412"/>
        <w:gridCol w:w="5298"/>
        <w:gridCol w:w="89"/>
        <w:gridCol w:w="850"/>
      </w:tblGrid>
      <w:tr w:rsidR="001636D1" w:rsidRPr="009D61E9" w:rsidTr="002F1B70">
        <w:trPr>
          <w:trHeight w:val="57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b/>
                <w:bCs/>
                <w:kern w:val="24"/>
              </w:rPr>
              <w:t>Методы водоподготовки</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b/>
                <w:bCs/>
                <w:kern w:val="24"/>
              </w:rPr>
              <w:t>Удаляемые примеси, форма воздействия на них и условия применения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b/>
                <w:bCs/>
                <w:kern w:val="24"/>
              </w:rPr>
              <w:t>Код метода</w:t>
            </w:r>
          </w:p>
        </w:tc>
      </w:tr>
      <w:tr w:rsidR="001636D1" w:rsidRPr="009D61E9" w:rsidTr="00131871">
        <w:trPr>
          <w:trHeight w:val="278"/>
        </w:trPr>
        <w:tc>
          <w:tcPr>
            <w:tcW w:w="9649" w:type="dxa"/>
            <w:gridSpan w:val="4"/>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b/>
                <w:bCs/>
                <w:kern w:val="24"/>
              </w:rPr>
              <w:t>I. Безреагентные методы обработки</w:t>
            </w:r>
            <w:r w:rsidR="00C40E20">
              <w:rPr>
                <w:rFonts w:ascii="Times New Roman" w:eastAsia="Times New Roman" w:hAnsi="Times New Roman" w:cs="Times New Roman"/>
                <w:b/>
                <w:bCs/>
                <w:kern w:val="24"/>
              </w:rPr>
              <w:t>.</w:t>
            </w:r>
          </w:p>
        </w:tc>
      </w:tr>
      <w:tr w:rsidR="001636D1" w:rsidRPr="009D61E9" w:rsidTr="002F1B70">
        <w:trPr>
          <w:trHeight w:val="742"/>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Удаление грубодисперсных примесей в центробежном поле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Грубо- и тонкодисперсные примеси с плотностью частиц &gt;1000 кг/м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ГЦ </w:t>
            </w:r>
          </w:p>
        </w:tc>
      </w:tr>
      <w:tr w:rsidR="001636D1" w:rsidRPr="009D61E9" w:rsidTr="002F1B70">
        <w:trPr>
          <w:trHeight w:val="1115"/>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Отстаивание в ковшах и открытых отстойниках, в том числе с тонкослойными модулями и слоем взвешенного осадка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с концентрацией взвеси более 2000-5000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От </w:t>
            </w:r>
          </w:p>
        </w:tc>
      </w:tr>
      <w:tr w:rsidR="001636D1" w:rsidRPr="009D61E9" w:rsidTr="002F1B70">
        <w:trPr>
          <w:trHeight w:val="55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Фильтрование через сетчатые перегородки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с размером частиц более 20-40 мкм, Ф &gt; 1000 кл/л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СтФ </w:t>
            </w:r>
          </w:p>
        </w:tc>
      </w:tr>
      <w:tr w:rsidR="001636D1" w:rsidRPr="009D61E9" w:rsidTr="002F1B70">
        <w:trPr>
          <w:trHeight w:val="835"/>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Фильтрование через обсыпку фильтрующих оголовков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плавающие вещества, щепа, листья, остатки растений водотоков и водоемов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ОбФ </w:t>
            </w:r>
          </w:p>
        </w:tc>
      </w:tr>
      <w:tr w:rsidR="001636D1" w:rsidRPr="009D61E9" w:rsidTr="002F1B70">
        <w:trPr>
          <w:trHeight w:val="569"/>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Фильтрование через крупнозернистую среду в префильтрах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с размером частиц менее 1,0 мм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КПФ </w:t>
            </w:r>
          </w:p>
        </w:tc>
      </w:tr>
      <w:tr w:rsidR="001636D1" w:rsidRPr="009D61E9" w:rsidTr="002F1B70">
        <w:trPr>
          <w:trHeight w:val="55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Медленное фильтрование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коллоидные взвеси и бактерии, М &lt; 50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МФ </w:t>
            </w:r>
          </w:p>
        </w:tc>
      </w:tr>
      <w:tr w:rsidR="001636D1" w:rsidRPr="009D61E9" w:rsidTr="002F1B70">
        <w:trPr>
          <w:trHeight w:val="128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Биологическая  предочистка в русле водотоков или во входных биореакторах с использованием при крепленной микрофлоры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Органические и минеральные примеси, при ПО &gt; 5 мг0</w:t>
            </w:r>
            <w:r w:rsidRPr="009D61E9">
              <w:rPr>
                <w:rFonts w:ascii="Times New Roman" w:hAnsi="Times New Roman" w:cs="Times New Roman"/>
                <w:kern w:val="24"/>
                <w:position w:val="-6"/>
                <w:vertAlign w:val="subscript"/>
              </w:rPr>
              <w:t>2</w:t>
            </w:r>
            <w:r w:rsidRPr="009D61E9">
              <w:rPr>
                <w:rFonts w:ascii="Times New Roman" w:hAnsi="Times New Roman" w:cs="Times New Roman"/>
                <w:kern w:val="24"/>
              </w:rPr>
              <w:t xml:space="preserve">/л, Т &gt; + 5 °С, Ф &gt; 500 кл/л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БПБ </w:t>
            </w:r>
          </w:p>
        </w:tc>
      </w:tr>
      <w:tr w:rsidR="001636D1" w:rsidRPr="009D61E9" w:rsidTr="002F1B70">
        <w:trPr>
          <w:trHeight w:val="1113"/>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kern w:val="24"/>
              </w:rPr>
              <w:t>Аэрирование воды</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Газообразные и летучие органические соединения, взвесь с плотностью &lt; 1000 кг/м , низкое содержание кислорода, наличие нефтепродуктов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kern w:val="24"/>
              </w:rPr>
              <w:t>А</w:t>
            </w:r>
          </w:p>
        </w:tc>
      </w:tr>
      <w:tr w:rsidR="001636D1" w:rsidRPr="009D61E9" w:rsidTr="002F1B70">
        <w:trPr>
          <w:trHeight w:val="1113"/>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Флотация без применения коагулянтов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Органические вещества при ПО &gt; 6-8 мг0</w:t>
            </w:r>
            <w:r w:rsidRPr="009D61E9">
              <w:rPr>
                <w:rFonts w:ascii="Times New Roman" w:hAnsi="Times New Roman" w:cs="Times New Roman"/>
                <w:kern w:val="24"/>
                <w:position w:val="-6"/>
                <w:vertAlign w:val="subscript"/>
              </w:rPr>
              <w:t>2</w:t>
            </w:r>
            <w:r w:rsidRPr="009D61E9">
              <w:rPr>
                <w:rFonts w:ascii="Times New Roman" w:hAnsi="Times New Roman" w:cs="Times New Roman"/>
                <w:kern w:val="24"/>
              </w:rPr>
              <w:t xml:space="preserve">/л и содержании нефтепродуктов </w:t>
            </w:r>
            <w:r w:rsidRPr="009D61E9">
              <w:rPr>
                <w:rFonts w:ascii="Times New Roman" w:hAnsi="Times New Roman" w:cs="Times New Roman"/>
                <w:spacing w:val="20"/>
                <w:kern w:val="24"/>
              </w:rPr>
              <w:t>&gt;1-2</w:t>
            </w:r>
            <w:r w:rsidRPr="009D61E9">
              <w:rPr>
                <w:rFonts w:ascii="Times New Roman" w:hAnsi="Times New Roman" w:cs="Times New Roman"/>
                <w:kern w:val="24"/>
              </w:rPr>
              <w:t xml:space="preserve"> мг/л; интенсификация процессов коагулирования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ФлБ </w:t>
            </w:r>
          </w:p>
        </w:tc>
      </w:tr>
      <w:tr w:rsidR="001636D1" w:rsidRPr="009D61E9" w:rsidTr="00131871">
        <w:trPr>
          <w:trHeight w:val="86"/>
        </w:trPr>
        <w:tc>
          <w:tcPr>
            <w:tcW w:w="8710" w:type="dxa"/>
            <w:gridSpan w:val="2"/>
            <w:tcBorders>
              <w:top w:val="single" w:sz="8" w:space="0" w:color="000000"/>
              <w:left w:val="single" w:sz="8" w:space="0" w:color="000000"/>
              <w:bottom w:val="single" w:sz="8" w:space="0" w:color="000000"/>
              <w:right w:val="nil"/>
            </w:tcBorders>
            <w:shd w:val="clear" w:color="auto" w:fill="auto"/>
            <w:tcMar>
              <w:top w:w="17" w:type="dxa"/>
              <w:left w:w="2" w:type="dxa"/>
              <w:bottom w:w="0" w:type="dxa"/>
              <w:right w:w="2"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b/>
                <w:bCs/>
                <w:kern w:val="24"/>
              </w:rPr>
              <w:t>II. Реагентные методы обработки</w:t>
            </w:r>
          </w:p>
        </w:tc>
        <w:tc>
          <w:tcPr>
            <w:tcW w:w="939" w:type="dxa"/>
            <w:gridSpan w:val="2"/>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rsidR="001636D1" w:rsidRPr="009D61E9" w:rsidRDefault="001636D1" w:rsidP="00721CD8">
            <w:pPr>
              <w:rPr>
                <w:rFonts w:ascii="Times New Roman" w:eastAsia="Times New Roman" w:hAnsi="Times New Roman" w:cs="Times New Roman"/>
                <w:color w:val="auto"/>
                <w:sz w:val="8"/>
                <w:szCs w:val="36"/>
              </w:rPr>
            </w:pPr>
          </w:p>
        </w:tc>
      </w:tr>
      <w:tr w:rsidR="001636D1" w:rsidRPr="009D61E9" w:rsidTr="00721CD8">
        <w:trPr>
          <w:trHeight w:val="584"/>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Обработка воды коагулянтами и флокулянтами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Тонкодисперсные и коллоидные взвеси, агрегативно и кинетически устойчивые, требующие агрегации и придания им когезионных и адгезионных свойств: снижения электрокинетических сил отталкивания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kern w:val="24"/>
              </w:rPr>
              <w:t>К(Ф)</w:t>
            </w:r>
          </w:p>
        </w:tc>
      </w:tr>
      <w:tr w:rsidR="001636D1" w:rsidRPr="009D61E9" w:rsidTr="00721CD8">
        <w:trPr>
          <w:trHeight w:val="419"/>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Хлопьеобразование скоагулированных частиц в свободном или стесненном объеме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Укрупнение и образование агломератов скоагулированных коллоидов и тонкодисперсной (d&lt;0,l мкм) взвеси минерального и органического происхождения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ХлО </w:t>
            </w:r>
          </w:p>
        </w:tc>
      </w:tr>
      <w:tr w:rsidR="001636D1" w:rsidRPr="009D61E9" w:rsidTr="00721CD8">
        <w:trPr>
          <w:trHeight w:val="763"/>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Обработка хлором (гипохлоритом натрия, кальция)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Органические вещества, обуславливающие цветность воды, трудноокисляемая органика </w:t>
            </w:r>
            <w:r w:rsidRPr="009D61E9">
              <w:rPr>
                <w:rFonts w:ascii="Times New Roman" w:hAnsi="Times New Roman" w:cs="Times New Roman"/>
                <w:spacing w:val="20"/>
                <w:kern w:val="24"/>
              </w:rPr>
              <w:t>(ПО &lt;15</w:t>
            </w:r>
            <w:r w:rsidRPr="009D61E9">
              <w:rPr>
                <w:rFonts w:ascii="Times New Roman" w:hAnsi="Times New Roman" w:cs="Times New Roman"/>
                <w:kern w:val="24"/>
              </w:rPr>
              <w:t xml:space="preserve"> мгОг/л) и наличие отдельных ингредиентов (железа, марганца, сероводорода), болезнетворные бактерии и другие микроорганизмы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kern w:val="24"/>
              </w:rPr>
              <w:t xml:space="preserve">Хл </w:t>
            </w:r>
          </w:p>
        </w:tc>
      </w:tr>
      <w:tr w:rsidR="001636D1" w:rsidRPr="009D61E9" w:rsidTr="00721CD8">
        <w:trPr>
          <w:trHeight w:val="50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Обработка воды озоном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032FE4">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Маломутные </w:t>
            </w:r>
            <w:r w:rsidR="00032FE4">
              <w:rPr>
                <w:rFonts w:ascii="Times New Roman" w:hAnsi="Times New Roman" w:cs="Times New Roman"/>
                <w:kern w:val="24"/>
              </w:rPr>
              <w:t xml:space="preserve">высокоцветные </w:t>
            </w:r>
            <w:r w:rsidRPr="009D61E9">
              <w:rPr>
                <w:rFonts w:ascii="Times New Roman" w:hAnsi="Times New Roman" w:cs="Times New Roman"/>
                <w:kern w:val="24"/>
              </w:rPr>
              <w:t>воды; трудноокисляемые органические вещества, обуславливающие цветность, запах и привкус</w:t>
            </w:r>
            <w:r w:rsidRPr="002F1B70">
              <w:rPr>
                <w:rFonts w:ascii="Times New Roman" w:hAnsi="Times New Roman" w:cs="Times New Roman"/>
                <w:kern w:val="24"/>
              </w:rPr>
              <w:t>;</w:t>
            </w:r>
            <w:r w:rsidR="00032FE4" w:rsidRPr="002F1B70">
              <w:rPr>
                <w:rFonts w:ascii="Times New Roman" w:hAnsi="Times New Roman" w:cs="Times New Roman"/>
                <w:kern w:val="24"/>
              </w:rPr>
              <w:t xml:space="preserve"> обезжелезивание, </w:t>
            </w:r>
            <w:r w:rsidR="00032FE4" w:rsidRPr="00115EAD">
              <w:rPr>
                <w:rFonts w:ascii="Times New Roman" w:hAnsi="Times New Roman" w:cs="Times New Roman"/>
                <w:color w:val="auto"/>
                <w:kern w:val="24"/>
              </w:rPr>
              <w:t>деманганация удаление сероводорода, нефтепродуктов, фенолов,</w:t>
            </w:r>
            <w:r w:rsidRPr="009D61E9">
              <w:rPr>
                <w:rFonts w:ascii="Times New Roman" w:hAnsi="Times New Roman" w:cs="Times New Roman"/>
                <w:kern w:val="24"/>
              </w:rPr>
              <w:t xml:space="preserve"> болезнетворны</w:t>
            </w:r>
            <w:r w:rsidR="00032FE4">
              <w:rPr>
                <w:rFonts w:ascii="Times New Roman" w:hAnsi="Times New Roman" w:cs="Times New Roman"/>
                <w:kern w:val="24"/>
              </w:rPr>
              <w:t>е</w:t>
            </w:r>
            <w:r w:rsidRPr="009D61E9">
              <w:rPr>
                <w:rFonts w:ascii="Times New Roman" w:hAnsi="Times New Roman" w:cs="Times New Roman"/>
                <w:kern w:val="24"/>
              </w:rPr>
              <w:t xml:space="preserve"> бактерии и другие виды микроорганизмов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ОЗ </w:t>
            </w:r>
          </w:p>
        </w:tc>
      </w:tr>
      <w:tr w:rsidR="001636D1" w:rsidRPr="009D61E9" w:rsidTr="00721CD8">
        <w:trPr>
          <w:trHeight w:val="429"/>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Обработка воды УФ- облучением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Воды малоцветные и маломутные, болезнетворные микроорганизмы и вирусы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УФ-об </w:t>
            </w:r>
          </w:p>
        </w:tc>
      </w:tr>
      <w:tr w:rsidR="001636D1" w:rsidRPr="009D61E9" w:rsidTr="00721CD8">
        <w:trPr>
          <w:trHeight w:val="905"/>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Флотация с применением реагентов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Органические вещества обуславливающие цветность, ПО&lt; 15 мг02/л; нефтепродукты и масла 2-15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ФлР </w:t>
            </w:r>
          </w:p>
        </w:tc>
      </w:tr>
      <w:tr w:rsidR="001636D1" w:rsidRPr="009D61E9" w:rsidTr="00721CD8">
        <w:trPr>
          <w:trHeight w:val="38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Реагентное отстаивание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Органические минеральные примеси (М &lt; 2500 мг/л, Ц &lt; 250 </w:t>
            </w:r>
            <w:r w:rsidRPr="009D61E9">
              <w:rPr>
                <w:rFonts w:ascii="Times New Roman" w:hAnsi="Times New Roman" w:cs="Times New Roman"/>
                <w:kern w:val="24"/>
                <w:position w:val="7"/>
                <w:vertAlign w:val="superscript"/>
              </w:rPr>
              <w:t>0</w:t>
            </w:r>
            <w:r w:rsidRPr="009D61E9">
              <w:rPr>
                <w:rFonts w:ascii="Times New Roman" w:hAnsi="Times New Roman" w:cs="Times New Roman"/>
                <w:kern w:val="24"/>
              </w:rPr>
              <w:t xml:space="preserve">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ОтР </w:t>
            </w:r>
          </w:p>
        </w:tc>
      </w:tr>
      <w:tr w:rsidR="001636D1" w:rsidRPr="009D61E9" w:rsidTr="00721CD8">
        <w:trPr>
          <w:trHeight w:val="38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Обессоливание на ионообменных фильтрах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spacing w:val="20"/>
                <w:kern w:val="24"/>
              </w:rPr>
              <w:t>С &lt;2-3</w:t>
            </w:r>
            <w:r w:rsidRPr="009D61E9">
              <w:rPr>
                <w:rFonts w:ascii="Times New Roman" w:hAnsi="Times New Roman" w:cs="Times New Roman"/>
                <w:kern w:val="24"/>
              </w:rPr>
              <w:t xml:space="preserve"> г/л; Ж0 &lt;10-15 мг- экв/л; М &lt; 1,5-5 мг/л; Ц &lt; 20 </w:t>
            </w:r>
            <w:r w:rsidRPr="009D61E9">
              <w:rPr>
                <w:rFonts w:ascii="Times New Roman" w:hAnsi="Times New Roman" w:cs="Times New Roman"/>
                <w:kern w:val="24"/>
                <w:position w:val="7"/>
                <w:vertAlign w:val="superscript"/>
              </w:rPr>
              <w:t>0</w:t>
            </w:r>
            <w:r w:rsidRPr="009D61E9">
              <w:rPr>
                <w:rFonts w:ascii="Times New Roman" w:hAnsi="Times New Roman" w:cs="Times New Roman"/>
                <w:kern w:val="24"/>
              </w:rPr>
              <w:t xml:space="preserve">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ПО </w:t>
            </w:r>
          </w:p>
        </w:tc>
      </w:tr>
      <w:tr w:rsidR="001636D1" w:rsidRPr="009D61E9" w:rsidTr="00721CD8">
        <w:trPr>
          <w:trHeight w:val="38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Обессоливание и умягчение обратным осмосом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С &lt; 35 мг-экв/л, Ц &lt; 20 </w:t>
            </w:r>
            <w:r w:rsidRPr="009D61E9">
              <w:rPr>
                <w:rFonts w:ascii="Times New Roman" w:hAnsi="Times New Roman" w:cs="Times New Roman"/>
                <w:kern w:val="24"/>
                <w:position w:val="7"/>
                <w:vertAlign w:val="superscript"/>
              </w:rPr>
              <w:t>0</w:t>
            </w:r>
            <w:r w:rsidRPr="009D61E9">
              <w:rPr>
                <w:rFonts w:ascii="Times New Roman" w:hAnsi="Times New Roman" w:cs="Times New Roman"/>
                <w:kern w:val="24"/>
              </w:rPr>
              <w:t xml:space="preserve">ПКШ, М &lt; 10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ОО </w:t>
            </w:r>
          </w:p>
        </w:tc>
      </w:tr>
      <w:tr w:rsidR="001636D1" w:rsidRPr="009D61E9" w:rsidTr="00721CD8">
        <w:trPr>
          <w:trHeight w:val="38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Снижение солесодержания элек</w:t>
            </w:r>
            <w:r w:rsidRPr="009D61E9">
              <w:rPr>
                <w:rFonts w:ascii="Times New Roman" w:hAnsi="Times New Roman" w:cs="Times New Roman"/>
                <w:kern w:val="24"/>
              </w:rPr>
              <w:softHyphen/>
              <w:t xml:space="preserve">тродиализом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С &lt; 10 мг-экв/л; М &lt; 1,5 мг/л; Ц &lt; 20 </w:t>
            </w:r>
            <w:r w:rsidRPr="009D61E9">
              <w:rPr>
                <w:rFonts w:ascii="Times New Roman" w:hAnsi="Times New Roman" w:cs="Times New Roman"/>
                <w:kern w:val="24"/>
                <w:position w:val="7"/>
                <w:vertAlign w:val="superscript"/>
              </w:rPr>
              <w:t>0</w:t>
            </w:r>
            <w:r w:rsidRPr="009D61E9">
              <w:rPr>
                <w:rFonts w:ascii="Times New Roman" w:hAnsi="Times New Roman" w:cs="Times New Roman"/>
                <w:kern w:val="24"/>
              </w:rPr>
              <w:t xml:space="preserve">ПКШ; содержание железа до 0,3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ЭД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Фторирование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Содержание фтора &lt;1,5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Фт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Реагентное осветление в слое взвешенного осадка с рециркуляцией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те же, что и в предыдущем пункте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ОВОР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Реагентное скорое фильтрование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Коагулированная взвесь с размером частиц &lt;100 мкм после предочистки М &lt; 200 мг/л, Ц &lt; 200 0ПКШ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СкФР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Сорбционная доочистка в стационарном слое адсорбента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Ароматические органические вещества, нефтепродукты &lt; 1 мг/л, азот аммонийный, фенолы, пестициды, ПАВ, диоксины, хлорорганические соединения; М &lt;10 мг/л, Ц &lt; 20 </w:t>
            </w:r>
            <w:r w:rsidRPr="00115EAD">
              <w:rPr>
                <w:rFonts w:ascii="Times New Roman" w:hAnsi="Times New Roman" w:cs="Times New Roman"/>
                <w:kern w:val="24"/>
                <w:vertAlign w:val="superscript"/>
              </w:rPr>
              <w:t>0</w:t>
            </w:r>
            <w:r w:rsidRPr="009D61E9">
              <w:rPr>
                <w:rFonts w:ascii="Times New Roman" w:hAnsi="Times New Roman" w:cs="Times New Roman"/>
                <w:kern w:val="24"/>
              </w:rPr>
              <w:t xml:space="preserve">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СрГУ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Сорбция с вводом мелкогранульных или порошковых сорбентов в очищаемую воду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Неприятные привкусы и запахи; азот аммонийный, нефтепродукты, ПАВ, пестициды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СрПУ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Реагентное умягчение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ЖО &lt;30 мг-экв/л; М &lt; 50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УмР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Стабилизационная реагентная обработка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При индексе Ланжелье IL &gt; и &lt; 0; при показателе стабильности Пс &gt; 1; при показателе коррозионной активности Пк &gt; 0,35 (при t = 8-25 °С)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СтР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Стабилизационная фильтрационная обработка воды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те же (уточняются технико- экономическими расчетами)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СтФ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Обессоливание реагентное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 &lt; 3-5 г/л; Ж0 &lt; 15 мг-экв/л; М &lt; 150 мг/л, Ц &lt; 150 0ПКШ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ОсР </w:t>
            </w:r>
          </w:p>
        </w:tc>
      </w:tr>
    </w:tbl>
    <w:p w:rsidR="001636D1" w:rsidRPr="009D61E9" w:rsidRDefault="001636D1" w:rsidP="001636D1">
      <w:pPr>
        <w:spacing w:line="360" w:lineRule="auto"/>
        <w:jc w:val="center"/>
        <w:rPr>
          <w:rFonts w:ascii="Times New Roman" w:hAnsi="Times New Roman" w:cs="Times New Roman"/>
          <w:sz w:val="28"/>
          <w:szCs w:val="28"/>
        </w:rPr>
      </w:pPr>
    </w:p>
    <w:p w:rsidR="002F1B70" w:rsidRDefault="001636D1" w:rsidP="002F1B70">
      <w:pPr>
        <w:spacing w:after="200" w:line="276" w:lineRule="auto"/>
        <w:jc w:val="both"/>
        <w:rPr>
          <w:rFonts w:ascii="Times New Roman" w:hAnsi="Times New Roman" w:cs="Times New Roman"/>
          <w:sz w:val="28"/>
          <w:szCs w:val="28"/>
        </w:rPr>
      </w:pPr>
      <w:r w:rsidRPr="009D61E9">
        <w:rPr>
          <w:rFonts w:ascii="Times New Roman" w:hAnsi="Times New Roman" w:cs="Times New Roman"/>
          <w:sz w:val="28"/>
          <w:szCs w:val="28"/>
        </w:rPr>
        <w:t xml:space="preserve">На основании представленных в таблицах </w:t>
      </w:r>
      <w:r w:rsidR="0031290F">
        <w:rPr>
          <w:rFonts w:ascii="Times New Roman" w:hAnsi="Times New Roman" w:cs="Times New Roman"/>
          <w:sz w:val="28"/>
          <w:szCs w:val="28"/>
        </w:rPr>
        <w:t>1,2,3,4,10</w:t>
      </w:r>
      <w:r w:rsidRPr="009D61E9">
        <w:rPr>
          <w:rFonts w:ascii="Times New Roman" w:hAnsi="Times New Roman" w:cs="Times New Roman"/>
          <w:sz w:val="28"/>
          <w:szCs w:val="28"/>
        </w:rPr>
        <w:t xml:space="preserve"> данных выбор технологии водоподготовки может быть представлен следующим образом (табл.1</w:t>
      </w:r>
      <w:r w:rsidR="0031290F">
        <w:rPr>
          <w:rFonts w:ascii="Times New Roman" w:hAnsi="Times New Roman" w:cs="Times New Roman"/>
          <w:sz w:val="28"/>
          <w:szCs w:val="28"/>
        </w:rPr>
        <w:t>1</w:t>
      </w:r>
      <w:r w:rsidRPr="009D61E9">
        <w:rPr>
          <w:rFonts w:ascii="Times New Roman" w:hAnsi="Times New Roman" w:cs="Times New Roman"/>
          <w:sz w:val="28"/>
          <w:szCs w:val="28"/>
        </w:rPr>
        <w:t>).</w:t>
      </w:r>
    </w:p>
    <w:p w:rsidR="001636D1" w:rsidRDefault="001636D1" w:rsidP="002F1B70">
      <w:pPr>
        <w:ind w:firstLine="851"/>
        <w:jc w:val="center"/>
        <w:rPr>
          <w:rFonts w:ascii="Times New Roman" w:hAnsi="Times New Roman" w:cs="Times New Roman"/>
          <w:sz w:val="28"/>
          <w:szCs w:val="28"/>
        </w:rPr>
      </w:pPr>
      <w:r w:rsidRPr="009D61E9">
        <w:rPr>
          <w:rFonts w:ascii="Times New Roman" w:hAnsi="Times New Roman" w:cs="Times New Roman"/>
          <w:sz w:val="28"/>
          <w:szCs w:val="28"/>
        </w:rPr>
        <w:t>Таблица</w:t>
      </w:r>
      <w:r>
        <w:rPr>
          <w:rFonts w:ascii="Times New Roman" w:hAnsi="Times New Roman" w:cs="Times New Roman"/>
          <w:sz w:val="28"/>
          <w:szCs w:val="28"/>
        </w:rPr>
        <w:t xml:space="preserve"> </w:t>
      </w:r>
      <w:r w:rsidR="0031290F">
        <w:rPr>
          <w:rFonts w:ascii="Times New Roman" w:hAnsi="Times New Roman" w:cs="Times New Roman"/>
          <w:sz w:val="28"/>
          <w:szCs w:val="28"/>
        </w:rPr>
        <w:t xml:space="preserve">11. </w:t>
      </w:r>
      <w:r>
        <w:rPr>
          <w:rFonts w:ascii="Times New Roman" w:hAnsi="Times New Roman" w:cs="Times New Roman"/>
          <w:sz w:val="28"/>
          <w:szCs w:val="28"/>
        </w:rPr>
        <w:t>Алгоритмизация выбора технологий водоподготовки (поверхностная вода)</w:t>
      </w:r>
      <w:r w:rsidR="00C40E20">
        <w:rPr>
          <w:rFonts w:ascii="Times New Roman" w:hAnsi="Times New Roman" w:cs="Times New Roman"/>
          <w:sz w:val="28"/>
          <w:szCs w:val="28"/>
        </w:rPr>
        <w:t>.</w:t>
      </w:r>
    </w:p>
    <w:p w:rsidR="00C40E20" w:rsidRPr="009D61E9" w:rsidRDefault="00C40E20" w:rsidP="002F1B70">
      <w:pPr>
        <w:ind w:firstLine="851"/>
        <w:jc w:val="center"/>
        <w:rPr>
          <w:rFonts w:ascii="Times New Roman" w:hAnsi="Times New Roman" w:cs="Times New Roman"/>
          <w:sz w:val="28"/>
          <w:szCs w:val="28"/>
        </w:rPr>
      </w:pPr>
    </w:p>
    <w:tbl>
      <w:tblPr>
        <w:tblW w:w="9348" w:type="dxa"/>
        <w:tblCellMar>
          <w:left w:w="0" w:type="dxa"/>
          <w:right w:w="0" w:type="dxa"/>
        </w:tblCellMar>
        <w:tblLook w:val="04A0" w:firstRow="1" w:lastRow="0" w:firstColumn="1" w:lastColumn="0" w:noHBand="0" w:noVBand="1"/>
      </w:tblPr>
      <w:tblGrid>
        <w:gridCol w:w="914"/>
        <w:gridCol w:w="1355"/>
        <w:gridCol w:w="1054"/>
        <w:gridCol w:w="6025"/>
      </w:tblGrid>
      <w:tr w:rsidR="006D5A5B" w:rsidRPr="004100EA" w:rsidTr="006D5A5B">
        <w:trPr>
          <w:trHeight w:val="648"/>
        </w:trPr>
        <w:tc>
          <w:tcPr>
            <w:tcW w:w="914" w:type="dxa"/>
            <w:tcBorders>
              <w:top w:val="single" w:sz="8" w:space="0" w:color="000000"/>
              <w:left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Класс</w:t>
            </w:r>
            <w:r w:rsidRPr="004100EA">
              <w:rPr>
                <w:rFonts w:hint="eastAsia"/>
                <w:kern w:val="24"/>
              </w:rPr>
              <w:t xml:space="preserve"> </w:t>
            </w:r>
          </w:p>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вод</w:t>
            </w:r>
            <w:r w:rsidRPr="004100EA">
              <w:rPr>
                <w:rFonts w:hint="eastAsia"/>
                <w:kern w:val="24"/>
              </w:rPr>
              <w:t xml:space="preserve"> </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Группа</w:t>
            </w:r>
            <w:r w:rsidRPr="004100EA">
              <w:rPr>
                <w:rFonts w:hint="eastAsia"/>
                <w:kern w:val="24"/>
              </w:rPr>
              <w:t xml:space="preserve"> </w:t>
            </w:r>
          </w:p>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примесей</w:t>
            </w:r>
            <w:r w:rsidRPr="004100EA">
              <w:rPr>
                <w:rFonts w:hint="eastAsia"/>
                <w:kern w:val="24"/>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2F1B70" w:rsidRDefault="006D5A5B" w:rsidP="002F1B70">
            <w:pPr>
              <w:jc w:val="center"/>
              <w:rPr>
                <w:rFonts w:ascii="Arial" w:eastAsia="Times New Roman" w:hAnsi="Arial" w:cs="Arial"/>
                <w:color w:val="002060"/>
                <w:sz w:val="36"/>
                <w:szCs w:val="36"/>
              </w:rPr>
            </w:pPr>
            <w:r w:rsidRPr="002F1B70">
              <w:rPr>
                <w:rFonts w:ascii="Times New Roman" w:hAnsi="Times New Roman" w:cs="Times New Roman"/>
                <w:color w:val="002060"/>
                <w:kern w:val="24"/>
              </w:rPr>
              <w:t>Период</w:t>
            </w:r>
            <w:r w:rsidRPr="002F1B70">
              <w:rPr>
                <w:rFonts w:hint="eastAsia"/>
                <w:color w:val="002060"/>
                <w:kern w:val="24"/>
              </w:rPr>
              <w:t xml:space="preserve"> </w:t>
            </w:r>
          </w:p>
        </w:tc>
        <w:tc>
          <w:tcPr>
            <w:tcW w:w="6025" w:type="dxa"/>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Рекомендуемые технологические схемы</w:t>
            </w:r>
            <w:r w:rsidRPr="004100EA">
              <w:rPr>
                <w:rFonts w:hint="eastAsia"/>
                <w:kern w:val="24"/>
              </w:rPr>
              <w:t xml:space="preserve"> </w:t>
            </w:r>
          </w:p>
        </w:tc>
      </w:tr>
      <w:tr w:rsidR="006D5A5B" w:rsidRPr="004100EA" w:rsidTr="006D5A5B">
        <w:trPr>
          <w:trHeight w:val="153"/>
        </w:trPr>
        <w:tc>
          <w:tcPr>
            <w:tcW w:w="91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eastAsia="Times New Roman" w:hAnsi="Calibri" w:cs="Times New Roman"/>
                <w:kern w:val="24"/>
              </w:rPr>
              <w:t>А1</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ХЛ—&gt;К(Ф)—&gt;ХлО —&gt;ОтР—&gt;СкФР—&gt;</w:t>
            </w:r>
            <w:r w:rsidRPr="004100EA">
              <w:rPr>
                <w:rFonts w:ascii="Times New Roman" w:hAnsi="Times New Roman" w:cs="Times New Roman"/>
                <w:kern w:val="24"/>
                <w:lang w:val="en-US"/>
              </w:rPr>
              <w:t>X</w:t>
            </w:r>
            <w:r w:rsidRPr="004100EA">
              <w:rPr>
                <w:rFonts w:ascii="Times New Roman" w:hAnsi="Times New Roman" w:cs="Times New Roman"/>
                <w:kern w:val="24"/>
              </w:rPr>
              <w:t>Л</w:t>
            </w:r>
            <w:r w:rsidRPr="004100EA">
              <w:rPr>
                <w:rFonts w:hint="eastAsia"/>
                <w:kern w:val="24"/>
              </w:rPr>
              <w:t xml:space="preserve"> </w:t>
            </w:r>
          </w:p>
        </w:tc>
      </w:tr>
      <w:tr w:rsidR="006D5A5B" w:rsidRPr="004100EA" w:rsidTr="006D5A5B">
        <w:trPr>
          <w:trHeight w:val="232"/>
        </w:trPr>
        <w:tc>
          <w:tcPr>
            <w:tcW w:w="91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А3</w:t>
            </w:r>
            <w:r w:rsidRPr="004100EA">
              <w:rPr>
                <w:rFonts w:ascii="Calibri" w:eastAsia="Times New Roman" w:hAnsi="Calibri" w:cs="Arial"/>
                <w:kern w:val="24"/>
              </w:rPr>
              <w:t xml:space="preserve"> </w:t>
            </w: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ОЗ1—&gt;К(Ф)—&gt;ФлР—&gt;СкФР—&gt;О32—&gt;СрГУ—&gt;ХЛ</w:t>
            </w:r>
            <w:r w:rsidRPr="004100EA">
              <w:rPr>
                <w:rFonts w:hint="eastAsia"/>
                <w:kern w:val="24"/>
              </w:rPr>
              <w:t xml:space="preserve"> </w:t>
            </w:r>
          </w:p>
        </w:tc>
      </w:tr>
      <w:tr w:rsidR="006D5A5B" w:rsidRPr="004100EA" w:rsidTr="006D5A5B">
        <w:trPr>
          <w:trHeight w:val="367"/>
        </w:trPr>
        <w:tc>
          <w:tcPr>
            <w:tcW w:w="91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 III</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БПБ—&gt;К(Ф) —&gt;СкФР—&gt;</w:t>
            </w:r>
            <w:r>
              <w:rPr>
                <w:rFonts w:ascii="Times New Roman" w:hAnsi="Times New Roman" w:cs="Times New Roman"/>
                <w:kern w:val="24"/>
              </w:rPr>
              <w:t>О</w:t>
            </w:r>
            <w:r w:rsidRPr="004100EA">
              <w:rPr>
                <w:rFonts w:ascii="Times New Roman" w:hAnsi="Times New Roman" w:cs="Times New Roman"/>
                <w:kern w:val="24"/>
              </w:rPr>
              <w:t>З—&gt;СрПУ—&gt; СкФР</w:t>
            </w:r>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66"/>
        </w:trPr>
        <w:tc>
          <w:tcPr>
            <w:tcW w:w="91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rPr>
                <w:rFonts w:ascii="Arial" w:eastAsia="Times New Roman" w:hAnsi="Arial" w:cs="Arial"/>
                <w:color w:val="auto"/>
                <w:sz w:val="26"/>
                <w:szCs w:val="36"/>
              </w:rPr>
            </w:pP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 III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БПБ—&gt;К(Ф) —&gt; СкФР —&gt; ЮЗ —&gt;СрГУ—&gt;ХЛ</w:t>
            </w:r>
            <w:r w:rsidRPr="004100EA">
              <w:rPr>
                <w:rFonts w:hint="eastAsia"/>
                <w:kern w:val="24"/>
              </w:rPr>
              <w:t xml:space="preserve"> </w:t>
            </w:r>
          </w:p>
        </w:tc>
      </w:tr>
      <w:tr w:rsidR="006D5A5B" w:rsidRPr="004100EA" w:rsidTr="006D5A5B">
        <w:trPr>
          <w:trHeight w:val="286"/>
        </w:trPr>
        <w:tc>
          <w:tcPr>
            <w:tcW w:w="91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А2</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 III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БПБ—ОЗ1—&gt;К(Ф)—&gt;ХлО—&gt;РО—&gt;СкФР—О3</w:t>
            </w:r>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—&gt;ГУ—&gt;ХЛ</w:t>
            </w:r>
            <w:r w:rsidRPr="004100EA">
              <w:rPr>
                <w:rFonts w:hint="eastAsia"/>
                <w:kern w:val="24"/>
              </w:rPr>
              <w:t xml:space="preserve"> </w:t>
            </w:r>
          </w:p>
        </w:tc>
      </w:tr>
      <w:tr w:rsidR="006D5A5B" w:rsidRPr="004100EA" w:rsidTr="006D5A5B">
        <w:trPr>
          <w:trHeight w:val="273"/>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 III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ОЗ—&gt;К(Ф) —&gt;ХлО—&gt;ОтР—&gt;СкФР—&gt;ОЗ2—&gt;СрПУ—&gt;СкФР</w:t>
            </w:r>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33"/>
        </w:trPr>
        <w:tc>
          <w:tcPr>
            <w:tcW w:w="91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lang w:val="en-US"/>
              </w:rPr>
              <w:t>B</w:t>
            </w:r>
            <w:r w:rsidRPr="004100EA">
              <w:rPr>
                <w:rFonts w:ascii="Calibri" w:hAnsi="Calibri" w:cs="Times New Roman"/>
                <w:kern w:val="24"/>
              </w:rPr>
              <w:t>1</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ХЛ—&gt;К(Ф) —&gt;СкФР—&gt;СрПУ—&gt;СкФР</w:t>
            </w:r>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 xml:space="preserve">—&gt;ХЛ </w:t>
            </w:r>
          </w:p>
        </w:tc>
      </w:tr>
      <w:tr w:rsidR="006D5A5B" w:rsidRPr="004100EA" w:rsidTr="006D5A5B">
        <w:trPr>
          <w:trHeight w:val="464"/>
        </w:trPr>
        <w:tc>
          <w:tcPr>
            <w:tcW w:w="91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eastAsia="Times New Roman" w:hAnsi="Calibri" w:cs="Times New Roman"/>
                <w:kern w:val="24"/>
              </w:rPr>
              <w:t>В2</w:t>
            </w:r>
            <w:r w:rsidRPr="004100EA">
              <w:rPr>
                <w:rFonts w:ascii="Calibri" w:eastAsia="Times New Roman" w:hAnsi="Calibri" w:cs="Arial"/>
                <w:kern w:val="24"/>
              </w:rPr>
              <w:t xml:space="preserve"> </w:t>
            </w: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БПБ—&gt;К(Ф)—СкФР—ОЗ—СрГУ—&gt;ХЛ</w:t>
            </w:r>
            <w:r w:rsidRPr="004100EA">
              <w:rPr>
                <w:rFonts w:hint="eastAsia"/>
                <w:kern w:val="24"/>
              </w:rPr>
              <w:t xml:space="preserve"> </w:t>
            </w:r>
          </w:p>
        </w:tc>
      </w:tr>
      <w:tr w:rsidR="006D5A5B" w:rsidRPr="004100EA" w:rsidTr="006D5A5B">
        <w:trPr>
          <w:trHeight w:val="390"/>
        </w:trPr>
        <w:tc>
          <w:tcPr>
            <w:tcW w:w="91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С1</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ОбФ(ГЦ)—&gt;БПБ—&gt;К(Ф)—ОВОР—&gt;  СкФР—&gt;ХЛ</w:t>
            </w:r>
            <w:r w:rsidRPr="004100EA">
              <w:rPr>
                <w:rFonts w:hint="eastAsia"/>
                <w:kern w:val="24"/>
              </w:rPr>
              <w:t xml:space="preserve"> </w:t>
            </w:r>
          </w:p>
        </w:tc>
      </w:tr>
      <w:tr w:rsidR="006D5A5B" w:rsidRPr="004100EA" w:rsidTr="006D5A5B">
        <w:trPr>
          <w:trHeight w:val="396"/>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ОбФ(ГЦ)—&gt;БПБ—&gt;К(Ф)—&gt;ХлО—ОтР—&gt;</w:t>
            </w:r>
            <w:r w:rsidRPr="004100EA">
              <w:rPr>
                <w:rFonts w:ascii="Times New Roman" w:hAnsi="Times New Roman" w:cs="Times New Roman"/>
                <w:kern w:val="24"/>
                <w:lang w:val="en-US"/>
              </w:rPr>
              <w:t>C</w:t>
            </w:r>
            <w:r w:rsidRPr="004100EA">
              <w:rPr>
                <w:rFonts w:ascii="Times New Roman" w:hAnsi="Times New Roman" w:cs="Times New Roman"/>
                <w:kern w:val="24"/>
              </w:rPr>
              <w:t xml:space="preserve"> —&gt;кФР —&gt;ОЗ —&gt;СрГУ —&gt;ХЛ</w:t>
            </w:r>
            <w:r w:rsidRPr="004100EA">
              <w:rPr>
                <w:rFonts w:hint="eastAsia"/>
                <w:kern w:val="24"/>
              </w:rPr>
              <w:t xml:space="preserve"> </w:t>
            </w:r>
          </w:p>
        </w:tc>
      </w:tr>
      <w:tr w:rsidR="006D5A5B" w:rsidRPr="004100EA" w:rsidTr="006D5A5B">
        <w:trPr>
          <w:trHeight w:val="266"/>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ascii="Times New Roman" w:hAnsi="Times New Roman" w:cs="Times New Roman"/>
                <w:kern w:val="24"/>
                <w:lang w:val="en-US"/>
              </w:rPr>
              <w:t xml:space="preserve"> III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От—&gt;БПБ—&gt;К(Ф)—&gt;СкФР1—&gt;СрПУ—&gt; СкФР</w:t>
            </w:r>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136"/>
        </w:trPr>
        <w:tc>
          <w:tcPr>
            <w:tcW w:w="91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С2</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hint="eastAsia"/>
                <w:kern w:val="24"/>
              </w:rPr>
              <w:t xml:space="preserve"> </w:t>
            </w:r>
          </w:p>
        </w:tc>
        <w:tc>
          <w:tcPr>
            <w:tcW w:w="105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rPr>
                <w:rFonts w:ascii="Arial" w:eastAsia="Times New Roman" w:hAnsi="Arial" w:cs="Arial"/>
                <w:color w:val="auto"/>
                <w:sz w:val="14"/>
                <w:szCs w:val="36"/>
              </w:rPr>
            </w:pP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От—&gt;БПБ—&gt;К(Ф)—ОВОР—&gt;СкФР—&gt;ХЛ</w:t>
            </w:r>
            <w:r w:rsidRPr="004100EA">
              <w:rPr>
                <w:rFonts w:hint="eastAsia"/>
                <w:kern w:val="24"/>
              </w:rPr>
              <w:t xml:space="preserve"> </w:t>
            </w:r>
          </w:p>
        </w:tc>
      </w:tr>
      <w:tr w:rsidR="006D5A5B" w:rsidRPr="004100EA" w:rsidTr="006D5A5B">
        <w:trPr>
          <w:trHeight w:val="266"/>
        </w:trPr>
        <w:tc>
          <w:tcPr>
            <w:tcW w:w="91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rPr>
                <w:rFonts w:ascii="Arial" w:eastAsia="Times New Roman" w:hAnsi="Arial" w:cs="Arial"/>
                <w:color w:val="auto"/>
                <w:sz w:val="2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 II</w:t>
            </w:r>
            <w:r w:rsidRPr="004100EA">
              <w:rPr>
                <w:rFonts w:hint="eastAsia"/>
                <w:kern w:val="24"/>
              </w:rPr>
              <w:t xml:space="preserve"> </w:t>
            </w:r>
          </w:p>
        </w:tc>
        <w:tc>
          <w:tcPr>
            <w:tcW w:w="105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14"/>
                <w:szCs w:val="36"/>
              </w:rPr>
            </w:pP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От—&gt;БПБ—&gt;К(Ф)—&gt;ХлО—ОР—&gt;СкФР—ОЗ—&gt;СрГУ—&gt;ХЛ</w:t>
            </w:r>
            <w:r w:rsidRPr="004100EA">
              <w:rPr>
                <w:rFonts w:hint="eastAsia"/>
                <w:kern w:val="24"/>
              </w:rPr>
              <w:t xml:space="preserve"> </w:t>
            </w:r>
          </w:p>
        </w:tc>
      </w:tr>
      <w:tr w:rsidR="006D5A5B" w:rsidRPr="004100EA" w:rsidTr="006D5A5B">
        <w:trPr>
          <w:trHeight w:val="266"/>
        </w:trPr>
        <w:tc>
          <w:tcPr>
            <w:tcW w:w="91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С3</w:t>
            </w:r>
            <w:r w:rsidRPr="004100EA">
              <w:rPr>
                <w:rFonts w:ascii="Calibri" w:eastAsia="Times New Roman" w:hAnsi="Calibri" w:cs="Arial"/>
                <w:kern w:val="24"/>
              </w:rPr>
              <w:t xml:space="preserve"> </w:t>
            </w: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 II</w:t>
            </w:r>
            <w:r w:rsidRPr="004100EA">
              <w:rPr>
                <w:rFonts w:hint="eastAsia"/>
                <w:kern w:val="24"/>
              </w:rPr>
              <w:t xml:space="preserve"> </w:t>
            </w:r>
          </w:p>
        </w:tc>
        <w:tc>
          <w:tcPr>
            <w:tcW w:w="105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14"/>
                <w:szCs w:val="36"/>
              </w:rPr>
            </w:pP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eastAsia="Times New Roman" w:hAnsi="Times New Roman" w:cs="Times New Roman"/>
                <w:kern w:val="24"/>
              </w:rPr>
              <w:t>От</w:t>
            </w:r>
            <w:r w:rsidRPr="004100EA">
              <w:rPr>
                <w:rFonts w:ascii="Times New Roman" w:hAnsi="Times New Roman" w:cs="Times New Roman"/>
                <w:kern w:val="24"/>
              </w:rPr>
              <w:t>—&gt; ОбФ—&gt;К(Ф) —&gt;КПФ—&gt;ОЗ—&gt;СрПУ—&gt;СкФР—&gt;ХЛ</w:t>
            </w:r>
            <w:r w:rsidRPr="004100EA">
              <w:rPr>
                <w:rFonts w:hint="eastAsia"/>
                <w:kern w:val="24"/>
              </w:rPr>
              <w:t xml:space="preserve"> </w:t>
            </w:r>
          </w:p>
        </w:tc>
      </w:tr>
      <w:tr w:rsidR="006D5A5B" w:rsidRPr="004100EA" w:rsidTr="006D5A5B">
        <w:trPr>
          <w:trHeight w:val="276"/>
        </w:trPr>
        <w:tc>
          <w:tcPr>
            <w:tcW w:w="914" w:type="dxa"/>
            <w:vMerge w:val="restart"/>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lang w:val="en-US"/>
              </w:rPr>
              <w:t>D</w:t>
            </w:r>
            <w:r w:rsidRPr="004100EA">
              <w:rPr>
                <w:rFonts w:ascii="Calibri" w:hAnsi="Calibri" w:cs="Times New Roman"/>
                <w:kern w:val="24"/>
              </w:rPr>
              <w:t>1</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СтФ(МФ) —&gt;БПБ—&gt;К(Ф) —&gt;СкФР1—&gt;ОЗ—&gt;СрГУ—&gt;ХЛ</w:t>
            </w:r>
            <w:r w:rsidRPr="004100EA">
              <w:rPr>
                <w:rFonts w:hint="eastAsia"/>
                <w:kern w:val="24"/>
              </w:rPr>
              <w:t xml:space="preserve"> </w:t>
            </w:r>
          </w:p>
        </w:tc>
      </w:tr>
      <w:tr w:rsidR="006D5A5B" w:rsidRPr="004100EA" w:rsidTr="006D5A5B">
        <w:trPr>
          <w:trHeight w:val="266"/>
        </w:trPr>
        <w:tc>
          <w:tcPr>
            <w:tcW w:w="914" w:type="dxa"/>
            <w:vMerge/>
            <w:tcBorders>
              <w:top w:val="single" w:sz="8" w:space="0" w:color="000000"/>
              <w:left w:val="single" w:sz="8" w:space="0" w:color="000000"/>
              <w:bottom w:val="nil"/>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spacing w:val="20"/>
                <w:kern w:val="24"/>
                <w:lang w:val="en-US"/>
              </w:rPr>
              <w:t>I</w:t>
            </w:r>
            <w:r w:rsidRPr="004100EA">
              <w:rPr>
                <w:rFonts w:ascii="Times New Roman" w:hAnsi="Times New Roman" w:cs="Times New Roman"/>
                <w:spacing w:val="20"/>
                <w:kern w:val="24"/>
              </w:rPr>
              <w:t xml:space="preserve">, </w:t>
            </w:r>
            <w:r w:rsidRPr="004100EA">
              <w:rPr>
                <w:rFonts w:ascii="Times New Roman" w:hAnsi="Times New Roman" w:cs="Times New Roman"/>
                <w:spacing w:val="20"/>
                <w:kern w:val="24"/>
                <w:lang w:val="en-US"/>
              </w:rPr>
              <w:t>II</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СтФ(МФ) —&gt;БПБ—&gt;К(Ф) —&gt;СкФР—&gt;ОЗ—&gt;СрПУ—&gt;СкФР</w:t>
            </w:r>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66"/>
        </w:trPr>
        <w:tc>
          <w:tcPr>
            <w:tcW w:w="91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lang w:val="en-US"/>
              </w:rPr>
              <w:t>D2</w:t>
            </w:r>
            <w:r w:rsidRPr="004100EA">
              <w:rPr>
                <w:rFonts w:ascii="Calibri" w:eastAsia="Times New Roman" w:hAnsi="Calibri" w:cs="Arial"/>
                <w:kern w:val="24"/>
              </w:rPr>
              <w:t xml:space="preserve"> </w:t>
            </w: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w:t>
            </w:r>
            <w:r w:rsidRPr="004100EA">
              <w:rPr>
                <w:rFonts w:ascii="Times New Roman" w:hAnsi="Times New Roman" w:cs="Times New Roman"/>
                <w:kern w:val="24"/>
              </w:rPr>
              <w:t xml:space="preserve">, </w:t>
            </w:r>
            <w:r w:rsidRPr="004100EA">
              <w:rPr>
                <w:rFonts w:ascii="Times New Roman" w:hAnsi="Times New Roman" w:cs="Times New Roman"/>
                <w:kern w:val="24"/>
                <w:lang w:val="en-US"/>
              </w:rPr>
              <w:t>II, III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Фл—&gt;БПБ—&gt;К(Ф) —&gt;ХЛ—&gt;ОТ—&gt;СрПУ—&gt;СкФР—&gt;ХЛ</w:t>
            </w:r>
            <w:r w:rsidRPr="004100EA">
              <w:rPr>
                <w:rFonts w:hint="eastAsia"/>
                <w:kern w:val="24"/>
              </w:rPr>
              <w:t xml:space="preserve"> </w:t>
            </w:r>
          </w:p>
        </w:tc>
      </w:tr>
      <w:tr w:rsidR="006D5A5B" w:rsidRPr="004100EA" w:rsidTr="006D5A5B">
        <w:trPr>
          <w:trHeight w:val="138"/>
        </w:trPr>
        <w:tc>
          <w:tcPr>
            <w:tcW w:w="91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lang w:val="en-US"/>
              </w:rPr>
              <w:t>E</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IV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Об—&gt;К(Ф,Щ) —&gt;ОВОР—&gt;СкФР—&gt;ХЛ</w:t>
            </w:r>
            <w:r w:rsidRPr="004100EA">
              <w:rPr>
                <w:rFonts w:hint="eastAsia"/>
                <w:kern w:val="24"/>
              </w:rPr>
              <w:t xml:space="preserve"> </w:t>
            </w:r>
          </w:p>
        </w:tc>
      </w:tr>
      <w:tr w:rsidR="006D5A5B" w:rsidRPr="004100EA" w:rsidTr="006D5A5B">
        <w:trPr>
          <w:trHeight w:val="255"/>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IV</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От—&gt;БПБ—&gt;К(Ф)—ЮВОР—&gt;СкФР1—&gt; СрПУ—&gt;СкФР</w:t>
            </w:r>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67"/>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IV</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ОбФ—&gt;К(Ф) —&gt;ОВОР—&gt;СкФР—&gt;ОЗ—&gt;</w:t>
            </w:r>
            <w:r w:rsidRPr="004100EA">
              <w:rPr>
                <w:rFonts w:ascii="Times New Roman" w:hAnsi="Times New Roman" w:cs="Times New Roman"/>
                <w:kern w:val="24"/>
                <w:lang w:val="en-US"/>
              </w:rPr>
              <w:t>C</w:t>
            </w:r>
            <w:r w:rsidRPr="004100EA">
              <w:rPr>
                <w:rFonts w:ascii="Times New Roman" w:hAnsi="Times New Roman" w:cs="Times New Roman"/>
                <w:kern w:val="24"/>
              </w:rPr>
              <w:t>рГУ—&gt;ХЛ</w:t>
            </w:r>
            <w:r w:rsidRPr="004100EA">
              <w:rPr>
                <w:rFonts w:hint="eastAsia"/>
                <w:kern w:val="24"/>
              </w:rPr>
              <w:t xml:space="preserve"> </w:t>
            </w:r>
          </w:p>
        </w:tc>
      </w:tr>
      <w:tr w:rsidR="006D5A5B" w:rsidRPr="004100EA" w:rsidTr="006D5A5B">
        <w:trPr>
          <w:trHeight w:val="423"/>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IV</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ОбФ—&gt;К(Ф) —&gt;СкФР—&gt;ОО(ЭД) —&gt;СрГУ—&gt;ХЛ</w:t>
            </w:r>
            <w:r w:rsidRPr="004100EA">
              <w:rPr>
                <w:rFonts w:hint="eastAsia"/>
                <w:kern w:val="24"/>
              </w:rPr>
              <w:t xml:space="preserve"> </w:t>
            </w:r>
          </w:p>
        </w:tc>
      </w:tr>
    </w:tbl>
    <w:p w:rsidR="001636D1" w:rsidRDefault="001636D1" w:rsidP="001636D1">
      <w:pPr>
        <w:jc w:val="center"/>
      </w:pPr>
    </w:p>
    <w:p w:rsidR="001636D1" w:rsidRDefault="001636D1" w:rsidP="00CC6279">
      <w:pPr>
        <w:tabs>
          <w:tab w:val="left" w:leader="underscore" w:pos="3051"/>
          <w:tab w:val="left" w:leader="underscore" w:pos="8782"/>
        </w:tabs>
        <w:spacing w:line="276" w:lineRule="auto"/>
        <w:ind w:left="920" w:right="640"/>
        <w:jc w:val="center"/>
        <w:rPr>
          <w:rStyle w:val="6"/>
          <w:rFonts w:eastAsia="Arial Unicode MS"/>
          <w:sz w:val="28"/>
          <w:szCs w:val="28"/>
        </w:rPr>
      </w:pPr>
      <w:r w:rsidRPr="009D61E9">
        <w:rPr>
          <w:rFonts w:ascii="Times New Roman" w:hAnsi="Times New Roman" w:cs="Times New Roman"/>
          <w:sz w:val="28"/>
          <w:szCs w:val="28"/>
        </w:rPr>
        <w:t>Таблица 1</w:t>
      </w:r>
      <w:r w:rsidR="0031290F">
        <w:rPr>
          <w:rFonts w:ascii="Times New Roman" w:hAnsi="Times New Roman" w:cs="Times New Roman"/>
          <w:sz w:val="28"/>
          <w:szCs w:val="28"/>
        </w:rPr>
        <w:t>2</w:t>
      </w:r>
      <w:r w:rsidR="002F1B70">
        <w:rPr>
          <w:rFonts w:ascii="Times New Roman" w:hAnsi="Times New Roman" w:cs="Times New Roman"/>
          <w:sz w:val="28"/>
          <w:szCs w:val="28"/>
        </w:rPr>
        <w:t>.</w:t>
      </w:r>
      <w:r w:rsidRPr="009D61E9">
        <w:rPr>
          <w:rFonts w:ascii="Times New Roman" w:hAnsi="Times New Roman" w:cs="Times New Roman"/>
          <w:sz w:val="28"/>
          <w:szCs w:val="28"/>
        </w:rPr>
        <w:t xml:space="preserve"> </w:t>
      </w:r>
      <w:r w:rsidR="002F1B70">
        <w:rPr>
          <w:rFonts w:ascii="Times New Roman" w:hAnsi="Times New Roman" w:cs="Times New Roman"/>
          <w:sz w:val="28"/>
          <w:szCs w:val="28"/>
        </w:rPr>
        <w:t>Алгоритмизация выбора</w:t>
      </w:r>
      <w:r w:rsidRPr="009D61E9">
        <w:rPr>
          <w:rFonts w:ascii="Times New Roman" w:hAnsi="Times New Roman" w:cs="Times New Roman"/>
          <w:sz w:val="28"/>
          <w:szCs w:val="28"/>
        </w:rPr>
        <w:t xml:space="preserve"> технологий очистки поверхностных вод с учетом </w:t>
      </w:r>
      <w:r w:rsidRPr="009D61E9">
        <w:rPr>
          <w:rStyle w:val="6"/>
          <w:rFonts w:eastAsia="Arial Unicode MS"/>
          <w:sz w:val="28"/>
          <w:szCs w:val="28"/>
        </w:rPr>
        <w:t>антропогенных загрязнений</w:t>
      </w:r>
      <w:r w:rsidR="008B0EAA">
        <w:rPr>
          <w:rStyle w:val="6"/>
          <w:rFonts w:eastAsia="Arial Unicode MS"/>
          <w:sz w:val="28"/>
          <w:szCs w:val="28"/>
        </w:rPr>
        <w:t>.</w:t>
      </w:r>
    </w:p>
    <w:p w:rsidR="008B0EAA" w:rsidRPr="009D61E9" w:rsidRDefault="008B0EAA" w:rsidP="00CC6279">
      <w:pPr>
        <w:tabs>
          <w:tab w:val="left" w:leader="underscore" w:pos="3051"/>
          <w:tab w:val="left" w:leader="underscore" w:pos="8782"/>
        </w:tabs>
        <w:spacing w:line="276" w:lineRule="auto"/>
        <w:ind w:left="920" w:right="640"/>
        <w:jc w:val="center"/>
        <w:rPr>
          <w:rFonts w:ascii="Times New Roman" w:hAnsi="Times New Roman" w:cs="Times New Roman"/>
          <w:sz w:val="28"/>
          <w:szCs w:val="28"/>
        </w:rPr>
      </w:pPr>
    </w:p>
    <w:tbl>
      <w:tblPr>
        <w:tblW w:w="9378" w:type="dxa"/>
        <w:jc w:val="center"/>
        <w:tblLayout w:type="fixed"/>
        <w:tblCellMar>
          <w:left w:w="10" w:type="dxa"/>
          <w:right w:w="10" w:type="dxa"/>
        </w:tblCellMar>
        <w:tblLook w:val="0000" w:firstRow="0" w:lastRow="0" w:firstColumn="0" w:lastColumn="0" w:noHBand="0" w:noVBand="0"/>
      </w:tblPr>
      <w:tblGrid>
        <w:gridCol w:w="1008"/>
        <w:gridCol w:w="706"/>
        <w:gridCol w:w="710"/>
        <w:gridCol w:w="566"/>
        <w:gridCol w:w="710"/>
        <w:gridCol w:w="710"/>
        <w:gridCol w:w="1416"/>
        <w:gridCol w:w="1560"/>
        <w:gridCol w:w="1992"/>
      </w:tblGrid>
      <w:tr w:rsidR="001636D1" w:rsidTr="00E84D8D">
        <w:trPr>
          <w:trHeight w:val="336"/>
          <w:jc w:val="center"/>
        </w:trPr>
        <w:tc>
          <w:tcPr>
            <w:tcW w:w="1008" w:type="dxa"/>
            <w:vMerge w:val="restart"/>
            <w:tcBorders>
              <w:top w:val="single" w:sz="4" w:space="0" w:color="auto"/>
              <w:left w:val="single" w:sz="4" w:space="0" w:color="auto"/>
              <w:right w:val="single" w:sz="4" w:space="0" w:color="auto"/>
            </w:tcBorders>
            <w:shd w:val="clear" w:color="auto" w:fill="FFFFFF"/>
          </w:tcPr>
          <w:p w:rsidR="001636D1" w:rsidRDefault="001636D1" w:rsidP="00E84D8D">
            <w:pPr>
              <w:spacing w:line="274" w:lineRule="exact"/>
              <w:ind w:right="280"/>
              <w:jc w:val="right"/>
            </w:pPr>
            <w:r>
              <w:rPr>
                <w:rStyle w:val="45"/>
                <w:rFonts w:eastAsia="Arial Unicode MS"/>
              </w:rPr>
              <w:t>Класс вод</w:t>
            </w:r>
          </w:p>
        </w:tc>
        <w:tc>
          <w:tcPr>
            <w:tcW w:w="8370" w:type="dxa"/>
            <w:gridSpan w:val="8"/>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640"/>
            </w:pPr>
            <w:r>
              <w:rPr>
                <w:rStyle w:val="45"/>
                <w:rFonts w:eastAsia="Arial Unicode MS"/>
              </w:rPr>
              <w:t>Подкласс вод</w:t>
            </w:r>
            <w:r w:rsidR="0031290F">
              <w:rPr>
                <w:rStyle w:val="45"/>
                <w:rFonts w:eastAsia="Arial Unicode MS"/>
              </w:rPr>
              <w:t xml:space="preserve"> (табл.4)</w:t>
            </w:r>
          </w:p>
        </w:tc>
      </w:tr>
      <w:tr w:rsidR="001636D1" w:rsidTr="00E84D8D">
        <w:trPr>
          <w:trHeight w:val="331"/>
          <w:jc w:val="center"/>
        </w:trPr>
        <w:tc>
          <w:tcPr>
            <w:tcW w:w="1008" w:type="dxa"/>
            <w:vMerge/>
            <w:tcBorders>
              <w:left w:val="single" w:sz="4" w:space="0" w:color="auto"/>
              <w:bottom w:val="single" w:sz="4" w:space="0" w:color="auto"/>
              <w:right w:val="single" w:sz="4" w:space="0" w:color="auto"/>
            </w:tcBorders>
            <w:shd w:val="clear" w:color="auto" w:fill="FFFFFF"/>
          </w:tcPr>
          <w:p w:rsidR="001636D1" w:rsidRDefault="001636D1" w:rsidP="00E84D8D"/>
        </w:tc>
        <w:tc>
          <w:tcPr>
            <w:tcW w:w="706"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180"/>
            </w:pPr>
            <w:r>
              <w:rPr>
                <w:rStyle w:val="45"/>
                <w:rFonts w:eastAsia="Arial Unicode MS"/>
              </w:rPr>
              <w:t>1</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60"/>
            </w:pPr>
            <w:r>
              <w:rPr>
                <w:rStyle w:val="45"/>
                <w:rFonts w:eastAsia="Arial Unicode MS"/>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40"/>
            </w:pPr>
            <w:r>
              <w:rPr>
                <w:rStyle w:val="45"/>
                <w:rFonts w:eastAsia="Arial Unicode MS"/>
              </w:rPr>
              <w:t>3</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20"/>
            </w:pPr>
            <w:r>
              <w:rPr>
                <w:rStyle w:val="45"/>
                <w:rFonts w:eastAsia="Arial Unicode MS"/>
              </w:rPr>
              <w:t>4</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20"/>
            </w:pPr>
            <w:r>
              <w:rPr>
                <w:rStyle w:val="45"/>
                <w:rFonts w:eastAsia="Arial Unicode MS"/>
              </w:rPr>
              <w:t>5</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400"/>
            </w:pPr>
            <w:r>
              <w:rPr>
                <w:rStyle w:val="45"/>
                <w:rFonts w:eastAsia="Arial Unicode MS"/>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460"/>
            </w:pPr>
            <w:r>
              <w:rPr>
                <w:rStyle w:val="45"/>
                <w:rFonts w:eastAsia="Arial Unicode MS"/>
              </w:rPr>
              <w:t>7</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720"/>
            </w:pPr>
            <w:r>
              <w:rPr>
                <w:rStyle w:val="45"/>
                <w:rFonts w:eastAsia="Arial Unicode MS"/>
              </w:rPr>
              <w:t>8</w:t>
            </w:r>
          </w:p>
        </w:tc>
      </w:tr>
      <w:tr w:rsidR="001636D1" w:rsidTr="00E84D8D">
        <w:trPr>
          <w:trHeight w:val="374"/>
          <w:jc w:val="center"/>
        </w:trPr>
        <w:tc>
          <w:tcPr>
            <w:tcW w:w="1008" w:type="dxa"/>
            <w:tcBorders>
              <w:top w:val="single" w:sz="4" w:space="0" w:color="auto"/>
              <w:left w:val="single" w:sz="4" w:space="0" w:color="auto"/>
              <w:right w:val="single" w:sz="4" w:space="0" w:color="auto"/>
            </w:tcBorders>
            <w:shd w:val="clear" w:color="auto" w:fill="FFFFFF"/>
          </w:tcPr>
          <w:p w:rsidR="001636D1" w:rsidRPr="00140815" w:rsidRDefault="001636D1" w:rsidP="00E84D8D">
            <w:pPr>
              <w:pStyle w:val="550"/>
              <w:shd w:val="clear" w:color="auto" w:fill="auto"/>
              <w:spacing w:line="240" w:lineRule="auto"/>
              <w:ind w:left="260"/>
              <w:rPr>
                <w:sz w:val="20"/>
                <w:szCs w:val="20"/>
              </w:rPr>
            </w:pPr>
            <w:r w:rsidRPr="00140815">
              <w:rPr>
                <w:rStyle w:val="55-1pt"/>
                <w:rFonts w:eastAsia="Arial Unicode MS"/>
                <w:sz w:val="20"/>
                <w:szCs w:val="20"/>
              </w:rPr>
              <w:t>А1</w:t>
            </w:r>
          </w:p>
        </w:tc>
        <w:tc>
          <w:tcPr>
            <w:tcW w:w="706"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45"/>
                <w:rFonts w:eastAsia="Arial Unicode MS"/>
                <w:sz w:val="20"/>
                <w:szCs w:val="20"/>
              </w:rPr>
              <w:t>Т</w:t>
            </w:r>
            <w:r w:rsidRPr="00140815">
              <w:rPr>
                <w:rStyle w:val="45"/>
                <w:rFonts w:eastAsia="Arial Unicode MS"/>
                <w:sz w:val="20"/>
                <w:szCs w:val="20"/>
                <w:vertAlign w:val="subscript"/>
              </w:rPr>
              <w:t>3</w:t>
            </w:r>
          </w:p>
        </w:tc>
        <w:tc>
          <w:tcPr>
            <w:tcW w:w="710" w:type="dxa"/>
            <w:tcBorders>
              <w:top w:val="single" w:sz="4" w:space="0" w:color="auto"/>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6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566"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Т3</w:t>
            </w:r>
          </w:p>
        </w:tc>
        <w:tc>
          <w:tcPr>
            <w:tcW w:w="710" w:type="dxa"/>
            <w:tcBorders>
              <w:top w:val="single" w:sz="4" w:space="0" w:color="auto"/>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rPr>
              <w:t>Т4</w:t>
            </w:r>
          </w:p>
        </w:tc>
        <w:tc>
          <w:tcPr>
            <w:tcW w:w="1416"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Т1[К(Ф)]</w:t>
            </w:r>
          </w:p>
        </w:tc>
        <w:tc>
          <w:tcPr>
            <w:tcW w:w="1560"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Т2(СрПУ)</w:t>
            </w:r>
          </w:p>
        </w:tc>
        <w:tc>
          <w:tcPr>
            <w:tcW w:w="1992"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Т1[К(Ф), СрПУ]</w:t>
            </w:r>
          </w:p>
        </w:tc>
      </w:tr>
      <w:tr w:rsidR="001636D1" w:rsidTr="00E84D8D">
        <w:trPr>
          <w:trHeight w:val="370"/>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pStyle w:val="550"/>
              <w:shd w:val="clear" w:color="auto" w:fill="auto"/>
              <w:spacing w:line="240" w:lineRule="auto"/>
              <w:ind w:left="260"/>
              <w:rPr>
                <w:sz w:val="20"/>
                <w:szCs w:val="20"/>
              </w:rPr>
            </w:pPr>
            <w:r w:rsidRPr="00140815">
              <w:rPr>
                <w:rStyle w:val="55-1pt"/>
                <w:rFonts w:eastAsia="Arial Unicode MS"/>
                <w:sz w:val="20"/>
                <w:szCs w:val="20"/>
              </w:rPr>
              <w:t>А2</w:t>
            </w:r>
          </w:p>
        </w:tc>
        <w:tc>
          <w:tcPr>
            <w:tcW w:w="706"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18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lang w:val="en-US"/>
              </w:rPr>
              <w:t>Tl</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p>
        </w:tc>
        <w:tc>
          <w:tcPr>
            <w:tcW w:w="710"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vertAlign w:val="subscript"/>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Т1[К(Ф)]</w:t>
            </w:r>
          </w:p>
        </w:tc>
        <w:tc>
          <w:tcPr>
            <w:tcW w:w="1560"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Т2(СрГУ)</w:t>
            </w:r>
          </w:p>
        </w:tc>
        <w:tc>
          <w:tcPr>
            <w:tcW w:w="1992" w:type="dxa"/>
            <w:tcBorders>
              <w:left w:val="single" w:sz="4" w:space="0" w:color="auto"/>
              <w:right w:val="single" w:sz="4" w:space="0" w:color="auto"/>
            </w:tcBorders>
            <w:shd w:val="clear" w:color="auto" w:fill="FFFFFF"/>
          </w:tcPr>
          <w:p w:rsidR="001636D1" w:rsidRPr="00140815" w:rsidRDefault="001636D1" w:rsidP="00E84D8D">
            <w:pPr>
              <w:ind w:left="440"/>
              <w:rPr>
                <w:rFonts w:ascii="Times New Roman" w:hAnsi="Times New Roman" w:cs="Times New Roman"/>
                <w:sz w:val="20"/>
                <w:szCs w:val="20"/>
              </w:rPr>
            </w:pPr>
            <w:r w:rsidRPr="00140815">
              <w:rPr>
                <w:rStyle w:val="45"/>
                <w:rFonts w:eastAsia="Arial Unicode MS"/>
                <w:sz w:val="20"/>
                <w:szCs w:val="20"/>
              </w:rPr>
              <w:t>Т2[К(Ф))</w:t>
            </w:r>
          </w:p>
        </w:tc>
      </w:tr>
      <w:tr w:rsidR="001636D1" w:rsidTr="00E84D8D">
        <w:trPr>
          <w:trHeight w:val="370"/>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В</w:t>
            </w:r>
          </w:p>
        </w:tc>
        <w:tc>
          <w:tcPr>
            <w:tcW w:w="706" w:type="dxa"/>
            <w:tcBorders>
              <w:left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Т2</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400"/>
              <w:rPr>
                <w:rFonts w:ascii="Times New Roman" w:hAnsi="Times New Roman" w:cs="Times New Roman"/>
                <w:sz w:val="20"/>
                <w:szCs w:val="20"/>
              </w:rPr>
            </w:pPr>
            <w:r w:rsidRPr="00140815">
              <w:rPr>
                <w:rStyle w:val="45"/>
                <w:rFonts w:eastAsia="Arial Unicode MS"/>
                <w:sz w:val="20"/>
                <w:szCs w:val="20"/>
                <w:lang w:val="en-US"/>
              </w:rPr>
              <w:t>Tl</w:t>
            </w:r>
          </w:p>
        </w:tc>
        <w:tc>
          <w:tcPr>
            <w:tcW w:w="1560"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Т2(СрПУ)</w:t>
            </w:r>
          </w:p>
        </w:tc>
        <w:tc>
          <w:tcPr>
            <w:tcW w:w="1992"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440"/>
              <w:rPr>
                <w:rFonts w:ascii="Times New Roman" w:hAnsi="Times New Roman" w:cs="Times New Roman"/>
                <w:sz w:val="20"/>
                <w:szCs w:val="20"/>
              </w:rPr>
            </w:pPr>
            <w:r w:rsidRPr="00140815">
              <w:rPr>
                <w:rStyle w:val="151TimesNewRoman135pt0pt"/>
                <w:rFonts w:eastAsia="Gungsuh"/>
                <w:sz w:val="20"/>
                <w:szCs w:val="20"/>
              </w:rPr>
              <w:t>T1</w:t>
            </w:r>
            <w:r w:rsidRPr="00140815">
              <w:rPr>
                <w:rStyle w:val="151-1pt"/>
                <w:rFonts w:ascii="Times New Roman" w:hAnsi="Times New Roman" w:cs="Times New Roman"/>
                <w:sz w:val="20"/>
                <w:szCs w:val="20"/>
                <w:lang w:val="en-US"/>
              </w:rPr>
              <w:t>(Cp</w:t>
            </w:r>
            <w:r w:rsidRPr="00140815">
              <w:rPr>
                <w:rStyle w:val="151-1pt"/>
                <w:rFonts w:ascii="Times New Roman" w:hAnsi="Times New Roman" w:cs="Times New Roman"/>
                <w:sz w:val="20"/>
                <w:szCs w:val="20"/>
              </w:rPr>
              <w:t>ГУ</w:t>
            </w:r>
            <w:r w:rsidRPr="00140815">
              <w:rPr>
                <w:rStyle w:val="151-1pt"/>
                <w:rFonts w:ascii="Times New Roman" w:hAnsi="Times New Roman" w:cs="Times New Roman"/>
                <w:sz w:val="20"/>
                <w:szCs w:val="20"/>
                <w:lang w:val="en-US"/>
              </w:rPr>
              <w:t>)</w:t>
            </w:r>
          </w:p>
        </w:tc>
      </w:tr>
      <w:tr w:rsidR="001636D1" w:rsidTr="00E84D8D">
        <w:trPr>
          <w:trHeight w:val="374"/>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191"/>
                <w:rFonts w:eastAsia="Arial Unicode MS"/>
                <w:sz w:val="20"/>
                <w:szCs w:val="20"/>
                <w:lang w:val="en-US"/>
              </w:rPr>
              <w:t>C</w:t>
            </w:r>
            <w:r w:rsidRPr="00140815">
              <w:rPr>
                <w:rStyle w:val="191"/>
                <w:rFonts w:eastAsia="Arial Unicode MS"/>
                <w:sz w:val="20"/>
                <w:szCs w:val="20"/>
              </w:rPr>
              <w:t>1</w:t>
            </w:r>
          </w:p>
        </w:tc>
        <w:tc>
          <w:tcPr>
            <w:tcW w:w="706"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18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Т2</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r w:rsidRPr="00140815">
              <w:rPr>
                <w:rStyle w:val="45"/>
                <w:rFonts w:eastAsia="Arial Unicode MS"/>
                <w:sz w:val="20"/>
                <w:szCs w:val="20"/>
                <w:lang w:val="en-US"/>
              </w:rPr>
              <w:t>[K(0)]</w:t>
            </w:r>
          </w:p>
        </w:tc>
        <w:tc>
          <w:tcPr>
            <w:tcW w:w="1560"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Т2(СрПУ)</w:t>
            </w:r>
          </w:p>
        </w:tc>
        <w:tc>
          <w:tcPr>
            <w:tcW w:w="1992"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r w:rsidRPr="00140815">
              <w:rPr>
                <w:rStyle w:val="45"/>
                <w:rFonts w:eastAsia="Arial Unicode MS"/>
                <w:sz w:val="20"/>
                <w:szCs w:val="20"/>
                <w:lang w:val="en-US"/>
              </w:rPr>
              <w:t>[K(</w:t>
            </w:r>
            <w:r w:rsidRPr="00140815">
              <w:rPr>
                <w:rStyle w:val="45"/>
                <w:rFonts w:eastAsia="Arial Unicode MS"/>
                <w:sz w:val="20"/>
                <w:szCs w:val="20"/>
              </w:rPr>
              <w:t>Ф</w:t>
            </w:r>
            <w:r w:rsidRPr="00140815">
              <w:rPr>
                <w:rStyle w:val="45"/>
                <w:rFonts w:eastAsia="Arial Unicode MS"/>
                <w:sz w:val="20"/>
                <w:szCs w:val="20"/>
                <w:lang w:val="en-US"/>
              </w:rPr>
              <w:t>),</w:t>
            </w:r>
            <w:r w:rsidRPr="00140815">
              <w:rPr>
                <w:rStyle w:val="45"/>
                <w:rFonts w:eastAsia="Arial Unicode MS"/>
                <w:sz w:val="20"/>
                <w:szCs w:val="20"/>
              </w:rPr>
              <w:t xml:space="preserve"> СрГУ)]</w:t>
            </w:r>
          </w:p>
        </w:tc>
      </w:tr>
      <w:tr w:rsidR="001636D1" w:rsidTr="00E84D8D">
        <w:trPr>
          <w:trHeight w:val="365"/>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60"/>
              <w:rPr>
                <w:rFonts w:ascii="Times New Roman" w:hAnsi="Times New Roman" w:cs="Times New Roman"/>
                <w:sz w:val="20"/>
                <w:szCs w:val="20"/>
              </w:rPr>
            </w:pPr>
            <w:r w:rsidRPr="00140815">
              <w:rPr>
                <w:rStyle w:val="151-1pt"/>
                <w:rFonts w:ascii="Times New Roman" w:hAnsi="Times New Roman" w:cs="Times New Roman"/>
                <w:sz w:val="20"/>
                <w:szCs w:val="20"/>
              </w:rPr>
              <w:t>С2</w:t>
            </w:r>
          </w:p>
        </w:tc>
        <w:tc>
          <w:tcPr>
            <w:tcW w:w="706" w:type="dxa"/>
            <w:tcBorders>
              <w:left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Т2</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40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2</w:t>
            </w:r>
          </w:p>
        </w:tc>
        <w:tc>
          <w:tcPr>
            <w:tcW w:w="1560" w:type="dxa"/>
            <w:tcBorders>
              <w:left w:val="single" w:sz="4" w:space="0" w:color="auto"/>
              <w:right w:val="single" w:sz="4" w:space="0" w:color="auto"/>
            </w:tcBorders>
            <w:shd w:val="clear" w:color="auto" w:fill="FFFFFF"/>
          </w:tcPr>
          <w:p w:rsidR="001636D1" w:rsidRPr="00140815" w:rsidRDefault="001636D1" w:rsidP="00E84D8D">
            <w:pPr>
              <w:ind w:left="460"/>
              <w:rPr>
                <w:rFonts w:ascii="Times New Roman" w:hAnsi="Times New Roman" w:cs="Times New Roman"/>
                <w:sz w:val="20"/>
                <w:szCs w:val="20"/>
              </w:rPr>
            </w:pPr>
            <w:r w:rsidRPr="00140815">
              <w:rPr>
                <w:rStyle w:val="45"/>
                <w:rFonts w:eastAsia="Arial Unicode MS"/>
                <w:sz w:val="20"/>
                <w:szCs w:val="20"/>
              </w:rPr>
              <w:t>Т3</w:t>
            </w:r>
          </w:p>
        </w:tc>
        <w:tc>
          <w:tcPr>
            <w:tcW w:w="1992" w:type="dxa"/>
            <w:tcBorders>
              <w:left w:val="single" w:sz="4" w:space="0" w:color="auto"/>
              <w:right w:val="single" w:sz="4" w:space="0" w:color="auto"/>
            </w:tcBorders>
            <w:shd w:val="clear" w:color="auto" w:fill="FFFFFF"/>
          </w:tcPr>
          <w:p w:rsidR="001636D1" w:rsidRPr="00140815" w:rsidRDefault="001636D1" w:rsidP="00E84D8D">
            <w:pPr>
              <w:ind w:left="300"/>
              <w:rPr>
                <w:rFonts w:ascii="Times New Roman" w:hAnsi="Times New Roman" w:cs="Times New Roman"/>
                <w:sz w:val="20"/>
                <w:szCs w:val="20"/>
              </w:rPr>
            </w:pPr>
            <w:r w:rsidRPr="00140815">
              <w:rPr>
                <w:rStyle w:val="45"/>
                <w:rFonts w:eastAsia="Arial Unicode MS"/>
                <w:sz w:val="20"/>
                <w:szCs w:val="20"/>
              </w:rPr>
              <w:t>Т1(ПУ,СрГУ)</w:t>
            </w:r>
          </w:p>
        </w:tc>
      </w:tr>
      <w:tr w:rsidR="001636D1" w:rsidTr="00E84D8D">
        <w:trPr>
          <w:trHeight w:val="374"/>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pStyle w:val="570"/>
              <w:shd w:val="clear" w:color="auto" w:fill="auto"/>
              <w:spacing w:line="240" w:lineRule="auto"/>
              <w:ind w:left="260"/>
              <w:rPr>
                <w:sz w:val="20"/>
                <w:szCs w:val="20"/>
              </w:rPr>
            </w:pPr>
            <w:r w:rsidRPr="00140815">
              <w:rPr>
                <w:sz w:val="20"/>
                <w:szCs w:val="20"/>
                <w:lang w:val="en-US"/>
              </w:rPr>
              <w:t>D</w:t>
            </w:r>
          </w:p>
        </w:tc>
        <w:tc>
          <w:tcPr>
            <w:tcW w:w="706" w:type="dxa"/>
            <w:tcBorders>
              <w:left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191"/>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Т2</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Т3</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r w:rsidRPr="00140815">
              <w:rPr>
                <w:rStyle w:val="45"/>
                <w:rFonts w:eastAsia="Arial Unicode MS"/>
                <w:sz w:val="20"/>
                <w:szCs w:val="20"/>
                <w:lang w:val="en-US"/>
              </w:rPr>
              <w:t>[K(</w:t>
            </w:r>
            <w:r w:rsidRPr="00140815">
              <w:rPr>
                <w:rStyle w:val="45"/>
                <w:rFonts w:eastAsia="Arial Unicode MS"/>
                <w:sz w:val="20"/>
                <w:szCs w:val="20"/>
              </w:rPr>
              <w:t>Ф</w:t>
            </w:r>
            <w:r w:rsidRPr="00140815">
              <w:rPr>
                <w:rStyle w:val="45"/>
                <w:rFonts w:eastAsia="Arial Unicode MS"/>
                <w:sz w:val="20"/>
                <w:szCs w:val="20"/>
                <w:lang w:val="en-US"/>
              </w:rPr>
              <w:t>)]</w:t>
            </w:r>
          </w:p>
        </w:tc>
        <w:tc>
          <w:tcPr>
            <w:tcW w:w="1560" w:type="dxa"/>
            <w:tcBorders>
              <w:left w:val="single" w:sz="4" w:space="0" w:color="auto"/>
              <w:right w:val="single" w:sz="4" w:space="0" w:color="auto"/>
            </w:tcBorders>
            <w:shd w:val="clear" w:color="auto" w:fill="FFFFFF"/>
          </w:tcPr>
          <w:p w:rsidR="001636D1" w:rsidRPr="00140815" w:rsidRDefault="001636D1" w:rsidP="00E84D8D">
            <w:pPr>
              <w:pStyle w:val="570"/>
              <w:shd w:val="clear" w:color="auto" w:fill="auto"/>
              <w:spacing w:line="240" w:lineRule="auto"/>
              <w:ind w:left="160"/>
              <w:rPr>
                <w:sz w:val="20"/>
                <w:szCs w:val="20"/>
              </w:rPr>
            </w:pPr>
            <w:r w:rsidRPr="00140815">
              <w:rPr>
                <w:sz w:val="20"/>
                <w:szCs w:val="20"/>
              </w:rPr>
              <w:t>Т3(СРГУ)</w:t>
            </w:r>
          </w:p>
        </w:tc>
        <w:tc>
          <w:tcPr>
            <w:tcW w:w="1992" w:type="dxa"/>
            <w:tcBorders>
              <w:left w:val="single" w:sz="4" w:space="0" w:color="auto"/>
              <w:right w:val="single" w:sz="4" w:space="0" w:color="auto"/>
            </w:tcBorders>
            <w:shd w:val="clear" w:color="auto" w:fill="FFFFFF"/>
          </w:tcPr>
          <w:p w:rsidR="001636D1" w:rsidRPr="00140815" w:rsidRDefault="001636D1" w:rsidP="00E84D8D">
            <w:pPr>
              <w:pStyle w:val="570"/>
              <w:shd w:val="clear" w:color="auto" w:fill="auto"/>
              <w:spacing w:line="240" w:lineRule="auto"/>
              <w:ind w:left="160"/>
              <w:rPr>
                <w:sz w:val="20"/>
                <w:szCs w:val="20"/>
              </w:rPr>
            </w:pPr>
            <w:r w:rsidRPr="00140815">
              <w:rPr>
                <w:sz w:val="20"/>
                <w:szCs w:val="20"/>
              </w:rPr>
              <w:t>Тз[К(Ф),</w:t>
            </w:r>
            <w:r w:rsidRPr="00140815">
              <w:rPr>
                <w:rStyle w:val="45"/>
                <w:sz w:val="20"/>
                <w:szCs w:val="20"/>
              </w:rPr>
              <w:t xml:space="preserve"> СрГУ]</w:t>
            </w:r>
          </w:p>
        </w:tc>
      </w:tr>
      <w:tr w:rsidR="001636D1" w:rsidTr="00E84D8D">
        <w:trPr>
          <w:trHeight w:val="389"/>
          <w:jc w:val="center"/>
        </w:trPr>
        <w:tc>
          <w:tcPr>
            <w:tcW w:w="1008"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60"/>
              <w:rPr>
                <w:rFonts w:ascii="Times New Roman" w:hAnsi="Times New Roman" w:cs="Times New Roman"/>
                <w:sz w:val="20"/>
                <w:szCs w:val="20"/>
              </w:rPr>
            </w:pPr>
            <w:r w:rsidRPr="00140815">
              <w:rPr>
                <w:rStyle w:val="151-1pt"/>
                <w:rFonts w:ascii="Times New Roman" w:hAnsi="Times New Roman" w:cs="Times New Roman"/>
                <w:sz w:val="20"/>
                <w:szCs w:val="20"/>
              </w:rPr>
              <w:t>Е</w:t>
            </w:r>
          </w:p>
        </w:tc>
        <w:tc>
          <w:tcPr>
            <w:tcW w:w="706"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191"/>
                <w:rFonts w:eastAsia="Arial Unicode MS"/>
                <w:sz w:val="20"/>
                <w:szCs w:val="20"/>
              </w:rPr>
              <w:t>Т2</w:t>
            </w:r>
          </w:p>
        </w:tc>
        <w:tc>
          <w:tcPr>
            <w:tcW w:w="710"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Т3</w:t>
            </w:r>
          </w:p>
        </w:tc>
        <w:tc>
          <w:tcPr>
            <w:tcW w:w="566"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Т3</w:t>
            </w:r>
          </w:p>
        </w:tc>
        <w:tc>
          <w:tcPr>
            <w:tcW w:w="710"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Т3</w:t>
            </w:r>
          </w:p>
        </w:tc>
        <w:tc>
          <w:tcPr>
            <w:tcW w:w="710"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Т3</w:t>
            </w:r>
          </w:p>
        </w:tc>
        <w:tc>
          <w:tcPr>
            <w:tcW w:w="1416"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40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2</w:t>
            </w:r>
          </w:p>
        </w:tc>
        <w:tc>
          <w:tcPr>
            <w:tcW w:w="1560"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Т(СрПУ)</w:t>
            </w:r>
          </w:p>
        </w:tc>
        <w:tc>
          <w:tcPr>
            <w:tcW w:w="1992"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Т1[К(Ф),СрГУ]</w:t>
            </w:r>
          </w:p>
        </w:tc>
      </w:tr>
    </w:tbl>
    <w:p w:rsidR="001636D1" w:rsidRPr="00140815" w:rsidRDefault="001636D1" w:rsidP="001636D1">
      <w:pPr>
        <w:autoSpaceDE w:val="0"/>
        <w:autoSpaceDN w:val="0"/>
        <w:adjustRightInd w:val="0"/>
        <w:jc w:val="both"/>
        <w:rPr>
          <w:rFonts w:ascii="Times New Roman" w:eastAsiaTheme="minorHAnsi" w:hAnsi="Times New Roman" w:cs="Times New Roman"/>
          <w:color w:val="auto"/>
          <w:sz w:val="20"/>
          <w:szCs w:val="20"/>
          <w:lang w:eastAsia="en-US"/>
        </w:rPr>
      </w:pPr>
      <w:r w:rsidRPr="00140815">
        <w:rPr>
          <w:rFonts w:ascii="Times New Roman" w:eastAsiaTheme="minorHAnsi" w:hAnsi="Times New Roman" w:cs="Times New Roman"/>
          <w:color w:val="auto"/>
          <w:sz w:val="20"/>
          <w:szCs w:val="20"/>
          <w:lang w:eastAsia="en-US"/>
        </w:rPr>
        <w:t xml:space="preserve">Примечания: 1. Технологические параметры методов водообработки, типы реагентов, инертных фильтрующих материалов и сорбентов, дозы коагулянтов и флокулянтов уточняются в процессе технологических изысканий для конкретного водоисточника и места водозабора. </w:t>
      </w:r>
    </w:p>
    <w:p w:rsidR="001636D1" w:rsidRPr="00140815" w:rsidRDefault="001636D1" w:rsidP="001636D1">
      <w:pPr>
        <w:autoSpaceDE w:val="0"/>
        <w:autoSpaceDN w:val="0"/>
        <w:adjustRightInd w:val="0"/>
        <w:jc w:val="both"/>
        <w:rPr>
          <w:sz w:val="20"/>
          <w:szCs w:val="20"/>
        </w:rPr>
      </w:pPr>
      <w:r w:rsidRPr="00140815">
        <w:rPr>
          <w:rFonts w:ascii="Times New Roman" w:eastAsiaTheme="minorHAnsi" w:hAnsi="Times New Roman" w:cs="Times New Roman"/>
          <w:color w:val="auto"/>
          <w:sz w:val="20"/>
          <w:szCs w:val="20"/>
          <w:lang w:eastAsia="en-US"/>
        </w:rPr>
        <w:t>2. Номер технологической схемы соответствует номеру, относящемуся к конкретному классу вод (см.</w:t>
      </w:r>
      <w:r w:rsidR="0031290F" w:rsidRPr="00140815">
        <w:rPr>
          <w:rFonts w:ascii="Times New Roman" w:eastAsiaTheme="minorHAnsi" w:hAnsi="Times New Roman" w:cs="Times New Roman"/>
          <w:color w:val="auto"/>
          <w:sz w:val="20"/>
          <w:szCs w:val="20"/>
          <w:lang w:eastAsia="en-US"/>
        </w:rPr>
        <w:t xml:space="preserve"> </w:t>
      </w:r>
      <w:r w:rsidRPr="00140815">
        <w:rPr>
          <w:rFonts w:ascii="Times New Roman" w:eastAsiaTheme="minorHAnsi" w:hAnsi="Times New Roman" w:cs="Times New Roman"/>
          <w:color w:val="auto"/>
          <w:sz w:val="20"/>
          <w:szCs w:val="20"/>
          <w:lang w:eastAsia="en-US"/>
        </w:rPr>
        <w:t>табл</w:t>
      </w:r>
      <w:r w:rsidR="0031290F" w:rsidRPr="00140815">
        <w:rPr>
          <w:rFonts w:ascii="Times New Roman" w:eastAsiaTheme="minorHAnsi" w:hAnsi="Times New Roman" w:cs="Times New Roman"/>
          <w:color w:val="auto"/>
          <w:sz w:val="20"/>
          <w:szCs w:val="20"/>
          <w:lang w:eastAsia="en-US"/>
        </w:rPr>
        <w:t>.</w:t>
      </w:r>
      <w:r w:rsidRPr="00140815">
        <w:rPr>
          <w:rFonts w:ascii="Times New Roman" w:eastAsiaTheme="minorHAnsi" w:hAnsi="Times New Roman" w:cs="Times New Roman"/>
          <w:color w:val="auto"/>
          <w:sz w:val="20"/>
          <w:szCs w:val="20"/>
          <w:lang w:eastAsia="en-US"/>
        </w:rPr>
        <w:t xml:space="preserve"> 1</w:t>
      </w:r>
      <w:r w:rsidR="0031290F" w:rsidRPr="00140815">
        <w:rPr>
          <w:rFonts w:ascii="Times New Roman" w:eastAsiaTheme="minorHAnsi" w:hAnsi="Times New Roman" w:cs="Times New Roman"/>
          <w:color w:val="auto"/>
          <w:sz w:val="20"/>
          <w:szCs w:val="20"/>
          <w:lang w:eastAsia="en-US"/>
        </w:rPr>
        <w:t>1</w:t>
      </w:r>
      <w:r w:rsidRPr="00140815">
        <w:rPr>
          <w:rFonts w:ascii="Times New Roman" w:eastAsiaTheme="minorHAnsi" w:hAnsi="Times New Roman" w:cs="Times New Roman"/>
          <w:color w:val="auto"/>
          <w:sz w:val="20"/>
          <w:szCs w:val="20"/>
          <w:lang w:eastAsia="en-US"/>
        </w:rPr>
        <w:t>)</w:t>
      </w:r>
    </w:p>
    <w:p w:rsidR="007A2B87" w:rsidRPr="001636D1" w:rsidRDefault="007A2B87" w:rsidP="00CF1A59">
      <w:pPr>
        <w:spacing w:line="360" w:lineRule="auto"/>
        <w:ind w:firstLine="851"/>
        <w:jc w:val="both"/>
        <w:rPr>
          <w:rStyle w:val="45"/>
          <w:rFonts w:eastAsia="Arial Unicode MS"/>
          <w:sz w:val="28"/>
          <w:szCs w:val="28"/>
        </w:rPr>
      </w:pPr>
      <w:r w:rsidRPr="00CF1A59">
        <w:rPr>
          <w:rFonts w:ascii="Times New Roman" w:hAnsi="Times New Roman" w:cs="Times New Roman"/>
          <w:sz w:val="28"/>
          <w:szCs w:val="28"/>
        </w:rPr>
        <w:t>Исходя из данных таблицы 1 и расширенной классификационной разбивки по загрязнениям подземных вод</w:t>
      </w:r>
      <w:r w:rsidR="0031290F" w:rsidRPr="00CF1A59">
        <w:rPr>
          <w:rFonts w:ascii="Times New Roman" w:hAnsi="Times New Roman" w:cs="Times New Roman"/>
          <w:sz w:val="28"/>
          <w:szCs w:val="28"/>
        </w:rPr>
        <w:t>,</w:t>
      </w:r>
      <w:r w:rsidR="0031290F" w:rsidRPr="00CF1A59">
        <w:rPr>
          <w:rFonts w:ascii="Times New Roman" w:hAnsi="Times New Roman" w:cs="Times New Roman"/>
          <w:b/>
          <w:sz w:val="28"/>
          <w:szCs w:val="28"/>
        </w:rPr>
        <w:t xml:space="preserve"> </w:t>
      </w:r>
      <w:r w:rsidR="0031290F" w:rsidRPr="00AA7D6A">
        <w:rPr>
          <w:rFonts w:ascii="Times New Roman" w:hAnsi="Times New Roman" w:cs="Times New Roman"/>
          <w:sz w:val="28"/>
          <w:szCs w:val="28"/>
        </w:rPr>
        <w:t>р</w:t>
      </w:r>
      <w:r w:rsidRPr="00CF1A59">
        <w:rPr>
          <w:rStyle w:val="45"/>
          <w:rFonts w:eastAsia="Arial Unicode MS"/>
          <w:sz w:val="28"/>
          <w:szCs w:val="28"/>
        </w:rPr>
        <w:t>азработанны</w:t>
      </w:r>
      <w:r w:rsidR="00CF1A59" w:rsidRPr="00CF1A59">
        <w:rPr>
          <w:rStyle w:val="45"/>
          <w:rFonts w:eastAsia="Arial Unicode MS"/>
          <w:sz w:val="28"/>
          <w:szCs w:val="28"/>
        </w:rPr>
        <w:t>х</w:t>
      </w:r>
      <w:r w:rsidRPr="00CF1A59">
        <w:rPr>
          <w:rStyle w:val="45"/>
          <w:rFonts w:eastAsia="Arial Unicode MS"/>
          <w:sz w:val="28"/>
          <w:szCs w:val="28"/>
        </w:rPr>
        <w:t xml:space="preserve"> </w:t>
      </w:r>
      <w:r w:rsidR="0031290F" w:rsidRPr="00CF1A59">
        <w:rPr>
          <w:rStyle w:val="45"/>
          <w:rFonts w:eastAsia="Arial Unicode MS"/>
          <w:sz w:val="28"/>
          <w:szCs w:val="28"/>
        </w:rPr>
        <w:t>[</w:t>
      </w:r>
      <w:r w:rsidRPr="00CF1A59">
        <w:rPr>
          <w:rStyle w:val="45"/>
          <w:rFonts w:eastAsia="Arial Unicode MS"/>
          <w:sz w:val="28"/>
          <w:szCs w:val="28"/>
        </w:rPr>
        <w:t>Журбой М.Г</w:t>
      </w:r>
      <w:r w:rsidR="0031290F" w:rsidRPr="00CF1A59">
        <w:rPr>
          <w:rStyle w:val="45"/>
          <w:rFonts w:eastAsia="Arial Unicode MS"/>
          <w:sz w:val="28"/>
          <w:szCs w:val="28"/>
        </w:rPr>
        <w:t>]</w:t>
      </w:r>
      <w:r w:rsidRPr="00CF1A59">
        <w:rPr>
          <w:rStyle w:val="45"/>
          <w:rFonts w:eastAsia="Arial Unicode MS"/>
          <w:sz w:val="28"/>
          <w:szCs w:val="28"/>
        </w:rPr>
        <w:t>.</w:t>
      </w:r>
      <w:r w:rsidRPr="001636D1">
        <w:rPr>
          <w:rStyle w:val="45"/>
          <w:rFonts w:eastAsia="Arial Unicode MS"/>
          <w:sz w:val="28"/>
          <w:szCs w:val="28"/>
        </w:rPr>
        <w:t xml:space="preserve"> классификаторы </w:t>
      </w:r>
      <w:r w:rsidR="00CF1A59">
        <w:rPr>
          <w:rStyle w:val="45"/>
          <w:rFonts w:eastAsia="Arial Unicode MS"/>
          <w:sz w:val="28"/>
          <w:szCs w:val="28"/>
        </w:rPr>
        <w:t>технологий</w:t>
      </w:r>
      <w:r w:rsidRPr="001636D1">
        <w:rPr>
          <w:rStyle w:val="45"/>
          <w:rFonts w:eastAsia="Arial Unicode MS"/>
          <w:sz w:val="28"/>
          <w:szCs w:val="28"/>
        </w:rPr>
        <w:t xml:space="preserve"> позволяют скомпоновать общую технологическую схему очистки подземной воды в каждом конкретном случае, исходя из исходных качественных показателей воды. При выборе общей технологической схемы очистки подземной воды в условиях повышенных антропогенных нагрузок на водоисточник за основу принимается класс и подкласс природных загрязнений с добавлением эффективных технологий очистки от конкретных антропогенных загрязнений по группам и подгруппам</w:t>
      </w:r>
      <w:r w:rsidR="008B0EAA">
        <w:rPr>
          <w:rStyle w:val="45"/>
          <w:rFonts w:eastAsia="Arial Unicode MS"/>
          <w:sz w:val="28"/>
          <w:szCs w:val="28"/>
        </w:rPr>
        <w:t>.</w:t>
      </w:r>
    </w:p>
    <w:p w:rsidR="007A2B87" w:rsidRPr="009D61E9" w:rsidRDefault="007A2B87" w:rsidP="00115EAD">
      <w:pPr>
        <w:spacing w:after="200" w:line="276" w:lineRule="auto"/>
        <w:jc w:val="center"/>
        <w:rPr>
          <w:rFonts w:ascii="Times New Roman" w:hAnsi="Times New Roman" w:cs="Times New Roman"/>
          <w:sz w:val="28"/>
          <w:szCs w:val="28"/>
        </w:rPr>
      </w:pPr>
      <w:r w:rsidRPr="009D61E9">
        <w:rPr>
          <w:rFonts w:ascii="Times New Roman" w:hAnsi="Times New Roman" w:cs="Times New Roman"/>
          <w:sz w:val="28"/>
          <w:szCs w:val="28"/>
        </w:rPr>
        <w:t xml:space="preserve">Таблица </w:t>
      </w:r>
      <w:r w:rsidR="0031290F" w:rsidRPr="00721CD8">
        <w:rPr>
          <w:rFonts w:ascii="Times New Roman" w:hAnsi="Times New Roman" w:cs="Times New Roman"/>
          <w:sz w:val="28"/>
          <w:szCs w:val="28"/>
        </w:rPr>
        <w:t>13</w:t>
      </w:r>
      <w:r w:rsidRPr="009D61E9">
        <w:rPr>
          <w:rFonts w:ascii="Times New Roman" w:hAnsi="Times New Roman" w:cs="Times New Roman"/>
          <w:sz w:val="28"/>
          <w:szCs w:val="28"/>
        </w:rPr>
        <w:t>. Технологические схемы очистки подземных вод от природных загрязнений по классам для питьевого водоснабжения</w:t>
      </w:r>
      <w:r w:rsidR="008B0EAA">
        <w:rPr>
          <w:rFonts w:ascii="Times New Roman" w:hAnsi="Times New Roman" w:cs="Times New Roman"/>
          <w:sz w:val="28"/>
          <w:szCs w:val="28"/>
        </w:rPr>
        <w:t>.</w:t>
      </w:r>
    </w:p>
    <w:tbl>
      <w:tblPr>
        <w:tblW w:w="9640" w:type="dxa"/>
        <w:tblInd w:w="-132" w:type="dxa"/>
        <w:tblLayout w:type="fixed"/>
        <w:tblCellMar>
          <w:left w:w="0" w:type="dxa"/>
          <w:right w:w="0" w:type="dxa"/>
        </w:tblCellMar>
        <w:tblLook w:val="04A0" w:firstRow="1" w:lastRow="0" w:firstColumn="1" w:lastColumn="0" w:noHBand="0" w:noVBand="1"/>
      </w:tblPr>
      <w:tblGrid>
        <w:gridCol w:w="718"/>
        <w:gridCol w:w="710"/>
        <w:gridCol w:w="2551"/>
        <w:gridCol w:w="3969"/>
        <w:gridCol w:w="1692"/>
      </w:tblGrid>
      <w:tr w:rsidR="007A2B87" w:rsidRPr="002D4B91" w:rsidTr="007C6F17">
        <w:trPr>
          <w:trHeight w:val="369"/>
        </w:trPr>
        <w:tc>
          <w:tcPr>
            <w:tcW w:w="718"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Класс подзем</w:t>
            </w:r>
            <w:r w:rsidRPr="002D4B91">
              <w:rPr>
                <w:rFonts w:ascii="Times New Roman" w:hAnsi="Times New Roman" w:cs="Times New Roman"/>
                <w:color w:val="auto"/>
                <w:kern w:val="24"/>
                <w:sz w:val="20"/>
                <w:szCs w:val="20"/>
              </w:rPr>
              <w:softHyphen/>
              <w:t>ных вод</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74" w:lineRule="exac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Подкласс</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Условия применения</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Технологические схемы</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Степень очистки</w:t>
            </w:r>
            <w:r w:rsidRPr="002D4B91">
              <w:rPr>
                <w:rFonts w:hint="eastAsia"/>
                <w:color w:val="auto"/>
                <w:kern w:val="24"/>
                <w:sz w:val="20"/>
                <w:szCs w:val="20"/>
              </w:rPr>
              <w:t xml:space="preserve"> </w:t>
            </w:r>
          </w:p>
        </w:tc>
      </w:tr>
      <w:tr w:rsidR="007A2B87" w:rsidRPr="002D4B91" w:rsidTr="007C6F17">
        <w:trPr>
          <w:trHeight w:val="93"/>
        </w:trPr>
        <w:tc>
          <w:tcPr>
            <w:tcW w:w="718"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1</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5</w:t>
            </w:r>
            <w:r w:rsidRPr="002D4B91">
              <w:rPr>
                <w:rFonts w:hint="eastAsia"/>
                <w:color w:val="auto"/>
                <w:kern w:val="24"/>
                <w:sz w:val="20"/>
                <w:szCs w:val="20"/>
              </w:rPr>
              <w:t xml:space="preserve"> </w:t>
            </w:r>
          </w:p>
        </w:tc>
      </w:tr>
      <w:tr w:rsidR="007A2B87" w:rsidRPr="002D4B91" w:rsidTr="007C6F17">
        <w:trPr>
          <w:trHeight w:val="221"/>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21"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1</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21"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1.1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21" w:lineRule="atLeast"/>
              <w:jc w:val="center"/>
              <w:rPr>
                <w:rFonts w:ascii="Arial" w:eastAsia="Times New Roman" w:hAnsi="Arial" w:cs="Arial"/>
                <w:color w:val="auto"/>
                <w:sz w:val="36"/>
                <w:szCs w:val="36"/>
              </w:rPr>
            </w:pPr>
            <w:r w:rsidRPr="002D4B91">
              <w:rPr>
                <w:rFonts w:ascii="Times New Roman" w:hAnsi="Times New Roman" w:cs="Times New Roman"/>
                <w:i/>
                <w:iCs/>
                <w:color w:val="auto"/>
                <w:spacing w:val="-20"/>
                <w:kern w:val="24"/>
                <w:sz w:val="20"/>
                <w:szCs w:val="20"/>
              </w:rPr>
              <w:t>Т&gt;</w:t>
            </w:r>
            <w:r w:rsidRPr="002D4B91">
              <w:rPr>
                <w:rFonts w:ascii="Times New Roman" w:hAnsi="Times New Roman" w:cs="Times New Roman"/>
                <w:color w:val="auto"/>
                <w:kern w:val="24"/>
                <w:sz w:val="20"/>
                <w:szCs w:val="20"/>
              </w:rPr>
              <w:t xml:space="preserve"> 6 °С;</w:t>
            </w:r>
            <w:r w:rsidR="00CC6279">
              <w:rPr>
                <w:rFonts w:ascii="Times New Roman" w:hAnsi="Times New Roman" w:cs="Times New Roman"/>
                <w:color w:val="auto"/>
                <w:kern w:val="24"/>
                <w:sz w:val="20"/>
                <w:szCs w:val="20"/>
              </w:rPr>
              <w:t xml:space="preserve"> </w:t>
            </w:r>
            <w:r w:rsidRPr="002D4B91">
              <w:rPr>
                <w:rFonts w:ascii="Times New Roman" w:hAnsi="Times New Roman" w:cs="Times New Roman"/>
                <w:color w:val="auto"/>
                <w:kern w:val="24"/>
                <w:sz w:val="20"/>
                <w:szCs w:val="20"/>
              </w:rPr>
              <w:t>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w:t>
            </w:r>
            <w:r w:rsidRPr="002D4B91">
              <w:rPr>
                <w:rFonts w:ascii="Times New Roman" w:hAnsi="Times New Roman" w:cs="Times New Roman"/>
                <w:color w:val="auto"/>
                <w:kern w:val="24"/>
                <w:sz w:val="20"/>
                <w:szCs w:val="20"/>
              </w:rPr>
              <w:t xml:space="preserve"> св.&lt; 200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 xml:space="preserve">2- </w:t>
            </w:r>
            <w:r w:rsidRPr="002D4B91">
              <w:rPr>
                <w:rFonts w:ascii="Times New Roman" w:hAnsi="Times New Roman" w:cs="Times New Roman"/>
                <w:color w:val="auto"/>
                <w:kern w:val="24"/>
                <w:sz w:val="20"/>
                <w:szCs w:val="20"/>
              </w:rPr>
              <w:t xml:space="preserve">агр. &gt; 0,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CC6279">
              <w:rPr>
                <w:rFonts w:ascii="Times New Roman" w:hAnsi="Times New Roman" w:cs="Times New Roman"/>
                <w:color w:val="auto"/>
                <w:kern w:val="24"/>
                <w:sz w:val="20"/>
                <w:szCs w:val="20"/>
              </w:rPr>
              <w:t xml:space="preserve"> </w:t>
            </w:r>
            <w:r w:rsidRPr="002D4B91">
              <w:rPr>
                <w:rFonts w:ascii="Times New Roman" w:hAnsi="Times New Roman" w:cs="Times New Roman"/>
                <w:color w:val="auto"/>
                <w:kern w:val="24"/>
                <w:sz w:val="20"/>
                <w:szCs w:val="20"/>
              </w:rPr>
              <w:t>&lt; 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21"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Глубокая аэрация,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B63D1" w:rsidRDefault="002B63D1" w:rsidP="00E84D8D">
            <w:pPr>
              <w:jc w:val="center"/>
              <w:rPr>
                <w:rFonts w:ascii="Arial" w:eastAsia="Times New Roman" w:hAnsi="Arial" w:cs="Arial"/>
                <w:color w:val="auto"/>
                <w:sz w:val="20"/>
                <w:szCs w:val="20"/>
              </w:rPr>
            </w:pPr>
            <w:r w:rsidRPr="002B63D1">
              <w:rPr>
                <w:i/>
                <w:sz w:val="20"/>
                <w:szCs w:val="20"/>
              </w:rPr>
              <w:t>I</w:t>
            </w:r>
            <w:r w:rsidRPr="002B63D1">
              <w:rPr>
                <w:i/>
                <w:sz w:val="20"/>
                <w:szCs w:val="20"/>
                <w:vertAlign w:val="subscript"/>
              </w:rPr>
              <w:t>L</w:t>
            </w:r>
            <w:r w:rsidRPr="002B63D1">
              <w:rPr>
                <w:sz w:val="20"/>
                <w:szCs w:val="20"/>
              </w:rPr>
              <w:t xml:space="preserve"> </w:t>
            </w:r>
            <w:r w:rsidR="007A2B87" w:rsidRPr="002B63D1">
              <w:rPr>
                <w:rFonts w:ascii="Times New Roman" w:hAnsi="Times New Roman" w:cs="Times New Roman"/>
                <w:color w:val="auto"/>
                <w:kern w:val="24"/>
                <w:sz w:val="20"/>
                <w:szCs w:val="20"/>
              </w:rPr>
              <w:t>&gt; 0,3</w:t>
            </w:r>
            <w:r w:rsidR="007A2B87" w:rsidRPr="002B63D1">
              <w:rPr>
                <w:rFonts w:hint="eastAsia"/>
                <w:color w:val="auto"/>
                <w:kern w:val="24"/>
                <w:sz w:val="20"/>
                <w:szCs w:val="20"/>
              </w:rPr>
              <w:t xml:space="preserve"> </w:t>
            </w:r>
          </w:p>
          <w:p w:rsidR="007A2B87" w:rsidRPr="002B63D1" w:rsidRDefault="002B63D1" w:rsidP="002B63D1">
            <w:pPr>
              <w:spacing w:line="221" w:lineRule="atLeast"/>
              <w:jc w:val="center"/>
              <w:rPr>
                <w:rFonts w:ascii="Arial" w:eastAsia="Times New Roman" w:hAnsi="Arial" w:cs="Arial"/>
                <w:color w:val="auto"/>
                <w:sz w:val="20"/>
                <w:szCs w:val="20"/>
              </w:rPr>
            </w:pPr>
            <w:r w:rsidRPr="002B63D1">
              <w:rPr>
                <w:rFonts w:ascii="Times New Roman" w:eastAsia="Times New Roman" w:hAnsi="Times New Roman" w:cs="Times New Roman"/>
                <w:color w:val="auto"/>
                <w:kern w:val="24"/>
                <w:sz w:val="20"/>
                <w:szCs w:val="20"/>
              </w:rPr>
              <w:t>μСаСО3</w:t>
            </w:r>
            <w:r w:rsidR="007A2B87" w:rsidRPr="002B63D1">
              <w:rPr>
                <w:rFonts w:ascii="Times New Roman" w:eastAsia="Times New Roman" w:hAnsi="Times New Roman" w:cs="Times New Roman"/>
                <w:color w:val="auto"/>
                <w:kern w:val="24"/>
                <w:sz w:val="20"/>
                <w:szCs w:val="20"/>
              </w:rPr>
              <w:t>=4-10</w:t>
            </w:r>
            <w:r w:rsidRPr="002B63D1">
              <w:rPr>
                <w:rFonts w:ascii="Times New Roman" w:eastAsia="Times New Roman" w:hAnsi="Times New Roman" w:cs="Times New Roman"/>
                <w:color w:val="auto"/>
                <w:kern w:val="24"/>
                <w:sz w:val="20"/>
                <w:szCs w:val="20"/>
              </w:rPr>
              <w:t xml:space="preserve"> мг/л</w:t>
            </w:r>
          </w:p>
        </w:tc>
      </w:tr>
      <w:tr w:rsidR="002B63D1" w:rsidRPr="002D4B91" w:rsidTr="007C6F17">
        <w:trPr>
          <w:trHeight w:val="277"/>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1.2</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Т&lt;3°С,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св &lt;200мг/л;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 xml:space="preserve">агр. &gt; 0,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2D4B91">
              <w:rPr>
                <w:rFonts w:ascii="Times New Roman" w:hAnsi="Times New Roman" w:cs="Times New Roman"/>
                <w:color w:val="auto"/>
                <w:kern w:val="24"/>
                <w:sz w:val="20"/>
                <w:szCs w:val="20"/>
              </w:rPr>
              <w:t>&lt; 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Нагрев до 6 °С, аэрация- дегазация, реагентная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1658D2">
            <w:pPr>
              <w:pStyle w:val="ConsPlusNormal"/>
              <w:jc w:val="center"/>
              <w:rPr>
                <w:sz w:val="20"/>
              </w:rPr>
            </w:pPr>
            <w:r w:rsidRPr="002B63D1">
              <w:rPr>
                <w:sz w:val="20"/>
              </w:rPr>
              <w:t>То же</w:t>
            </w:r>
          </w:p>
          <w:p w:rsidR="002B63D1" w:rsidRPr="002B63D1" w:rsidRDefault="002B63D1" w:rsidP="001658D2">
            <w:pPr>
              <w:pStyle w:val="ConsPlusNormal"/>
              <w:jc w:val="center"/>
              <w:rPr>
                <w:sz w:val="20"/>
              </w:rPr>
            </w:pPr>
          </w:p>
        </w:tc>
      </w:tr>
      <w:tr w:rsidR="002B63D1" w:rsidRPr="002D4B91" w:rsidTr="007C6F17">
        <w:trPr>
          <w:trHeight w:val="277"/>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3 мг/л, Мп &lt; 0,1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 xml:space="preserve">св. &lt;45 мг/л, рН &gt; 6,8,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2D4B91">
              <w:rPr>
                <w:rFonts w:ascii="Times New Roman" w:hAnsi="Times New Roman" w:cs="Times New Roman"/>
                <w:color w:val="auto"/>
                <w:kern w:val="24"/>
                <w:sz w:val="20"/>
                <w:szCs w:val="20"/>
                <w:lang w:val="en-US"/>
              </w:rPr>
              <w:t xml:space="preserve"> </w:t>
            </w:r>
            <w:r w:rsidRPr="002D4B91">
              <w:rPr>
                <w:rFonts w:ascii="Times New Roman" w:hAnsi="Times New Roman" w:cs="Times New Roman"/>
                <w:color w:val="auto"/>
                <w:kern w:val="24"/>
                <w:sz w:val="20"/>
                <w:szCs w:val="20"/>
              </w:rPr>
              <w:t>&lt; 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Упрощенная аэрация,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2B63D1">
            <w:pPr>
              <w:pStyle w:val="ConsPlusNormal"/>
              <w:jc w:val="center"/>
              <w:rPr>
                <w:sz w:val="20"/>
              </w:rPr>
            </w:pPr>
            <w:r w:rsidRPr="002B63D1">
              <w:rPr>
                <w:sz w:val="20"/>
              </w:rPr>
              <w:t>Fe &lt; 0,3 мг/л,</w:t>
            </w:r>
          </w:p>
          <w:p w:rsidR="002B63D1" w:rsidRPr="002B63D1" w:rsidRDefault="002B63D1" w:rsidP="002B63D1">
            <w:pPr>
              <w:pStyle w:val="ConsPlusNormal"/>
              <w:jc w:val="center"/>
              <w:rPr>
                <w:sz w:val="20"/>
              </w:rPr>
            </w:pPr>
            <w:r w:rsidRPr="002B63D1">
              <w:rPr>
                <w:sz w:val="20"/>
              </w:rPr>
              <w:t>Mn &lt; 0,1 мг/л</w:t>
            </w:r>
          </w:p>
        </w:tc>
      </w:tr>
      <w:tr w:rsidR="002B63D1" w:rsidRPr="002D4B91" w:rsidTr="007C6F17">
        <w:trPr>
          <w:trHeight w:val="277"/>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2.2</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5 мг/л, Мп &lt;0,5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св. &lt; 45 мг/л, рН &gt; 7,2</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Глубокая аэрация, «сухое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7"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0,3 мг/л, Мп &lt; 0,1 мг/л</w:t>
            </w:r>
            <w:r w:rsidRPr="002B63D1">
              <w:rPr>
                <w:rFonts w:hint="eastAsia"/>
                <w:color w:val="auto"/>
                <w:kern w:val="24"/>
                <w:sz w:val="20"/>
                <w:szCs w:val="20"/>
              </w:rPr>
              <w:t xml:space="preserve"> </w:t>
            </w:r>
          </w:p>
        </w:tc>
      </w:tr>
      <w:tr w:rsidR="002B63D1" w:rsidRPr="002D4B91" w:rsidTr="007C6F17">
        <w:trPr>
          <w:trHeight w:val="185"/>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2.3</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10 мг/л, Мп &lt; 1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св.&lt; 200 мг/л; рН&gt;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Биосорбция ,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185"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0,05 мг/л, Мп &lt; 0,05 мг/л</w:t>
            </w:r>
            <w:r w:rsidRPr="002B63D1">
              <w:rPr>
                <w:rFonts w:hint="eastAsia"/>
                <w:color w:val="auto"/>
                <w:kern w:val="24"/>
                <w:sz w:val="20"/>
                <w:szCs w:val="20"/>
              </w:rPr>
              <w:t xml:space="preserve"> </w:t>
            </w:r>
          </w:p>
        </w:tc>
      </w:tr>
      <w:tr w:rsidR="002B63D1" w:rsidRPr="002D4B91" w:rsidTr="007C6F17">
        <w:trPr>
          <w:trHeight w:val="185"/>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15 мг/л, Мп &lt; 1,0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св. &lt; 200 мг/л; рН&gt;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Биосорбция ,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185"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0,3 мг/л, Мп&lt;0,1 мг/л</w:t>
            </w:r>
            <w:r w:rsidRPr="002B63D1">
              <w:rPr>
                <w:rFonts w:hint="eastAsia"/>
                <w:color w:val="auto"/>
                <w:kern w:val="24"/>
                <w:sz w:val="20"/>
                <w:szCs w:val="20"/>
              </w:rPr>
              <w:t xml:space="preserve"> </w:t>
            </w:r>
          </w:p>
        </w:tc>
      </w:tr>
      <w:tr w:rsidR="002B63D1" w:rsidRPr="002D4B91" w:rsidTr="007C6F17">
        <w:trPr>
          <w:trHeight w:val="277"/>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3.2</w:t>
            </w:r>
            <w:r w:rsidRPr="002D4B91">
              <w:rPr>
                <w:rFonts w:hint="eastAsia"/>
                <w:color w:val="auto"/>
                <w:kern w:val="24"/>
                <w:sz w:val="20"/>
                <w:szCs w:val="20"/>
              </w:rPr>
              <w:t xml:space="preserve"> </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20 мг/л, Мп &lt; 2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&lt; 1,5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 xml:space="preserve">2- </w:t>
            </w:r>
            <w:r w:rsidRPr="002D4B91">
              <w:rPr>
                <w:rFonts w:ascii="Times New Roman" w:hAnsi="Times New Roman" w:cs="Times New Roman"/>
                <w:color w:val="auto"/>
                <w:kern w:val="24"/>
                <w:sz w:val="20"/>
                <w:szCs w:val="20"/>
              </w:rPr>
              <w:t>св.&lt; 200 мг/л; рН&gt;6,0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а) Биосорбция, ввод перманганата калия,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7"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0,1 мг/л, Мп &lt; 0,05 мг/л</w:t>
            </w:r>
            <w:r w:rsidRPr="002B63D1">
              <w:rPr>
                <w:rFonts w:hint="eastAsia"/>
                <w:color w:val="auto"/>
                <w:kern w:val="24"/>
                <w:sz w:val="20"/>
                <w:szCs w:val="20"/>
              </w:rPr>
              <w:t xml:space="preserve"> </w:t>
            </w:r>
          </w:p>
        </w:tc>
      </w:tr>
      <w:tr w:rsidR="002B63D1" w:rsidRPr="002D4B91" w:rsidTr="007C6F17">
        <w:trPr>
          <w:trHeight w:val="277"/>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б) Глубокая аэрация, фильтрование, озонирование,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7"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&lt;0,</w:t>
            </w:r>
            <w:r w:rsidRPr="002B63D1">
              <w:rPr>
                <w:rFonts w:ascii="Times New Roman" w:hAnsi="Times New Roman" w:cs="Times New Roman"/>
                <w:color w:val="auto"/>
                <w:kern w:val="24"/>
                <w:sz w:val="20"/>
                <w:szCs w:val="20"/>
                <w:lang w:val="en-US"/>
              </w:rPr>
              <w:t>l</w:t>
            </w:r>
            <w:r w:rsidRPr="002B63D1">
              <w:rPr>
                <w:rFonts w:ascii="Times New Roman" w:hAnsi="Times New Roman" w:cs="Times New Roman"/>
                <w:color w:val="auto"/>
                <w:kern w:val="24"/>
                <w:sz w:val="20"/>
                <w:szCs w:val="20"/>
              </w:rPr>
              <w:t xml:space="preserve"> мг/л, Мп &lt; 0,05 мг/л</w:t>
            </w:r>
            <w:r w:rsidRPr="002B63D1">
              <w:rPr>
                <w:rFonts w:hint="eastAsia"/>
                <w:color w:val="auto"/>
                <w:kern w:val="24"/>
                <w:sz w:val="20"/>
                <w:szCs w:val="20"/>
              </w:rPr>
              <w:t xml:space="preserve"> </w:t>
            </w:r>
          </w:p>
        </w:tc>
      </w:tr>
      <w:tr w:rsidR="002B63D1" w:rsidRPr="002D4B91" w:rsidTr="007C6F17">
        <w:trPr>
          <w:trHeight w:val="553"/>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3.3</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20 мг/л, Мп &lt; 1 ,0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 xml:space="preserve">2- </w:t>
            </w:r>
            <w:r w:rsidRPr="002D4B91">
              <w:rPr>
                <w:rFonts w:ascii="Times New Roman" w:hAnsi="Times New Roman" w:cs="Times New Roman"/>
                <w:color w:val="auto"/>
                <w:kern w:val="24"/>
                <w:sz w:val="20"/>
                <w:szCs w:val="20"/>
              </w:rPr>
              <w:t>св. &lt; 200 мг/л; рН&gt;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Глубокая аэрация, фильтрование, озонирование, сорбция на ГАУ, обесфторивание на фильтре с активированным оксидом алюминия,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&lt;0,</w:t>
            </w:r>
            <w:r w:rsidRPr="002B63D1">
              <w:rPr>
                <w:rFonts w:ascii="Times New Roman" w:hAnsi="Times New Roman" w:cs="Times New Roman"/>
                <w:color w:val="auto"/>
                <w:kern w:val="24"/>
                <w:sz w:val="20"/>
                <w:szCs w:val="20"/>
                <w:lang w:val="en-US"/>
              </w:rPr>
              <w:t>l</w:t>
            </w:r>
            <w:r w:rsidRPr="002B63D1">
              <w:rPr>
                <w:rFonts w:ascii="Times New Roman" w:hAnsi="Times New Roman" w:cs="Times New Roman"/>
                <w:color w:val="auto"/>
                <w:kern w:val="24"/>
                <w:sz w:val="20"/>
                <w:szCs w:val="20"/>
              </w:rPr>
              <w:t xml:space="preserve"> мг/л, Мп &lt; 0,05 мг/л,</w:t>
            </w:r>
            <w:r w:rsidRPr="002B63D1">
              <w:rPr>
                <w:rFonts w:hint="eastAsia"/>
                <w:color w:val="auto"/>
                <w:kern w:val="24"/>
                <w:sz w:val="20"/>
                <w:szCs w:val="20"/>
              </w:rPr>
              <w:t xml:space="preserve"> </w:t>
            </w:r>
          </w:p>
          <w:p w:rsidR="002B63D1" w:rsidRPr="002B63D1" w:rsidRDefault="002B63D1" w:rsidP="002B63D1">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 xml:space="preserve">F </w:t>
            </w:r>
            <w:r w:rsidRPr="002B63D1">
              <w:rPr>
                <w:rFonts w:ascii="Times New Roman" w:hAnsi="Times New Roman" w:cs="Times New Roman"/>
                <w:color w:val="auto"/>
                <w:kern w:val="24"/>
                <w:sz w:val="20"/>
                <w:szCs w:val="20"/>
              </w:rPr>
              <w:t>= (0,7-1,5) мг/л</w:t>
            </w:r>
            <w:r w:rsidRPr="002B63D1">
              <w:rPr>
                <w:rFonts w:hint="eastAsia"/>
                <w:color w:val="auto"/>
                <w:kern w:val="24"/>
                <w:sz w:val="20"/>
                <w:szCs w:val="20"/>
              </w:rPr>
              <w:t xml:space="preserve"> </w:t>
            </w:r>
          </w:p>
        </w:tc>
      </w:tr>
      <w:tr w:rsidR="002B63D1" w:rsidRPr="002D4B91" w:rsidTr="007C6F17">
        <w:trPr>
          <w:trHeight w:val="369"/>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25 мг/л, </w:t>
            </w:r>
            <w:r w:rsidRPr="002D4B91">
              <w:rPr>
                <w:rFonts w:ascii="Times New Roman" w:hAnsi="Times New Roman" w:cs="Times New Roman"/>
                <w:color w:val="auto"/>
                <w:kern w:val="24"/>
                <w:sz w:val="20"/>
                <w:szCs w:val="20"/>
                <w:lang w:val="en-US"/>
              </w:rPr>
              <w:t>Mn</w:t>
            </w:r>
            <w:r w:rsidRPr="002D4B91">
              <w:rPr>
                <w:rFonts w:ascii="Times New Roman" w:hAnsi="Times New Roman" w:cs="Times New Roman"/>
                <w:color w:val="auto"/>
                <w:kern w:val="24"/>
                <w:sz w:val="20"/>
                <w:szCs w:val="20"/>
              </w:rPr>
              <w:t xml:space="preserve"> &lt; 3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1,5 мг/л, 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 xml:space="preserve">св. &lt; 200 мг/л, минерализация &lt;1000 мг/л, рН &gt; 6,0,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2D4B91">
              <w:rPr>
                <w:rFonts w:ascii="Times New Roman" w:hAnsi="Times New Roman" w:cs="Times New Roman"/>
                <w:color w:val="auto"/>
                <w:kern w:val="24"/>
                <w:sz w:val="20"/>
                <w:szCs w:val="20"/>
              </w:rPr>
              <w:t xml:space="preserve"> &lt; 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Глубокая аэрация, коагуляция, флокуляция, фильтрование, озонирование,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8"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0,3 мг/л, Мп &lt; 0,1 мг/л, </w:t>
            </w:r>
            <w:r w:rsidRPr="002B63D1">
              <w:rPr>
                <w:rFonts w:ascii="Times New Roman" w:hAnsi="Times New Roman" w:cs="Times New Roman"/>
                <w:color w:val="auto"/>
                <w:kern w:val="24"/>
                <w:sz w:val="20"/>
                <w:szCs w:val="20"/>
                <w:lang w:val="en-US"/>
              </w:rPr>
              <w:t>I</w:t>
            </w:r>
            <w:r w:rsidRPr="002B63D1">
              <w:rPr>
                <w:rFonts w:ascii="Times New Roman" w:hAnsi="Times New Roman" w:cs="Times New Roman"/>
                <w:color w:val="auto"/>
                <w:kern w:val="24"/>
                <w:position w:val="-5"/>
                <w:sz w:val="20"/>
                <w:szCs w:val="20"/>
                <w:vertAlign w:val="subscript"/>
                <w:lang w:val="en-US"/>
              </w:rPr>
              <w:t>L</w:t>
            </w:r>
            <w:r w:rsidRPr="002B63D1">
              <w:rPr>
                <w:rFonts w:ascii="Times New Roman" w:hAnsi="Times New Roman" w:cs="Times New Roman"/>
                <w:color w:val="auto"/>
                <w:kern w:val="24"/>
                <w:sz w:val="20"/>
                <w:szCs w:val="20"/>
              </w:rPr>
              <w:t xml:space="preserve"> + 0,3</w:t>
            </w:r>
            <w:r w:rsidRPr="002B63D1">
              <w:rPr>
                <w:rFonts w:hint="eastAsia"/>
                <w:color w:val="auto"/>
                <w:kern w:val="24"/>
                <w:sz w:val="20"/>
                <w:szCs w:val="20"/>
              </w:rPr>
              <w:t xml:space="preserve"> </w:t>
            </w:r>
          </w:p>
        </w:tc>
      </w:tr>
      <w:tr w:rsidR="002B63D1" w:rsidRPr="002D4B91" w:rsidTr="007C6F17">
        <w:trPr>
          <w:trHeight w:val="461"/>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4.2</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30 мг/л, Мп &lt; 5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7 мг/л,</w:t>
            </w:r>
            <w:r w:rsidRPr="002D4B91">
              <w:rPr>
                <w:rFonts w:hint="eastAsia"/>
                <w:color w:val="auto"/>
                <w:kern w:val="24"/>
                <w:sz w:val="20"/>
                <w:szCs w:val="20"/>
              </w:rPr>
              <w:t xml:space="preserve"> </w:t>
            </w:r>
          </w:p>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Минерализация &lt;1000 мг/л 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св. &lt; 200 мг/л; рН &gt;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Глубокая аэрация, коагуляция, фильтрование, озонирование, сорбция на ГАУ, фильтрование на активированном оксиде алюминия,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&lt; 0,3 мг/л, Мп &lt; 0,1 мг/л, </w:t>
            </w: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 =(0,7-1,5) мг/л</w:t>
            </w:r>
            <w:r w:rsidRPr="002B63D1">
              <w:rPr>
                <w:rFonts w:ascii="Times New Roman" w:hAnsi="Times New Roman" w:cs="Times New Roman"/>
                <w:color w:val="auto"/>
                <w:kern w:val="24"/>
                <w:position w:val="6"/>
                <w:sz w:val="20"/>
                <w:szCs w:val="20"/>
                <w:vertAlign w:val="superscript"/>
              </w:rPr>
              <w:t>4</w:t>
            </w:r>
            <w:r w:rsidRPr="002B63D1">
              <w:rPr>
                <w:rFonts w:ascii="Times New Roman" w:hAnsi="Times New Roman" w:cs="Times New Roman"/>
                <w:color w:val="auto"/>
                <w:kern w:val="24"/>
                <w:sz w:val="20"/>
                <w:szCs w:val="20"/>
              </w:rPr>
              <w:t xml:space="preserve">, </w:t>
            </w:r>
            <w:r w:rsidRPr="002B63D1">
              <w:rPr>
                <w:rFonts w:ascii="Times New Roman" w:hAnsi="Times New Roman" w:cs="Times New Roman"/>
                <w:color w:val="auto"/>
                <w:kern w:val="24"/>
                <w:sz w:val="20"/>
                <w:szCs w:val="20"/>
                <w:lang w:val="en-US"/>
              </w:rPr>
              <w:t>I</w:t>
            </w:r>
            <w:r w:rsidRPr="002B63D1">
              <w:rPr>
                <w:rFonts w:ascii="Times New Roman" w:hAnsi="Times New Roman" w:cs="Times New Roman"/>
                <w:color w:val="auto"/>
                <w:kern w:val="24"/>
                <w:sz w:val="20"/>
                <w:szCs w:val="20"/>
                <w:vertAlign w:val="subscript"/>
                <w:lang w:val="en-US"/>
              </w:rPr>
              <w:t>I</w:t>
            </w:r>
            <w:r w:rsidRPr="002B63D1">
              <w:rPr>
                <w:rFonts w:ascii="Times New Roman" w:hAnsi="Times New Roman" w:cs="Times New Roman"/>
                <w:color w:val="auto"/>
                <w:kern w:val="24"/>
                <w:sz w:val="20"/>
                <w:szCs w:val="20"/>
              </w:rPr>
              <w:t xml:space="preserve"> &gt;0</w:t>
            </w:r>
            <w:r w:rsidRPr="002B63D1">
              <w:rPr>
                <w:rFonts w:hint="eastAsia"/>
                <w:color w:val="auto"/>
                <w:kern w:val="24"/>
                <w:sz w:val="20"/>
                <w:szCs w:val="20"/>
              </w:rPr>
              <w:t xml:space="preserve"> </w:t>
            </w:r>
          </w:p>
        </w:tc>
      </w:tr>
      <w:tr w:rsidR="002B63D1" w:rsidRPr="002D4B91" w:rsidTr="007C6F17">
        <w:trPr>
          <w:trHeight w:val="461"/>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4.3</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3 мг/л, Мп &lt; 5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7 мг/л,</w:t>
            </w:r>
            <w:r w:rsidRPr="002D4B91">
              <w:rPr>
                <w:rFonts w:hint="eastAsia"/>
                <w:color w:val="auto"/>
                <w:kern w:val="24"/>
                <w:sz w:val="20"/>
                <w:szCs w:val="20"/>
              </w:rPr>
              <w:t xml:space="preserve"> </w:t>
            </w:r>
          </w:p>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минерализация &lt; 2000 мг/л, 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св. &lt; 200 мг/л; рН &gt;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Биосорбция, коагуляция, флокуляция,фильтрование, ввод перманганата калия, фильтрование, электродиализ,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0,1 мг/л, </w:t>
            </w:r>
            <w:r w:rsidRPr="002B63D1">
              <w:rPr>
                <w:rFonts w:ascii="Times New Roman" w:hAnsi="Times New Roman" w:cs="Times New Roman"/>
                <w:color w:val="auto"/>
                <w:spacing w:val="30"/>
                <w:kern w:val="24"/>
                <w:sz w:val="20"/>
                <w:szCs w:val="20"/>
                <w:lang w:val="en-US"/>
              </w:rPr>
              <w:t>Mn</w:t>
            </w:r>
            <w:r w:rsidRPr="002B63D1">
              <w:rPr>
                <w:rFonts w:ascii="Times New Roman" w:hAnsi="Times New Roman" w:cs="Times New Roman"/>
                <w:color w:val="auto"/>
                <w:spacing w:val="30"/>
                <w:kern w:val="24"/>
                <w:sz w:val="20"/>
                <w:szCs w:val="20"/>
              </w:rPr>
              <w:t>&lt;</w:t>
            </w:r>
            <w:r w:rsidRPr="002B63D1">
              <w:rPr>
                <w:rFonts w:ascii="Times New Roman" w:hAnsi="Times New Roman" w:cs="Times New Roman"/>
                <w:color w:val="auto"/>
                <w:kern w:val="24"/>
                <w:sz w:val="20"/>
                <w:szCs w:val="20"/>
              </w:rPr>
              <w:t xml:space="preserve"> 0,05 мг/л,</w:t>
            </w:r>
            <w:r w:rsidRPr="002B63D1">
              <w:rPr>
                <w:rFonts w:hint="eastAsia"/>
                <w:color w:val="auto"/>
                <w:kern w:val="24"/>
                <w:sz w:val="20"/>
                <w:szCs w:val="20"/>
              </w:rPr>
              <w:t xml:space="preserve"> </w:t>
            </w:r>
          </w:p>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&lt; 1,5 мг/л, минерализация &lt; 400 мг/л</w:t>
            </w:r>
            <w:r w:rsidRPr="002B63D1">
              <w:rPr>
                <w:rFonts w:hint="eastAsia"/>
                <w:color w:val="auto"/>
                <w:kern w:val="24"/>
                <w:sz w:val="20"/>
                <w:szCs w:val="20"/>
              </w:rPr>
              <w:t xml:space="preserve"> </w:t>
            </w:r>
          </w:p>
        </w:tc>
      </w:tr>
      <w:tr w:rsidR="002B63D1" w:rsidRPr="002D4B91" w:rsidTr="007C6F17">
        <w:trPr>
          <w:trHeight w:val="645"/>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4.4</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30 мг/л, Мп &lt; 5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&lt;7 мг/л, 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св. &lt; 200 мг/л, минерализация&lt;1000мг/л, рН &gt;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Биосорбция, коагуляция, флокуляция, фильтрование, фильтрование через модифицированную</w:t>
            </w:r>
            <w:r w:rsidRPr="002D4B91">
              <w:rPr>
                <w:rFonts w:ascii="Constantia" w:eastAsia="Constantia" w:hAnsi="Constantia" w:cs="Constantia"/>
                <w:color w:val="auto"/>
                <w:kern w:val="24"/>
                <w:sz w:val="20"/>
                <w:szCs w:val="20"/>
              </w:rPr>
              <w:t xml:space="preserve"> КМ11О4 </w:t>
            </w:r>
            <w:r w:rsidRPr="002D4B91">
              <w:rPr>
                <w:rFonts w:ascii="Times New Roman" w:hAnsi="Times New Roman" w:cs="Times New Roman"/>
                <w:color w:val="auto"/>
                <w:kern w:val="24"/>
                <w:sz w:val="20"/>
                <w:szCs w:val="20"/>
              </w:rPr>
              <w:t>загрузку, фильтрование через активированный оксид алюминия,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2B63D1">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&lt; 0,7-1,5 мг/л, </w:t>
            </w: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0,3 мг/л, Мп &lt; 0,1 мг/л, </w:t>
            </w: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 = (0,7-1, 5) мг/л,</w:t>
            </w:r>
            <w:r w:rsidRPr="002B63D1">
              <w:rPr>
                <w:rFonts w:hint="eastAsia"/>
                <w:color w:val="auto"/>
                <w:kern w:val="24"/>
                <w:sz w:val="20"/>
                <w:szCs w:val="20"/>
              </w:rPr>
              <w:t xml:space="preserve"> </w:t>
            </w:r>
          </w:p>
        </w:tc>
      </w:tr>
      <w:tr w:rsidR="002B63D1" w:rsidRPr="002D4B91" w:rsidTr="007C6F17">
        <w:trPr>
          <w:trHeight w:val="461"/>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5</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5.1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40 мг/л, Мп &lt; 7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7 мг/л, минерализация &lt; 5000 мг/л, СО</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 xml:space="preserve">св. &lt; 200 мг/л, рН&gt;6,0,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2D4B91">
              <w:rPr>
                <w:rFonts w:ascii="Times New Roman" w:hAnsi="Times New Roman" w:cs="Times New Roman"/>
                <w:color w:val="auto"/>
                <w:kern w:val="24"/>
                <w:sz w:val="20"/>
                <w:szCs w:val="20"/>
                <w:lang w:val="en-US"/>
              </w:rPr>
              <w:t>&lt;0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Глубокая аэрация, преозонирование, фильтрование, озонирование, фильтрование, электродиализ,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0,1 мг/л,Мп &lt; 0,05 мг/л, </w:t>
            </w: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 &lt; 1,5 мг/л, минерализация до 500</w:t>
            </w:r>
            <w:r w:rsidRPr="002B63D1">
              <w:rPr>
                <w:rFonts w:hint="eastAsia"/>
                <w:color w:val="auto"/>
                <w:kern w:val="24"/>
                <w:sz w:val="20"/>
                <w:szCs w:val="20"/>
              </w:rPr>
              <w:t xml:space="preserve"> </w:t>
            </w:r>
          </w:p>
        </w:tc>
      </w:tr>
      <w:tr w:rsidR="002B63D1" w:rsidRPr="002D4B91" w:rsidTr="007C6F17">
        <w:trPr>
          <w:trHeight w:val="461"/>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5.2</w:t>
            </w:r>
            <w:r w:rsidRPr="002D4B91">
              <w:rPr>
                <w:rFonts w:hint="eastAsia"/>
                <w:color w:val="auto"/>
                <w:kern w:val="24"/>
                <w:sz w:val="20"/>
                <w:szCs w:val="20"/>
              </w:rPr>
              <w:t xml:space="preserve"> </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40 мг/л, Мп &lt; 7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10 мг/л,</w:t>
            </w:r>
            <w:r w:rsidRPr="002D4B91">
              <w:rPr>
                <w:rFonts w:hint="eastAsia"/>
                <w:color w:val="auto"/>
                <w:kern w:val="24"/>
                <w:sz w:val="20"/>
                <w:szCs w:val="20"/>
              </w:rPr>
              <w:t xml:space="preserve"> </w:t>
            </w:r>
          </w:p>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минерализация &lt;5000 мг/л, 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св. &lt; 200 мг/л, рН &gt;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а) Глубокая аэрация, коагуляция , фильтрование, озонирование, фильтрование, электродиализ,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0,1 мг/л, Мп &lt; 0,05 мг/л, Минерализация </w:t>
            </w:r>
            <w:r w:rsidRPr="002B63D1">
              <w:rPr>
                <w:rFonts w:ascii="Times New Roman" w:hAnsi="Times New Roman" w:cs="Times New Roman"/>
                <w:color w:val="auto"/>
                <w:spacing w:val="30"/>
                <w:kern w:val="24"/>
                <w:sz w:val="20"/>
                <w:szCs w:val="20"/>
              </w:rPr>
              <w:t>&lt;300</w:t>
            </w:r>
            <w:r w:rsidRPr="002B63D1">
              <w:rPr>
                <w:rFonts w:ascii="Times New Roman" w:hAnsi="Times New Roman" w:cs="Times New Roman"/>
                <w:color w:val="auto"/>
                <w:kern w:val="24"/>
                <w:sz w:val="20"/>
                <w:szCs w:val="20"/>
              </w:rPr>
              <w:t xml:space="preserve"> мг/л,</w:t>
            </w:r>
            <w:r w:rsidRPr="002B63D1">
              <w:rPr>
                <w:rFonts w:hint="eastAsia"/>
                <w:color w:val="auto"/>
                <w:kern w:val="24"/>
                <w:sz w:val="20"/>
                <w:szCs w:val="20"/>
              </w:rPr>
              <w:t xml:space="preserve"> </w:t>
            </w:r>
          </w:p>
          <w:p w:rsidR="002B63D1" w:rsidRPr="002B63D1" w:rsidRDefault="002B63D1" w:rsidP="002B63D1">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 xml:space="preserve">F </w:t>
            </w:r>
            <w:r w:rsidRPr="002B63D1">
              <w:rPr>
                <w:rFonts w:ascii="Times New Roman" w:hAnsi="Times New Roman" w:cs="Times New Roman"/>
                <w:color w:val="auto"/>
                <w:kern w:val="24"/>
                <w:sz w:val="20"/>
                <w:szCs w:val="20"/>
              </w:rPr>
              <w:t>= (0,7-1, 5) мг/л</w:t>
            </w:r>
            <w:r w:rsidRPr="002B63D1">
              <w:rPr>
                <w:rFonts w:hint="eastAsia"/>
                <w:color w:val="auto"/>
                <w:kern w:val="24"/>
                <w:sz w:val="20"/>
                <w:szCs w:val="20"/>
              </w:rPr>
              <w:t xml:space="preserve"> </w:t>
            </w:r>
          </w:p>
        </w:tc>
      </w:tr>
      <w:tr w:rsidR="002B63D1" w:rsidRPr="002D4B91" w:rsidTr="007C6F17">
        <w:trPr>
          <w:trHeight w:val="553"/>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б) Биосорбция, коагуляция, флокуляция, фильтрование, ввод перманганата калия, фильтрование, обратный осмос,</w:t>
            </w:r>
            <w:r w:rsidRPr="002D4B91">
              <w:rPr>
                <w:rFonts w:hint="eastAsia"/>
                <w:color w:val="auto"/>
                <w:kern w:val="24"/>
                <w:sz w:val="20"/>
                <w:szCs w:val="20"/>
              </w:rPr>
              <w:t xml:space="preserve"> </w:t>
            </w:r>
          </w:p>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(электродиализ)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2B63D1">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0,1 мг/л, Мп &lt; 0,05 мг/л, цветность &lt; 5 град, минерализация &lt;300 мг/л, </w:t>
            </w: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 = (0,7-1, 5) мг/л</w:t>
            </w:r>
            <w:r w:rsidRPr="002B63D1">
              <w:rPr>
                <w:rFonts w:hint="eastAsia"/>
                <w:color w:val="auto"/>
                <w:kern w:val="24"/>
                <w:sz w:val="20"/>
                <w:szCs w:val="20"/>
              </w:rPr>
              <w:t xml:space="preserve"> </w:t>
            </w:r>
          </w:p>
        </w:tc>
      </w:tr>
    </w:tbl>
    <w:p w:rsidR="007A2B87" w:rsidRDefault="007A2B87" w:rsidP="007A2B87">
      <w:pPr>
        <w:pStyle w:val="a5"/>
        <w:ind w:left="0"/>
        <w:jc w:val="both"/>
      </w:pPr>
    </w:p>
    <w:p w:rsidR="0031290F" w:rsidRDefault="0031290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A2B87" w:rsidRPr="009D61E9" w:rsidRDefault="007A2B87" w:rsidP="007A2B87">
      <w:pPr>
        <w:spacing w:line="360" w:lineRule="auto"/>
        <w:jc w:val="center"/>
        <w:rPr>
          <w:rFonts w:ascii="Times New Roman" w:hAnsi="Times New Roman" w:cs="Times New Roman"/>
          <w:sz w:val="28"/>
          <w:szCs w:val="28"/>
        </w:rPr>
      </w:pPr>
      <w:r w:rsidRPr="009D61E9">
        <w:rPr>
          <w:rFonts w:ascii="Times New Roman" w:hAnsi="Times New Roman" w:cs="Times New Roman"/>
          <w:sz w:val="28"/>
          <w:szCs w:val="28"/>
        </w:rPr>
        <w:t xml:space="preserve">Таблица </w:t>
      </w:r>
      <w:r w:rsidR="0031290F" w:rsidRPr="00721CD8">
        <w:rPr>
          <w:rFonts w:ascii="Times New Roman" w:hAnsi="Times New Roman" w:cs="Times New Roman"/>
          <w:sz w:val="28"/>
          <w:szCs w:val="28"/>
        </w:rPr>
        <w:t>14</w:t>
      </w:r>
      <w:r>
        <w:rPr>
          <w:rFonts w:ascii="Times New Roman" w:hAnsi="Times New Roman" w:cs="Times New Roman"/>
          <w:sz w:val="28"/>
          <w:szCs w:val="28"/>
        </w:rPr>
        <w:t>.</w:t>
      </w:r>
      <w:r w:rsidRPr="009D61E9">
        <w:rPr>
          <w:rFonts w:ascii="Times New Roman" w:hAnsi="Times New Roman" w:cs="Times New Roman"/>
          <w:sz w:val="28"/>
          <w:szCs w:val="28"/>
        </w:rPr>
        <w:t xml:space="preserve"> </w:t>
      </w:r>
      <w:r w:rsidR="007C6F17" w:rsidRPr="009D61E9">
        <w:rPr>
          <w:rFonts w:ascii="Times New Roman" w:hAnsi="Times New Roman" w:cs="Times New Roman"/>
          <w:bCs/>
          <w:sz w:val="28"/>
          <w:szCs w:val="28"/>
        </w:rPr>
        <w:t xml:space="preserve">Основные технологические методы по очистке </w:t>
      </w:r>
      <w:r w:rsidRPr="009D61E9">
        <w:rPr>
          <w:rFonts w:ascii="Times New Roman" w:hAnsi="Times New Roman" w:cs="Times New Roman"/>
          <w:sz w:val="28"/>
          <w:szCs w:val="28"/>
        </w:rPr>
        <w:t>подземных вод от природных компонентов и антропогенных загрязнений</w:t>
      </w:r>
    </w:p>
    <w:tbl>
      <w:tblPr>
        <w:tblW w:w="9990" w:type="dxa"/>
        <w:tblCellMar>
          <w:left w:w="0" w:type="dxa"/>
          <w:right w:w="0" w:type="dxa"/>
        </w:tblCellMar>
        <w:tblLook w:val="04A0" w:firstRow="1" w:lastRow="0" w:firstColumn="1" w:lastColumn="0" w:noHBand="0" w:noVBand="1"/>
      </w:tblPr>
      <w:tblGrid>
        <w:gridCol w:w="3271"/>
        <w:gridCol w:w="1134"/>
        <w:gridCol w:w="3827"/>
        <w:gridCol w:w="1758"/>
      </w:tblGrid>
      <w:tr w:rsidR="007A2B87" w:rsidRPr="00C538BB" w:rsidTr="00E84D8D">
        <w:trPr>
          <w:trHeight w:val="394"/>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b/>
                <w:bCs/>
                <w:kern w:val="24"/>
              </w:rPr>
              <w:t>Способ, метод</w:t>
            </w:r>
            <w:r w:rsidRPr="00C538BB">
              <w:rPr>
                <w:rFonts w:ascii="Times New Roman" w:eastAsia="Times New Roman" w:hAnsi="Times New Roman" w:cs="Times New Roman"/>
                <w:b/>
                <w:bCs/>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17" w:lineRule="exact"/>
              <w:jc w:val="center"/>
              <w:rPr>
                <w:rFonts w:ascii="Times New Roman" w:eastAsia="Times New Roman" w:hAnsi="Times New Roman" w:cs="Times New Roman"/>
                <w:color w:val="auto"/>
                <w:sz w:val="36"/>
                <w:szCs w:val="36"/>
              </w:rPr>
            </w:pPr>
            <w:r w:rsidRPr="00C538BB">
              <w:rPr>
                <w:rFonts w:ascii="Times New Roman" w:hAnsi="Times New Roman" w:cs="Times New Roman"/>
                <w:b/>
                <w:bCs/>
                <w:kern w:val="24"/>
              </w:rPr>
              <w:t>Код</w:t>
            </w:r>
            <w:r w:rsidRPr="00C538BB">
              <w:rPr>
                <w:rFonts w:ascii="Times New Roman" w:eastAsia="Times New Roman" w:hAnsi="Times New Roman" w:cs="Times New Roman"/>
                <w:b/>
                <w:bCs/>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b/>
                <w:bCs/>
                <w:kern w:val="24"/>
              </w:rPr>
              <w:t>Способ, метод</w:t>
            </w:r>
            <w:r w:rsidRPr="00C538BB">
              <w:rPr>
                <w:rFonts w:ascii="Times New Roman" w:eastAsia="Times New Roman" w:hAnsi="Times New Roman" w:cs="Times New Roman"/>
                <w:b/>
                <w:bCs/>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17" w:lineRule="exact"/>
              <w:jc w:val="center"/>
              <w:rPr>
                <w:rFonts w:ascii="Times New Roman" w:eastAsia="Times New Roman" w:hAnsi="Times New Roman" w:cs="Times New Roman"/>
                <w:color w:val="auto"/>
                <w:sz w:val="36"/>
                <w:szCs w:val="36"/>
              </w:rPr>
            </w:pPr>
            <w:r w:rsidRPr="00C538BB">
              <w:rPr>
                <w:rFonts w:ascii="Times New Roman" w:hAnsi="Times New Roman" w:cs="Times New Roman"/>
                <w:b/>
                <w:bCs/>
                <w:kern w:val="24"/>
              </w:rPr>
              <w:t>Код</w:t>
            </w:r>
            <w:r w:rsidRPr="00C538BB">
              <w:rPr>
                <w:rFonts w:ascii="Times New Roman" w:eastAsia="Times New Roman" w:hAnsi="Times New Roman" w:cs="Times New Roman"/>
                <w:b/>
                <w:bCs/>
                <w:kern w:val="24"/>
              </w:rPr>
              <w:t xml:space="preserve"> </w:t>
            </w:r>
          </w:p>
        </w:tc>
      </w:tr>
      <w:tr w:rsidR="007A2B87" w:rsidRPr="00C538BB" w:rsidTr="00E84D8D">
        <w:trPr>
          <w:trHeight w:val="388"/>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Упрощенная аэрация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УА</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Биологическая денитрификация</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БДН</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Аэрация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А</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Ионный обмен</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ИО</w:t>
            </w:r>
            <w:r w:rsidRPr="00C538BB">
              <w:rPr>
                <w:rFonts w:ascii="Times New Roman" w:eastAsia="Times New Roman" w:hAnsi="Times New Roman" w:cs="Times New Roman"/>
                <w:kern w:val="24"/>
              </w:rPr>
              <w:t xml:space="preserve"> </w:t>
            </w:r>
          </w:p>
        </w:tc>
      </w:tr>
      <w:tr w:rsidR="007A2B87" w:rsidRPr="00C538BB" w:rsidTr="00E84D8D">
        <w:trPr>
          <w:trHeight w:val="659"/>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Дегазация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д</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Сорбция /фильтрация на модифицированной цеолитовой загрузке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С / ФМЗ</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Глубокая аэрация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ГА</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Подкисление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Подкисл.</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Обеззараживание</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Обз</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Электрохимический метод</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ЭМ</w:t>
            </w:r>
            <w:r w:rsidRPr="00C538BB">
              <w:rPr>
                <w:rFonts w:ascii="Times New Roman" w:eastAsia="Times New Roman" w:hAnsi="Times New Roman" w:cs="Times New Roman"/>
                <w:kern w:val="24"/>
              </w:rPr>
              <w:t xml:space="preserve"> </w:t>
            </w:r>
          </w:p>
        </w:tc>
      </w:tr>
      <w:tr w:rsidR="007A2B87" w:rsidRPr="00C538BB" w:rsidTr="00E84D8D">
        <w:trPr>
          <w:trHeight w:val="388"/>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Фильтрование</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Ионный обмен на селективных смолах</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ИОСС</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nil"/>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Фильтрование</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nil"/>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Ф1,</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nil"/>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Реагентное осаждение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nil"/>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РО</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nil"/>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первой ступени</w:t>
            </w:r>
            <w:r w:rsidRPr="00C538BB">
              <w:rPr>
                <w:rFonts w:ascii="Times New Roman" w:eastAsia="Times New Roman" w:hAnsi="Times New Roman" w:cs="Times New Roman"/>
                <w:kern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c>
          <w:tcPr>
            <w:tcW w:w="3827" w:type="dxa"/>
            <w:tcBorders>
              <w:top w:val="nil"/>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c>
          <w:tcPr>
            <w:tcW w:w="1758" w:type="dxa"/>
            <w:tcBorders>
              <w:top w:val="nil"/>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Биосорбция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БС</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Хлорирование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X</w:t>
            </w:r>
            <w:r w:rsidRPr="00C538BB">
              <w:rPr>
                <w:rFonts w:ascii="Times New Roman" w:eastAsia="Times New Roman" w:hAnsi="Times New Roman" w:cs="Times New Roman"/>
                <w:kern w:val="24"/>
              </w:rPr>
              <w:t xml:space="preserve"> </w:t>
            </w:r>
          </w:p>
        </w:tc>
      </w:tr>
      <w:tr w:rsidR="007A2B87" w:rsidRPr="00C538BB" w:rsidTr="00E84D8D">
        <w:trPr>
          <w:trHeight w:val="404"/>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Введение КМп0</w:t>
            </w:r>
            <w:r w:rsidRPr="00C538BB">
              <w:rPr>
                <w:rFonts w:ascii="Times New Roman" w:hAnsi="Times New Roman" w:cs="Times New Roman"/>
                <w:kern w:val="24"/>
                <w:position w:val="-6"/>
                <w:vertAlign w:val="subscript"/>
              </w:rPr>
              <w:t>4</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КМп0</w:t>
            </w:r>
            <w:r w:rsidRPr="00C538BB">
              <w:rPr>
                <w:rFonts w:ascii="Times New Roman" w:hAnsi="Times New Roman" w:cs="Times New Roman"/>
                <w:kern w:val="24"/>
                <w:position w:val="-6"/>
                <w:vertAlign w:val="subscript"/>
              </w:rPr>
              <w:t>4</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31"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Флотация с применением реагентов</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ФР</w:t>
            </w:r>
            <w:r w:rsidRPr="00C538BB">
              <w:rPr>
                <w:rFonts w:ascii="Times New Roman" w:eastAsia="Times New Roman" w:hAnsi="Times New Roman" w:cs="Times New Roman"/>
                <w:kern w:val="24"/>
              </w:rPr>
              <w:t xml:space="preserve"> </w:t>
            </w:r>
          </w:p>
        </w:tc>
      </w:tr>
      <w:tr w:rsidR="007A2B87" w:rsidRPr="00C538BB" w:rsidTr="00E84D8D">
        <w:trPr>
          <w:trHeight w:val="388"/>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Озонирование</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Оз</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Озонирование в сочетании с УФ</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Оз+УФ</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Коагуляция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К</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Окислитель</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Окисл.</w:t>
            </w:r>
            <w:r w:rsidRPr="00C538BB">
              <w:rPr>
                <w:rFonts w:ascii="Times New Roman" w:eastAsia="Times New Roman" w:hAnsi="Times New Roman" w:cs="Times New Roman"/>
                <w:kern w:val="24"/>
              </w:rPr>
              <w:t xml:space="preserve"> </w:t>
            </w:r>
          </w:p>
        </w:tc>
      </w:tr>
      <w:tr w:rsidR="007A2B87" w:rsidRPr="00C538BB" w:rsidTr="00E84D8D">
        <w:trPr>
          <w:trHeight w:val="388"/>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Флокуляция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Фл</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17"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Ввод порошкообразного угля</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ПАУ</w:t>
            </w:r>
            <w:r w:rsidRPr="00C538BB">
              <w:rPr>
                <w:rFonts w:ascii="Times New Roman" w:eastAsia="Times New Roman" w:hAnsi="Times New Roman" w:cs="Times New Roman"/>
                <w:kern w:val="24"/>
              </w:rPr>
              <w:t xml:space="preserve"> </w:t>
            </w:r>
          </w:p>
        </w:tc>
      </w:tr>
      <w:tr w:rsidR="007A2B87" w:rsidRPr="00C538BB" w:rsidTr="00E84D8D">
        <w:trPr>
          <w:trHeight w:val="849"/>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Фильтрование через загрузку с</w:t>
            </w:r>
            <w:r w:rsidRPr="00C538BB">
              <w:rPr>
                <w:rFonts w:ascii="Times New Roman" w:eastAsia="Times New Roman" w:hAnsi="Times New Roman" w:cs="Times New Roman"/>
                <w:kern w:val="24"/>
              </w:rPr>
              <w:t xml:space="preserve"> </w:t>
            </w:r>
          </w:p>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Активированным оксидом алюминия /гранулированным углем</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АОА</w:t>
            </w:r>
          </w:p>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 ГАУ</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Барботирование воздуха</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БВ</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Электродиализ</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ЭД</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Насадочные колонны</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НК</w:t>
            </w:r>
            <w:r w:rsidRPr="00C538BB">
              <w:rPr>
                <w:rFonts w:ascii="Times New Roman" w:eastAsia="Times New Roman" w:hAnsi="Times New Roman" w:cs="Times New Roman"/>
                <w:kern w:val="24"/>
              </w:rPr>
              <w:t xml:space="preserve"> </w:t>
            </w:r>
          </w:p>
        </w:tc>
      </w:tr>
      <w:tr w:rsidR="007A2B87" w:rsidRPr="00C538BB" w:rsidTr="00E84D8D">
        <w:trPr>
          <w:trHeight w:val="999"/>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Фильтрование</w:t>
            </w:r>
            <w:r w:rsidRPr="00C538BB">
              <w:rPr>
                <w:rFonts w:ascii="Times New Roman" w:eastAsia="Times New Roman" w:hAnsi="Times New Roman" w:cs="Times New Roman"/>
                <w:kern w:val="24"/>
              </w:rPr>
              <w:t xml:space="preserve"> </w:t>
            </w:r>
          </w:p>
          <w:p w:rsidR="007A2B87" w:rsidRPr="00C538BB" w:rsidRDefault="007A2B87" w:rsidP="00E84D8D">
            <w:pPr>
              <w:spacing w:line="317"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через модифицированную</w:t>
            </w:r>
            <w:r w:rsidRPr="00C538BB">
              <w:rPr>
                <w:rFonts w:ascii="Times New Roman" w:eastAsia="Times New Roman" w:hAnsi="Times New Roman" w:cs="Times New Roman"/>
                <w:kern w:val="24"/>
              </w:rPr>
              <w:t xml:space="preserve"> </w:t>
            </w:r>
          </w:p>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загрузку</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ФМЗ</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Вакуумная дегазация</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ВД</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Обратный осмос</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ОО</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Пенная дегазация</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пд</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Ультрафильтрация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УФ</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Нагревание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lang w:val="en-US"/>
              </w:rPr>
              <w:t>t</w:t>
            </w:r>
            <w:r w:rsidRPr="00C538BB">
              <w:rPr>
                <w:rFonts w:ascii="Times New Roman" w:hAnsi="Times New Roman" w:cs="Times New Roman"/>
                <w:kern w:val="24"/>
                <w:position w:val="7"/>
                <w:vertAlign w:val="superscript"/>
                <w:lang w:val="en-US"/>
              </w:rPr>
              <w:t>0</w:t>
            </w:r>
            <w:r w:rsidRPr="00C538BB">
              <w:rPr>
                <w:rFonts w:ascii="Times New Roman" w:eastAsia="Times New Roman" w:hAnsi="Times New Roman" w:cs="Times New Roman"/>
                <w:kern w:val="24"/>
                <w:position w:val="7"/>
                <w:vertAlign w:val="superscript"/>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eastAsia="Times New Roman" w:hAnsi="Times New Roman" w:cs="Times New Roman"/>
                <w:kern w:val="24"/>
              </w:rPr>
              <w:t xml:space="preserve">Стабилизационная обработка воды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eastAsia="Times New Roman" w:hAnsi="Times New Roman" w:cs="Times New Roman"/>
                <w:kern w:val="24"/>
              </w:rPr>
              <w:t xml:space="preserve">С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r>
    </w:tbl>
    <w:p w:rsidR="007A2B87" w:rsidRPr="00C538BB" w:rsidRDefault="007A2B87" w:rsidP="007A2B87">
      <w:pPr>
        <w:pStyle w:val="a5"/>
        <w:ind w:left="0"/>
        <w:jc w:val="both"/>
        <w:rPr>
          <w:rFonts w:ascii="Times New Roman" w:hAnsi="Times New Roman" w:cs="Times New Roman"/>
        </w:rPr>
      </w:pPr>
    </w:p>
    <w:p w:rsidR="0031290F" w:rsidRDefault="0031290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A2B87" w:rsidRPr="009D61E9" w:rsidRDefault="007A2B87" w:rsidP="0031290F">
      <w:pPr>
        <w:pStyle w:val="a5"/>
        <w:spacing w:line="360" w:lineRule="auto"/>
        <w:jc w:val="center"/>
        <w:rPr>
          <w:rFonts w:ascii="Times New Roman" w:hAnsi="Times New Roman" w:cs="Times New Roman"/>
          <w:sz w:val="28"/>
          <w:szCs w:val="28"/>
        </w:rPr>
      </w:pPr>
      <w:r w:rsidRPr="009D61E9">
        <w:rPr>
          <w:rFonts w:ascii="Times New Roman" w:hAnsi="Times New Roman" w:cs="Times New Roman"/>
          <w:bCs/>
          <w:sz w:val="28"/>
          <w:szCs w:val="28"/>
        </w:rPr>
        <w:t xml:space="preserve">Таблица </w:t>
      </w:r>
      <w:r w:rsidR="0031290F" w:rsidRPr="00721CD8">
        <w:rPr>
          <w:rFonts w:ascii="Times New Roman" w:hAnsi="Times New Roman" w:cs="Times New Roman"/>
          <w:bCs/>
          <w:sz w:val="28"/>
          <w:szCs w:val="28"/>
        </w:rPr>
        <w:t>1</w:t>
      </w:r>
      <w:r w:rsidR="00115EAD">
        <w:rPr>
          <w:rFonts w:ascii="Times New Roman" w:hAnsi="Times New Roman" w:cs="Times New Roman"/>
          <w:bCs/>
          <w:sz w:val="28"/>
          <w:szCs w:val="28"/>
        </w:rPr>
        <w:t>5</w:t>
      </w:r>
      <w:r>
        <w:rPr>
          <w:rFonts w:ascii="Times New Roman" w:hAnsi="Times New Roman" w:cs="Times New Roman"/>
          <w:bCs/>
          <w:sz w:val="28"/>
          <w:szCs w:val="28"/>
        </w:rPr>
        <w:t>.</w:t>
      </w:r>
      <w:r w:rsidRPr="009D61E9">
        <w:rPr>
          <w:rFonts w:ascii="Times New Roman" w:hAnsi="Times New Roman" w:cs="Times New Roman"/>
          <w:bCs/>
          <w:sz w:val="28"/>
          <w:szCs w:val="28"/>
        </w:rPr>
        <w:t xml:space="preserve"> </w:t>
      </w:r>
      <w:r w:rsidR="002F1B70">
        <w:rPr>
          <w:rFonts w:ascii="Times New Roman" w:hAnsi="Times New Roman" w:cs="Times New Roman"/>
          <w:sz w:val="28"/>
          <w:szCs w:val="28"/>
        </w:rPr>
        <w:t>Алгоритмизация выбора</w:t>
      </w:r>
      <w:r w:rsidRPr="009D61E9">
        <w:rPr>
          <w:rFonts w:ascii="Times New Roman" w:hAnsi="Times New Roman" w:cs="Times New Roman"/>
          <w:bCs/>
          <w:sz w:val="28"/>
          <w:szCs w:val="28"/>
        </w:rPr>
        <w:t xml:space="preserve"> технологий очистки подземных вод от природных примесей</w:t>
      </w:r>
      <w:r w:rsidR="00A16464">
        <w:rPr>
          <w:rFonts w:ascii="Times New Roman" w:hAnsi="Times New Roman" w:cs="Times New Roman"/>
          <w:bCs/>
          <w:sz w:val="28"/>
          <w:szCs w:val="28"/>
        </w:rPr>
        <w:t>.</w:t>
      </w:r>
    </w:p>
    <w:tbl>
      <w:tblPr>
        <w:tblW w:w="9649" w:type="dxa"/>
        <w:tblCellMar>
          <w:left w:w="0" w:type="dxa"/>
          <w:right w:w="0" w:type="dxa"/>
        </w:tblCellMar>
        <w:tblLook w:val="04A0" w:firstRow="1" w:lastRow="0" w:firstColumn="1" w:lastColumn="0" w:noHBand="0" w:noVBand="1"/>
      </w:tblPr>
      <w:tblGrid>
        <w:gridCol w:w="1081"/>
        <w:gridCol w:w="1182"/>
        <w:gridCol w:w="6252"/>
        <w:gridCol w:w="1134"/>
      </w:tblGrid>
      <w:tr w:rsidR="007A2B87" w:rsidRPr="00C538BB" w:rsidTr="00E84D8D">
        <w:trPr>
          <w:trHeight w:val="672"/>
        </w:trPr>
        <w:tc>
          <w:tcPr>
            <w:tcW w:w="1081"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sz w:val="26"/>
                <w:szCs w:val="26"/>
              </w:rPr>
              <w:t>Класс</w:t>
            </w:r>
            <w:r w:rsidRPr="00C538BB">
              <w:rPr>
                <w:rFonts w:ascii="Times New Roman" w:eastAsia="Times New Roman" w:hAnsi="Times New Roman" w:cs="Times New Roman"/>
                <w:kern w:val="24"/>
                <w:sz w:val="26"/>
                <w:szCs w:val="26"/>
              </w:rPr>
              <w:t xml:space="preserve"> </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C538BB" w:rsidRDefault="007A2B87" w:rsidP="00E84D8D">
            <w:pPr>
              <w:spacing w:line="370"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sz w:val="26"/>
                <w:szCs w:val="26"/>
              </w:rPr>
              <w:t>Подкласс</w:t>
            </w:r>
            <w:r w:rsidRPr="00C538BB">
              <w:rPr>
                <w:rFonts w:ascii="Times New Roman" w:eastAsia="Times New Roman" w:hAnsi="Times New Roman" w:cs="Times New Roman"/>
                <w:kern w:val="24"/>
                <w:sz w:val="26"/>
                <w:szCs w:val="26"/>
              </w:rPr>
              <w:t xml:space="preserve"> </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sz w:val="26"/>
                <w:szCs w:val="26"/>
              </w:rPr>
              <w:t>Технологические схемы</w:t>
            </w:r>
            <w:r w:rsidRPr="00C538BB">
              <w:rPr>
                <w:rFonts w:ascii="Times New Roman" w:eastAsia="Times New Roman" w:hAnsi="Times New Roman" w:cs="Times New Roman"/>
                <w:kern w:val="24"/>
                <w:sz w:val="26"/>
                <w:szCs w:val="26"/>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C538BB" w:rsidRDefault="007A2B87" w:rsidP="00E84D8D">
            <w:pPr>
              <w:spacing w:line="312" w:lineRule="exact"/>
              <w:jc w:val="center"/>
              <w:rPr>
                <w:rFonts w:ascii="Times New Roman" w:eastAsia="Times New Roman" w:hAnsi="Times New Roman" w:cs="Times New Roman"/>
                <w:color w:val="auto"/>
                <w:sz w:val="36"/>
                <w:szCs w:val="36"/>
              </w:rPr>
            </w:pPr>
            <w:r w:rsidRPr="00C538BB">
              <w:rPr>
                <w:rFonts w:ascii="Times New Roman" w:eastAsia="Times New Roman" w:hAnsi="Times New Roman" w:cs="Times New Roman"/>
                <w:kern w:val="24"/>
                <w:sz w:val="26"/>
                <w:szCs w:val="26"/>
              </w:rPr>
              <w:t>Условное обозна</w:t>
            </w:r>
            <w:r w:rsidRPr="00C538BB">
              <w:rPr>
                <w:rFonts w:ascii="Times New Roman" w:eastAsia="Times New Roman" w:hAnsi="Times New Roman" w:cs="Times New Roman"/>
                <w:kern w:val="24"/>
                <w:sz w:val="26"/>
                <w:szCs w:val="26"/>
              </w:rPr>
              <w:softHyphen/>
              <w:t>чение</w:t>
            </w:r>
          </w:p>
        </w:tc>
      </w:tr>
      <w:tr w:rsidR="007A2B87" w:rsidRPr="00C538BB" w:rsidTr="00E84D8D">
        <w:trPr>
          <w:trHeight w:val="311"/>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1</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1.1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ГА</w:t>
            </w:r>
            <w:r w:rsidRPr="00115EAD">
              <w:rPr>
                <w:rFonts w:ascii="Times New Roman" w:eastAsia="Times New Roman" w:hAnsi="Times New Roman" w:cs="Times New Roman"/>
                <w:kern w:val="24"/>
              </w:rPr>
              <w:t xml:space="preserve"> </w:t>
            </w:r>
            <w:r w:rsidRPr="00115EAD">
              <w:rPr>
                <w:rFonts w:ascii="Times New Roman" w:hAnsi="Times New Roman" w:cs="Times New Roman"/>
                <w:kern w:val="24"/>
              </w:rPr>
              <w:t>—&gt;С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lang w:val="en-US"/>
              </w:rPr>
              <w:t>T</w:t>
            </w:r>
            <w:r w:rsidRPr="00115EAD">
              <w:rPr>
                <w:rFonts w:ascii="Times New Roman" w:eastAsia="Times New Roman" w:hAnsi="Times New Roman" w:cs="Times New Roman"/>
                <w:kern w:val="24"/>
              </w:rPr>
              <w:t xml:space="preserve">1 </w:t>
            </w:r>
          </w:p>
        </w:tc>
      </w:tr>
      <w:tr w:rsidR="007A2B87" w:rsidRPr="00C538BB" w:rsidTr="00E84D8D">
        <w:trPr>
          <w:trHeight w:val="3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1.2</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lang w:val="en-US"/>
              </w:rPr>
              <w:t>t</w:t>
            </w:r>
            <w:r w:rsidRPr="00115EAD">
              <w:rPr>
                <w:rFonts w:ascii="Times New Roman" w:hAnsi="Times New Roman" w:cs="Times New Roman"/>
                <w:kern w:val="24"/>
              </w:rPr>
              <w:t>°—&gt; А - Д —&gt;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Т2 </w:t>
            </w:r>
          </w:p>
        </w:tc>
      </w:tr>
      <w:tr w:rsidR="007A2B87" w:rsidRPr="00C538BB" w:rsidTr="00E84D8D">
        <w:trPr>
          <w:trHeight w:val="311"/>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2</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2.1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УА —&gt; Ф —&gt;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Т3 </w:t>
            </w:r>
          </w:p>
        </w:tc>
      </w:tr>
      <w:tr w:rsidR="007A2B87" w:rsidRPr="00C538BB" w:rsidTr="00E84D8D">
        <w:trPr>
          <w:trHeight w:val="3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2.2</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ГА —&gt; Ф —&gt;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Т4</w:t>
            </w:r>
            <w:r w:rsidRPr="00115EAD">
              <w:rPr>
                <w:rFonts w:ascii="Times New Roman" w:eastAsia="Times New Roman" w:hAnsi="Times New Roman" w:cs="Times New Roman"/>
                <w:kern w:val="24"/>
              </w:rPr>
              <w:t xml:space="preserve"> </w:t>
            </w:r>
          </w:p>
        </w:tc>
      </w:tr>
      <w:tr w:rsidR="007A2B87" w:rsidRPr="00C538BB" w:rsidTr="00E84D8D">
        <w:trPr>
          <w:trHeight w:val="3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2.3</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БС —&gt; Ф—&gt;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Т5</w:t>
            </w:r>
            <w:r w:rsidRPr="00115EAD">
              <w:rPr>
                <w:rFonts w:ascii="Times New Roman" w:eastAsia="Times New Roman" w:hAnsi="Times New Roman" w:cs="Times New Roman"/>
                <w:kern w:val="24"/>
              </w:rPr>
              <w:t xml:space="preserve"> </w:t>
            </w:r>
          </w:p>
        </w:tc>
      </w:tr>
      <w:tr w:rsidR="007A2B87" w:rsidRPr="00C538BB" w:rsidTr="00E84D8D">
        <w:trPr>
          <w:trHeight w:val="311"/>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3</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3.1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БС —&gt; Ф —&gt;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Т6 </w:t>
            </w:r>
          </w:p>
        </w:tc>
      </w:tr>
      <w:tr w:rsidR="007A2B87" w:rsidRPr="00C538BB" w:rsidTr="00E84D8D">
        <w:trPr>
          <w:trHeight w:val="40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3.2</w:t>
            </w:r>
          </w:p>
        </w:tc>
        <w:tc>
          <w:tcPr>
            <w:tcW w:w="625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rPr>
              <w:t>а) БС—&gt; КМп0</w:t>
            </w:r>
            <w:r w:rsidRPr="00115EAD">
              <w:rPr>
                <w:rFonts w:ascii="Times New Roman" w:hAnsi="Times New Roman" w:cs="Times New Roman"/>
                <w:kern w:val="24"/>
                <w:position w:val="-7"/>
                <w:vertAlign w:val="subscript"/>
              </w:rPr>
              <w:t xml:space="preserve">4 </w:t>
            </w:r>
            <w:r w:rsidRPr="00115EAD">
              <w:rPr>
                <w:rFonts w:ascii="Times New Roman" w:hAnsi="Times New Roman" w:cs="Times New Roman"/>
                <w:kern w:val="24"/>
              </w:rPr>
              <w:t>—&gt;Ф —&gt; С —&gt; Обз</w:t>
            </w:r>
            <w:r w:rsidRPr="00115EAD">
              <w:rPr>
                <w:rFonts w:ascii="Times New Roman" w:eastAsia="Times New Roman" w:hAnsi="Times New Roman" w:cs="Times New Roman"/>
                <w:kern w:val="24"/>
              </w:rPr>
              <w:t xml:space="preserve"> </w:t>
            </w:r>
          </w:p>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rPr>
              <w:t>б) ГА —&gt; Ф —&gt; Оз</w:t>
            </w:r>
            <w:r w:rsidRPr="00115EAD">
              <w:rPr>
                <w:rFonts w:ascii="Times New Roman" w:hAnsi="Times New Roman" w:cs="Times New Roman"/>
                <w:kern w:val="24"/>
                <w:position w:val="-7"/>
                <w:vertAlign w:val="subscript"/>
              </w:rPr>
              <w:t xml:space="preserve"> </w:t>
            </w:r>
            <w:r w:rsidRPr="00115EAD">
              <w:rPr>
                <w:rFonts w:ascii="Times New Roman" w:hAnsi="Times New Roman" w:cs="Times New Roman"/>
                <w:kern w:val="24"/>
              </w:rPr>
              <w:t xml:space="preserve"> —&gt; ГАУ —&gt;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Т7 </w:t>
            </w:r>
          </w:p>
        </w:tc>
      </w:tr>
      <w:tr w:rsidR="007A2B87" w:rsidRPr="00C538BB" w:rsidTr="00E84D8D">
        <w:trPr>
          <w:trHeight w:val="4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6252" w:type="dxa"/>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Т8 </w:t>
            </w:r>
          </w:p>
        </w:tc>
      </w:tr>
      <w:tr w:rsidR="007A2B87" w:rsidRPr="00C538BB" w:rsidTr="00E84D8D">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3.3</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70" w:lineRule="exac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ГА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Ф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Оз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ГАУ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АОА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С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Обз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Т9 </w:t>
            </w:r>
          </w:p>
        </w:tc>
      </w:tr>
      <w:tr w:rsidR="007A2B87" w:rsidRPr="00C538BB" w:rsidTr="00E84D8D">
        <w:trPr>
          <w:trHeight w:val="390"/>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70" w:lineRule="exact"/>
              <w:jc w:val="center"/>
              <w:rPr>
                <w:rFonts w:ascii="Times New Roman" w:eastAsia="Times New Roman" w:hAnsi="Times New Roman" w:cs="Times New Roman"/>
                <w:color w:val="auto"/>
              </w:rPr>
            </w:pPr>
            <w:r w:rsidRPr="00115EAD">
              <w:rPr>
                <w:rFonts w:ascii="Times New Roman" w:hAnsi="Times New Roman" w:cs="Times New Roman"/>
                <w:kern w:val="24"/>
              </w:rPr>
              <w:t>ГА —&gt; К —&gt; Фл —&gt; Ф —&gt; Оз —&gt; ГАУ —&gt;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rPr>
              <w:t>Т10</w:t>
            </w:r>
            <w:r w:rsidRPr="00115EAD">
              <w:rPr>
                <w:rFonts w:ascii="Times New Roman" w:eastAsia="Times New Roman" w:hAnsi="Times New Roman" w:cs="Times New Roman"/>
                <w:kern w:val="24"/>
              </w:rPr>
              <w:t xml:space="preserve"> </w:t>
            </w:r>
          </w:p>
        </w:tc>
      </w:tr>
      <w:tr w:rsidR="007A2B87" w:rsidRPr="00C538BB" w:rsidTr="00E84D8D">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4.2</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70" w:lineRule="exac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ГА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К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Ф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Оз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ГАУ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АОА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С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Обз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Т11 </w:t>
            </w:r>
          </w:p>
        </w:tc>
      </w:tr>
      <w:tr w:rsidR="007A2B87" w:rsidRPr="00C538BB" w:rsidTr="00E84D8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4.3</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rPr>
              <w:t>КМпО</w:t>
            </w:r>
            <w:r w:rsidRPr="00115EAD">
              <w:rPr>
                <w:rFonts w:ascii="Times New Roman" w:hAnsi="Times New Roman" w:cs="Times New Roman"/>
                <w:kern w:val="24"/>
                <w:position w:val="-7"/>
                <w:vertAlign w:val="subscript"/>
              </w:rPr>
              <w:t xml:space="preserve">4  </w:t>
            </w:r>
            <w:r w:rsidRPr="00115EAD">
              <w:rPr>
                <w:rFonts w:ascii="Times New Roman" w:hAnsi="Times New Roman" w:cs="Times New Roman"/>
                <w:kern w:val="24"/>
              </w:rPr>
              <w:t>—&gt; БС—&gt; К —&gt;Фл —&gt; Ф —&gt; Ф —&gt; ЭД —&gt; ГАУ —&gt;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lang w:val="en-US"/>
              </w:rPr>
              <w:t>T</w:t>
            </w:r>
            <w:r w:rsidRPr="00115EAD">
              <w:rPr>
                <w:rFonts w:ascii="Times New Roman" w:eastAsia="Times New Roman" w:hAnsi="Times New Roman" w:cs="Times New Roman"/>
                <w:kern w:val="24"/>
              </w:rPr>
              <w:t>1</w:t>
            </w:r>
            <w:r w:rsidRPr="00115EAD">
              <w:rPr>
                <w:rFonts w:ascii="Times New Roman" w:eastAsia="Times New Roman" w:hAnsi="Times New Roman" w:cs="Times New Roman"/>
                <w:kern w:val="24"/>
                <w:lang w:val="en-US"/>
              </w:rPr>
              <w:t>2</w:t>
            </w:r>
            <w:r w:rsidRPr="00115EAD">
              <w:rPr>
                <w:rFonts w:ascii="Times New Roman" w:eastAsia="Times New Roman" w:hAnsi="Times New Roman" w:cs="Times New Roman"/>
                <w:kern w:val="24"/>
              </w:rPr>
              <w:t xml:space="preserve"> </w:t>
            </w:r>
          </w:p>
        </w:tc>
      </w:tr>
      <w:tr w:rsidR="007A2B87" w:rsidRPr="00C538BB" w:rsidTr="00E84D8D">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4.4</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74" w:lineRule="exact"/>
              <w:jc w:val="center"/>
              <w:rPr>
                <w:rFonts w:ascii="Times New Roman" w:eastAsia="Times New Roman" w:hAnsi="Times New Roman" w:cs="Times New Roman"/>
                <w:color w:val="auto"/>
              </w:rPr>
            </w:pPr>
            <w:r w:rsidRPr="00115EAD">
              <w:rPr>
                <w:rFonts w:ascii="Times New Roman" w:hAnsi="Times New Roman" w:cs="Times New Roman"/>
                <w:kern w:val="24"/>
              </w:rPr>
              <w:t>БС —&gt; К —&gt; Фл —&gt; Ф —&gt; ФМЗ —&gt; АОА —&gt;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Т13</w:t>
            </w:r>
          </w:p>
        </w:tc>
      </w:tr>
      <w:tr w:rsidR="007A2B87" w:rsidRPr="00C538BB" w:rsidTr="00E84D8D">
        <w:trPr>
          <w:trHeight w:val="369"/>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5</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5.1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65" w:lineRule="exac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ГА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Оз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Ф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Оз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Ф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ЭД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ГАУ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С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Обз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rPr>
              <w:t>Т14</w:t>
            </w:r>
            <w:r w:rsidRPr="00115EAD">
              <w:rPr>
                <w:rFonts w:ascii="Times New Roman" w:eastAsia="Times New Roman" w:hAnsi="Times New Roman" w:cs="Times New Roman"/>
                <w:kern w:val="24"/>
              </w:rPr>
              <w:t xml:space="preserve"> </w:t>
            </w:r>
          </w:p>
        </w:tc>
      </w:tr>
      <w:tr w:rsidR="007A2B87" w:rsidRPr="00C538BB" w:rsidTr="00E84D8D">
        <w:trPr>
          <w:trHeight w:val="143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5.2</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tabs>
                <w:tab w:val="left" w:pos="362"/>
              </w:tabs>
              <w:spacing w:line="370" w:lineRule="exac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а)</w:t>
            </w:r>
            <w:r w:rsidRPr="00115EAD">
              <w:rPr>
                <w:rFonts w:ascii="Times New Roman" w:eastAsia="Times New Roman" w:hAnsi="Times New Roman" w:cs="Times New Roman"/>
                <w:kern w:val="24"/>
              </w:rPr>
              <w:tab/>
              <w:t xml:space="preserve">ГА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К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Ф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Оз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Ф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ЭД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ГАУ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С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Обз </w:t>
            </w:r>
          </w:p>
          <w:p w:rsidR="007A2B87" w:rsidRPr="00115EAD" w:rsidRDefault="007A2B87" w:rsidP="00E84D8D">
            <w:pPr>
              <w:tabs>
                <w:tab w:val="left" w:pos="377"/>
              </w:tabs>
              <w:spacing w:line="374" w:lineRule="exact"/>
              <w:jc w:val="center"/>
              <w:rPr>
                <w:rFonts w:ascii="Times New Roman" w:eastAsia="Times New Roman" w:hAnsi="Times New Roman" w:cs="Times New Roman"/>
                <w:color w:val="auto"/>
              </w:rPr>
            </w:pPr>
            <w:r w:rsidRPr="00115EAD">
              <w:rPr>
                <w:rFonts w:ascii="Times New Roman" w:hAnsi="Times New Roman" w:cs="Times New Roman"/>
                <w:kern w:val="24"/>
              </w:rPr>
              <w:t>б)</w:t>
            </w:r>
            <w:r w:rsidRPr="00115EAD">
              <w:rPr>
                <w:rFonts w:ascii="Times New Roman" w:hAnsi="Times New Roman" w:cs="Times New Roman"/>
                <w:kern w:val="24"/>
              </w:rPr>
              <w:tab/>
              <w:t>БС —&gt; К —&gt; Фл —&gt; Ф —&gt; КМпО</w:t>
            </w:r>
            <w:r w:rsidRPr="00115EAD">
              <w:rPr>
                <w:rFonts w:ascii="Times New Roman" w:hAnsi="Times New Roman" w:cs="Times New Roman"/>
                <w:kern w:val="24"/>
                <w:position w:val="-7"/>
                <w:vertAlign w:val="subscript"/>
              </w:rPr>
              <w:t>4</w:t>
            </w:r>
            <w:r w:rsidRPr="00115EAD">
              <w:rPr>
                <w:rFonts w:ascii="Times New Roman" w:hAnsi="Times New Roman" w:cs="Times New Roman"/>
                <w:kern w:val="24"/>
              </w:rPr>
              <w:t xml:space="preserve"> —&gt; Ф —&gt; ОО —&gt; ЭД —&gt; С —&gt; Обз</w:t>
            </w:r>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lang w:val="en-US"/>
              </w:rPr>
              <w:t>T</w:t>
            </w:r>
            <w:r w:rsidRPr="00115EAD">
              <w:rPr>
                <w:rFonts w:ascii="Times New Roman" w:hAnsi="Times New Roman" w:cs="Times New Roman"/>
                <w:kern w:val="24"/>
              </w:rPr>
              <w:t>1</w:t>
            </w:r>
            <w:r w:rsidRPr="00115EAD">
              <w:rPr>
                <w:rFonts w:ascii="Times New Roman" w:hAnsi="Times New Roman" w:cs="Times New Roman"/>
                <w:kern w:val="24"/>
                <w:lang w:val="en-US"/>
              </w:rPr>
              <w:t>5</w:t>
            </w:r>
            <w:r w:rsidRPr="00115EAD">
              <w:rPr>
                <w:rFonts w:ascii="Times New Roman" w:eastAsia="Times New Roman" w:hAnsi="Times New Roman" w:cs="Times New Roman"/>
                <w:kern w:val="24"/>
              </w:rPr>
              <w:t xml:space="preserve"> </w:t>
            </w:r>
          </w:p>
        </w:tc>
      </w:tr>
    </w:tbl>
    <w:p w:rsidR="007A2B87" w:rsidRPr="00C538BB" w:rsidRDefault="007A2B87" w:rsidP="007A2B87">
      <w:pPr>
        <w:pStyle w:val="a5"/>
        <w:ind w:left="0"/>
        <w:jc w:val="both"/>
        <w:rPr>
          <w:rFonts w:ascii="Times New Roman" w:hAnsi="Times New Roman" w:cs="Times New Roman"/>
        </w:rPr>
      </w:pPr>
    </w:p>
    <w:p w:rsidR="00CD0A60" w:rsidRDefault="00CD0A60" w:rsidP="007A2B87">
      <w:pPr>
        <w:pStyle w:val="a5"/>
        <w:ind w:left="0"/>
        <w:jc w:val="both"/>
        <w:rPr>
          <w:rFonts w:ascii="Times New Roman" w:hAnsi="Times New Roman" w:cs="Times New Roman"/>
        </w:rPr>
      </w:pPr>
    </w:p>
    <w:p w:rsidR="00E84D8D" w:rsidRPr="0031290F" w:rsidRDefault="00E84D8D" w:rsidP="00CD0A60">
      <w:pPr>
        <w:spacing w:line="360" w:lineRule="auto"/>
        <w:ind w:firstLine="851"/>
        <w:jc w:val="both"/>
        <w:rPr>
          <w:rFonts w:ascii="Times New Roman" w:hAnsi="Times New Roman" w:cs="Times New Roman"/>
          <w:b/>
          <w:sz w:val="28"/>
          <w:szCs w:val="28"/>
        </w:rPr>
      </w:pPr>
      <w:r w:rsidRPr="0031290F">
        <w:rPr>
          <w:rFonts w:ascii="Times New Roman" w:hAnsi="Times New Roman" w:cs="Times New Roman"/>
          <w:b/>
          <w:sz w:val="28"/>
          <w:szCs w:val="28"/>
        </w:rPr>
        <w:t>Описание технологических методов</w:t>
      </w:r>
    </w:p>
    <w:p w:rsidR="002B737E" w:rsidRPr="002B737E" w:rsidRDefault="002B737E" w:rsidP="002B737E">
      <w:pPr>
        <w:pStyle w:val="30"/>
        <w:keepNext/>
        <w:keepLines/>
        <w:numPr>
          <w:ilvl w:val="0"/>
          <w:numId w:val="16"/>
        </w:numPr>
        <w:shd w:val="clear" w:color="auto" w:fill="auto"/>
        <w:tabs>
          <w:tab w:val="left" w:pos="716"/>
        </w:tabs>
        <w:spacing w:before="0" w:after="0" w:line="360" w:lineRule="auto"/>
        <w:ind w:firstLine="851"/>
        <w:rPr>
          <w:sz w:val="28"/>
          <w:szCs w:val="28"/>
        </w:rPr>
      </w:pPr>
      <w:bookmarkStart w:id="23" w:name="bookmark16"/>
      <w:bookmarkStart w:id="24" w:name="_Toc9599385"/>
      <w:r w:rsidRPr="002B737E">
        <w:rPr>
          <w:sz w:val="28"/>
          <w:szCs w:val="28"/>
        </w:rPr>
        <w:t>Аэрация, напорная и безнапорная.</w:t>
      </w:r>
      <w:bookmarkEnd w:id="23"/>
      <w:bookmarkEnd w:id="24"/>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Аэрация - процесс, целью которого является окисление железа и марганца, а также компенсация дефицита кислорода в исходной воде и освобождение воды от нежелательных или избыточных газов - углекислого газа и сероводорода.</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Методы аэрации можно классифицировать по способу контакта жидкой и газовой фаз: стекание воды по поверхности, разбрызгивание воды в воздухе и ввод воздуха в жидкость. Различают аэраторы со свободной поверхностью и напорные.</w:t>
      </w:r>
    </w:p>
    <w:p w:rsidR="002B737E" w:rsidRPr="002B737E" w:rsidRDefault="002B737E" w:rsidP="002B737E">
      <w:pPr>
        <w:pStyle w:val="30"/>
        <w:keepNext/>
        <w:keepLines/>
        <w:numPr>
          <w:ilvl w:val="0"/>
          <w:numId w:val="16"/>
        </w:numPr>
        <w:shd w:val="clear" w:color="auto" w:fill="auto"/>
        <w:tabs>
          <w:tab w:val="left" w:pos="716"/>
        </w:tabs>
        <w:spacing w:before="0" w:after="0" w:line="360" w:lineRule="auto"/>
        <w:ind w:firstLine="851"/>
        <w:rPr>
          <w:sz w:val="28"/>
          <w:szCs w:val="28"/>
        </w:rPr>
      </w:pPr>
      <w:bookmarkStart w:id="25" w:name="bookmark17"/>
      <w:bookmarkStart w:id="26" w:name="_Toc9599386"/>
      <w:r w:rsidRPr="002B737E">
        <w:rPr>
          <w:sz w:val="28"/>
          <w:szCs w:val="28"/>
        </w:rPr>
        <w:t>Дегазация, атмосферная и вакуумная.</w:t>
      </w:r>
      <w:bookmarkEnd w:id="25"/>
      <w:bookmarkEnd w:id="26"/>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Основное назначение - удаление кислорода, сероводорода, углекислого газа. В результате повышается уровень рН, снижается агрессивность воды. Для частичного удаления углекислого газа процедура осуществляется с помощью разбрызгивания, барботажа, механического диспергирования. Все системы отдувки являются противоточными. Для более глубокого удаления газов применяются вакуумные дегазаторы.</w:t>
      </w:r>
    </w:p>
    <w:p w:rsidR="002B737E" w:rsidRPr="002B737E" w:rsidRDefault="002B737E" w:rsidP="002B737E">
      <w:pPr>
        <w:pStyle w:val="30"/>
        <w:keepNext/>
        <w:keepLines/>
        <w:numPr>
          <w:ilvl w:val="0"/>
          <w:numId w:val="16"/>
        </w:numPr>
        <w:shd w:val="clear" w:color="auto" w:fill="auto"/>
        <w:tabs>
          <w:tab w:val="left" w:pos="726"/>
        </w:tabs>
        <w:spacing w:before="0" w:after="0" w:line="360" w:lineRule="auto"/>
        <w:ind w:firstLine="851"/>
        <w:rPr>
          <w:sz w:val="28"/>
          <w:szCs w:val="28"/>
        </w:rPr>
      </w:pPr>
      <w:bookmarkStart w:id="27" w:name="bookmark18"/>
      <w:bookmarkStart w:id="28" w:name="_Toc9599387"/>
      <w:r w:rsidRPr="002B737E">
        <w:rPr>
          <w:sz w:val="28"/>
          <w:szCs w:val="28"/>
        </w:rPr>
        <w:t>Микрофильтрация.</w:t>
      </w:r>
      <w:bookmarkEnd w:id="27"/>
      <w:bookmarkEnd w:id="28"/>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Применяется для удаления из поверхностной воды водорослей, планктона на барабанных и дисковых микрофильтрах, оборудованных фильтрующими элементами из тонкой металлической или пластмассовой сетки с размером отверстий 20^60 мкм (микрофильтры) и 0.3^0.5 мм (барабанные сетки).</w:t>
      </w:r>
    </w:p>
    <w:p w:rsidR="002B737E" w:rsidRPr="002B737E" w:rsidRDefault="002B737E" w:rsidP="002B737E">
      <w:pPr>
        <w:pStyle w:val="30"/>
        <w:keepNext/>
        <w:keepLines/>
        <w:numPr>
          <w:ilvl w:val="0"/>
          <w:numId w:val="16"/>
        </w:numPr>
        <w:shd w:val="clear" w:color="auto" w:fill="auto"/>
        <w:tabs>
          <w:tab w:val="left" w:pos="716"/>
        </w:tabs>
        <w:spacing w:before="0" w:after="0" w:line="360" w:lineRule="auto"/>
        <w:ind w:firstLine="851"/>
        <w:rPr>
          <w:sz w:val="28"/>
          <w:szCs w:val="28"/>
        </w:rPr>
      </w:pPr>
      <w:bookmarkStart w:id="29" w:name="bookmark19"/>
      <w:bookmarkStart w:id="30" w:name="_Toc9599388"/>
      <w:r w:rsidRPr="002B737E">
        <w:rPr>
          <w:sz w:val="28"/>
          <w:szCs w:val="28"/>
        </w:rPr>
        <w:t>Химическое окисление: хлор, гипохлорит, озон, перманганат калия.</w:t>
      </w:r>
      <w:bookmarkEnd w:id="29"/>
      <w:bookmarkEnd w:id="30"/>
    </w:p>
    <w:p w:rsidR="00C40E20" w:rsidRDefault="002B737E" w:rsidP="00C40E20">
      <w:pPr>
        <w:pStyle w:val="11"/>
        <w:shd w:val="clear" w:color="auto" w:fill="auto"/>
        <w:spacing w:before="0" w:after="0" w:line="360" w:lineRule="auto"/>
        <w:ind w:right="20" w:firstLine="851"/>
        <w:jc w:val="left"/>
        <w:rPr>
          <w:sz w:val="28"/>
          <w:szCs w:val="28"/>
        </w:rPr>
      </w:pPr>
      <w:r w:rsidRPr="002B737E">
        <w:rPr>
          <w:sz w:val="28"/>
          <w:szCs w:val="28"/>
        </w:rPr>
        <w:t>Возможные области применения основных окислителей: окисление железа и марганца, аммонийного азота, снижение цветности органических соединений. Ограничения в применении окислителей:</w:t>
      </w:r>
    </w:p>
    <w:p w:rsidR="00C40E20" w:rsidRDefault="00C40E20" w:rsidP="00C40E20">
      <w:pPr>
        <w:pStyle w:val="11"/>
        <w:shd w:val="clear" w:color="auto" w:fill="auto"/>
        <w:spacing w:before="0" w:after="0" w:line="360" w:lineRule="auto"/>
        <w:ind w:right="20" w:firstLine="851"/>
        <w:jc w:val="left"/>
        <w:rPr>
          <w:sz w:val="28"/>
          <w:szCs w:val="28"/>
        </w:rPr>
      </w:pPr>
      <w:r>
        <w:rPr>
          <w:sz w:val="28"/>
          <w:szCs w:val="28"/>
        </w:rPr>
        <w:t xml:space="preserve">- </w:t>
      </w:r>
      <w:r w:rsidR="002B737E" w:rsidRPr="002B737E">
        <w:rPr>
          <w:sz w:val="28"/>
          <w:szCs w:val="28"/>
        </w:rPr>
        <w:t>при применении хлора - образование хлорорганических соединений и появление привкусов;</w:t>
      </w:r>
    </w:p>
    <w:p w:rsidR="00C40E20" w:rsidRDefault="00C40E20" w:rsidP="00C40E20">
      <w:pPr>
        <w:pStyle w:val="11"/>
        <w:shd w:val="clear" w:color="auto" w:fill="auto"/>
        <w:spacing w:before="0" w:after="0" w:line="360" w:lineRule="auto"/>
        <w:ind w:right="20" w:firstLine="851"/>
        <w:jc w:val="left"/>
        <w:rPr>
          <w:sz w:val="28"/>
          <w:szCs w:val="28"/>
        </w:rPr>
      </w:pPr>
      <w:r>
        <w:rPr>
          <w:sz w:val="28"/>
          <w:szCs w:val="28"/>
        </w:rPr>
        <w:t xml:space="preserve">- </w:t>
      </w:r>
      <w:r w:rsidRPr="00C40E20">
        <w:rPr>
          <w:sz w:val="28"/>
          <w:szCs w:val="28"/>
        </w:rPr>
        <w:t xml:space="preserve"> </w:t>
      </w:r>
      <w:r w:rsidR="002B737E" w:rsidRPr="00C40E20">
        <w:rPr>
          <w:sz w:val="28"/>
          <w:szCs w:val="28"/>
        </w:rPr>
        <w:t>при применении озона возможно образование броматов;</w:t>
      </w:r>
    </w:p>
    <w:p w:rsidR="00C40E20" w:rsidRDefault="00C40E20" w:rsidP="00C40E20">
      <w:pPr>
        <w:pStyle w:val="11"/>
        <w:shd w:val="clear" w:color="auto" w:fill="auto"/>
        <w:spacing w:before="0" w:after="0" w:line="360" w:lineRule="auto"/>
        <w:ind w:right="20" w:firstLine="851"/>
        <w:jc w:val="left"/>
        <w:rPr>
          <w:sz w:val="28"/>
          <w:szCs w:val="28"/>
        </w:rPr>
      </w:pPr>
      <w:r>
        <w:rPr>
          <w:sz w:val="28"/>
          <w:szCs w:val="28"/>
        </w:rPr>
        <w:t xml:space="preserve">-  </w:t>
      </w:r>
      <w:r w:rsidR="002B737E" w:rsidRPr="00C40E20">
        <w:rPr>
          <w:sz w:val="28"/>
          <w:szCs w:val="28"/>
        </w:rPr>
        <w:t>при применении перманганата калия возможно появление окрашивания воды и осадка.</w:t>
      </w:r>
      <w:bookmarkStart w:id="31" w:name="bookmark20"/>
    </w:p>
    <w:p w:rsidR="002B737E" w:rsidRPr="00C40E20" w:rsidRDefault="00C40E20" w:rsidP="00C40E20">
      <w:pPr>
        <w:pStyle w:val="11"/>
        <w:numPr>
          <w:ilvl w:val="0"/>
          <w:numId w:val="30"/>
        </w:numPr>
        <w:shd w:val="clear" w:color="auto" w:fill="auto"/>
        <w:spacing w:before="0" w:after="0" w:line="360" w:lineRule="auto"/>
        <w:ind w:right="20"/>
        <w:jc w:val="left"/>
        <w:rPr>
          <w:sz w:val="28"/>
          <w:szCs w:val="28"/>
        </w:rPr>
      </w:pPr>
      <w:r>
        <w:rPr>
          <w:sz w:val="28"/>
          <w:szCs w:val="28"/>
        </w:rPr>
        <w:t>к</w:t>
      </w:r>
      <w:r w:rsidR="002B737E" w:rsidRPr="00C40E20">
        <w:rPr>
          <w:sz w:val="28"/>
          <w:szCs w:val="28"/>
        </w:rPr>
        <w:t>оагуляция - флокуляция, во флокуляторах с принудительным</w:t>
      </w:r>
      <w:r>
        <w:rPr>
          <w:sz w:val="28"/>
          <w:szCs w:val="28"/>
        </w:rPr>
        <w:t xml:space="preserve"> </w:t>
      </w:r>
      <w:r w:rsidR="002B737E" w:rsidRPr="00C40E20">
        <w:rPr>
          <w:sz w:val="28"/>
          <w:szCs w:val="28"/>
        </w:rPr>
        <w:t>перемешиванием, сульфатом или оксихлоридами алюминия.</w:t>
      </w:r>
      <w:bookmarkEnd w:id="31"/>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Коагулирование воды - процесс обесцвечивания и осветления природной воды с применением реагентов - коагулянтов, которые при взаимодействии с гидрозолями и растворимыми примесями образуют осадок. Используется для подготовки воды к операциям отстаивания, флотации и фильтрации. Процесс коагулирования проводится в две ступени: смешение реагента с водой и флокуляция. Обычное время флокуляции составляет 12 - 15 минут, однако при температуре воды 1°Соно составит до 18 - 22 минут.</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В процессе флокуляции примеси образуют флокулы - хлопьевидный осадок, который из-за значительного размера удаляется из воды отстаиванием, флотацией или фильтрованием. </w:t>
      </w:r>
      <w:bookmarkStart w:id="32" w:name="bookmark21"/>
    </w:p>
    <w:p w:rsidR="002B737E" w:rsidRPr="002B737E" w:rsidRDefault="002B737E" w:rsidP="00C40E20">
      <w:pPr>
        <w:pStyle w:val="11"/>
        <w:numPr>
          <w:ilvl w:val="0"/>
          <w:numId w:val="30"/>
        </w:numPr>
        <w:shd w:val="clear" w:color="auto" w:fill="auto"/>
        <w:spacing w:before="0" w:after="0" w:line="360" w:lineRule="auto"/>
        <w:ind w:right="20"/>
        <w:jc w:val="both"/>
        <w:rPr>
          <w:sz w:val="28"/>
          <w:szCs w:val="28"/>
        </w:rPr>
      </w:pPr>
      <w:r w:rsidRPr="002B737E">
        <w:rPr>
          <w:sz w:val="28"/>
          <w:szCs w:val="28"/>
        </w:rPr>
        <w:t>Отстаивание, традиционное и тонкослойное, осветление в слое взвешенного осадка.</w:t>
      </w:r>
      <w:bookmarkEnd w:id="32"/>
      <w:r w:rsidR="00C40E20">
        <w:rPr>
          <w:sz w:val="28"/>
          <w:szCs w:val="28"/>
        </w:rPr>
        <w:t xml:space="preserve"> </w:t>
      </w:r>
      <w:r w:rsidRPr="002B737E">
        <w:rPr>
          <w:sz w:val="28"/>
          <w:szCs w:val="28"/>
        </w:rPr>
        <w:t>Распространенный процесс разделения твердой и жидкой фаз. Выбор метода и параметры зависят от гидравлической крупности частиц, выделяемых из воды.</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Применяется в случаях значительного содержания взвешенных веществ, превышающего экономически обоснованную грязеёмкость механических фильтров.</w:t>
      </w:r>
    </w:p>
    <w:p w:rsidR="002B737E" w:rsidRPr="002B737E" w:rsidRDefault="002B737E" w:rsidP="00C40E20">
      <w:pPr>
        <w:pStyle w:val="30"/>
        <w:keepNext/>
        <w:keepLines/>
        <w:numPr>
          <w:ilvl w:val="0"/>
          <w:numId w:val="30"/>
        </w:numPr>
        <w:shd w:val="clear" w:color="auto" w:fill="auto"/>
        <w:tabs>
          <w:tab w:val="left" w:pos="726"/>
        </w:tabs>
        <w:spacing w:before="0" w:after="0" w:line="360" w:lineRule="auto"/>
        <w:rPr>
          <w:sz w:val="28"/>
          <w:szCs w:val="28"/>
        </w:rPr>
      </w:pPr>
      <w:bookmarkStart w:id="33" w:name="bookmark22"/>
      <w:bookmarkStart w:id="34" w:name="_Toc9599389"/>
      <w:r w:rsidRPr="002B737E">
        <w:rPr>
          <w:sz w:val="28"/>
          <w:szCs w:val="28"/>
        </w:rPr>
        <w:t>Флотация.</w:t>
      </w:r>
      <w:bookmarkEnd w:id="33"/>
      <w:bookmarkEnd w:id="34"/>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Флотация представляет собой процесс разделения фаз: жидкость - твердое вещество, применяемый в отношении частиц, плотность которых меньше плотности жидкости.</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Флотация происходит в присутствии реагентов под действием микропузырьков воздуха, который растворяется в воде под давлением. Удельные нагрузки воды во флотаторах значительно превышают соответствующие нагрузки в отстойниках и осветлителях.</w:t>
      </w:r>
    </w:p>
    <w:p w:rsidR="002B737E" w:rsidRPr="002B737E" w:rsidRDefault="002B737E" w:rsidP="00C40E20">
      <w:pPr>
        <w:pStyle w:val="30"/>
        <w:keepNext/>
        <w:keepLines/>
        <w:numPr>
          <w:ilvl w:val="0"/>
          <w:numId w:val="30"/>
        </w:numPr>
        <w:shd w:val="clear" w:color="auto" w:fill="auto"/>
        <w:tabs>
          <w:tab w:val="left" w:pos="746"/>
        </w:tabs>
        <w:spacing w:before="0" w:after="0" w:line="360" w:lineRule="auto"/>
        <w:ind w:right="20"/>
        <w:jc w:val="left"/>
        <w:rPr>
          <w:sz w:val="28"/>
          <w:szCs w:val="28"/>
        </w:rPr>
      </w:pPr>
      <w:bookmarkStart w:id="35" w:name="bookmark23"/>
      <w:bookmarkStart w:id="36" w:name="_Toc9599390"/>
      <w:r w:rsidRPr="002B737E">
        <w:rPr>
          <w:sz w:val="28"/>
          <w:szCs w:val="28"/>
        </w:rPr>
        <w:t>Фильтрация на кварцевом песке или других инертных материалах, одноступенчатая и двухступенчатая.</w:t>
      </w:r>
      <w:bookmarkEnd w:id="35"/>
      <w:bookmarkEnd w:id="36"/>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Фильтрация на кварцевом песке или других инертных материалах может осуществляться в напорном и безнапорном режимах, и представляет из себя процесс разделения жидкости и взвешенных веществ при прохождении через пористую среду, теоретически задерживающую все частицы взвешенных веществ и пропускающую жидкую фазу фильтрации.</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Основным технологическим параметром процесса фильтрации является грязеёмкость фильтра между циклами регенерации.</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В технологической линии двойной фильтрации применяются две последовательные ступени. На первой ступени используется песок с повышенным эффективным размером частиц, и в нем происходит грубая фильтрация. На второй ступени фильтрация с однослойной тонкой (песок) или двуслойной загрузкой.</w:t>
      </w:r>
    </w:p>
    <w:p w:rsidR="002B737E" w:rsidRPr="002B737E" w:rsidRDefault="002B737E" w:rsidP="00C40E20">
      <w:pPr>
        <w:pStyle w:val="30"/>
        <w:keepNext/>
        <w:keepLines/>
        <w:numPr>
          <w:ilvl w:val="0"/>
          <w:numId w:val="30"/>
        </w:numPr>
        <w:shd w:val="clear" w:color="auto" w:fill="auto"/>
        <w:tabs>
          <w:tab w:val="left" w:pos="746"/>
        </w:tabs>
        <w:spacing w:before="0" w:after="0" w:line="360" w:lineRule="auto"/>
        <w:ind w:right="20"/>
        <w:rPr>
          <w:sz w:val="28"/>
          <w:szCs w:val="28"/>
        </w:rPr>
      </w:pPr>
      <w:bookmarkStart w:id="37" w:name="bookmark24"/>
      <w:bookmarkStart w:id="38" w:name="_Toc9599391"/>
      <w:r w:rsidRPr="002B737E">
        <w:rPr>
          <w:sz w:val="28"/>
          <w:szCs w:val="28"/>
        </w:rPr>
        <w:t>Фильтрация на ультрафильтрационных мембранах, вакуумная и напорная.</w:t>
      </w:r>
      <w:bookmarkEnd w:id="37"/>
      <w:r w:rsidRPr="002B737E">
        <w:rPr>
          <w:sz w:val="28"/>
          <w:szCs w:val="28"/>
        </w:rPr>
        <w:t xml:space="preserve"> Мембранная ультрафильтрация пропускает воду и растворенные в ней соли, задерживает взвешенные вещества, коллоиды, крупные растворенные формы (макромолекулы) и специфические загрязнения, такие как бактерии, вирусы. Размер пор ультрафильтрационных мембран составляет 0,01 - 0,05 мкм.</w:t>
      </w:r>
      <w:bookmarkEnd w:id="38"/>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Напорная ультрафильтрационная мембрана имеет более высокие скорости фильтрации в сравнении с вакуумной. В отличие от фильтрации на кварцевом песке или других инертных материалах, ультрафильтрационные мембраны не имеют ограничений по грязеёмкости. Обеззараживающий фактор ультрафильтрационных мембран на порядок выше, чем у ультрафиолетового облучения.</w:t>
      </w:r>
    </w:p>
    <w:p w:rsidR="002B737E" w:rsidRPr="002B737E" w:rsidRDefault="002B737E" w:rsidP="00C40E20">
      <w:pPr>
        <w:pStyle w:val="30"/>
        <w:keepNext/>
        <w:keepLines/>
        <w:numPr>
          <w:ilvl w:val="0"/>
          <w:numId w:val="30"/>
        </w:numPr>
        <w:shd w:val="clear" w:color="auto" w:fill="auto"/>
        <w:tabs>
          <w:tab w:val="left" w:pos="736"/>
        </w:tabs>
        <w:spacing w:before="0" w:after="0" w:line="360" w:lineRule="auto"/>
        <w:rPr>
          <w:sz w:val="28"/>
          <w:szCs w:val="28"/>
        </w:rPr>
      </w:pPr>
      <w:bookmarkStart w:id="39" w:name="bookmark25"/>
      <w:bookmarkStart w:id="40" w:name="_Toc9599392"/>
      <w:r w:rsidRPr="002B737E">
        <w:rPr>
          <w:sz w:val="28"/>
          <w:szCs w:val="28"/>
        </w:rPr>
        <w:t>Доочистка активированным углем.</w:t>
      </w:r>
      <w:bookmarkEnd w:id="39"/>
      <w:bookmarkEnd w:id="40"/>
    </w:p>
    <w:p w:rsidR="002B737E" w:rsidRPr="00427B22" w:rsidRDefault="002B737E" w:rsidP="002B737E">
      <w:pPr>
        <w:pStyle w:val="11"/>
        <w:shd w:val="clear" w:color="auto" w:fill="auto"/>
        <w:spacing w:before="0" w:after="0" w:line="360" w:lineRule="auto"/>
        <w:ind w:right="20" w:firstLine="851"/>
        <w:jc w:val="both"/>
        <w:rPr>
          <w:color w:val="002060"/>
          <w:sz w:val="28"/>
          <w:szCs w:val="28"/>
        </w:rPr>
      </w:pPr>
      <w:r w:rsidRPr="002B737E">
        <w:rPr>
          <w:sz w:val="28"/>
          <w:szCs w:val="28"/>
        </w:rPr>
        <w:t xml:space="preserve">Рационально использовать на завершающей стадии очистки воды для удаления запахов, привкусов и хлорорганических соединений при обеспечении нормативного качества воды по показателям железа, марганец, цветность, окисляемость на предшествующих стадиях очистки. Срок службы активированного угля имеет </w:t>
      </w:r>
      <w:r w:rsidRPr="00115EAD">
        <w:rPr>
          <w:sz w:val="28"/>
          <w:szCs w:val="28"/>
        </w:rPr>
        <w:t>существенные ограничения при применении предварительного хлорирования.</w:t>
      </w:r>
      <w:r w:rsidR="00032FE4" w:rsidRPr="00115EAD">
        <w:rPr>
          <w:sz w:val="28"/>
          <w:szCs w:val="28"/>
        </w:rPr>
        <w:t xml:space="preserve"> Предварительное озонирования воды с минимальными дозами (1…1,5 г/м</w:t>
      </w:r>
      <w:r w:rsidR="00032FE4" w:rsidRPr="00115EAD">
        <w:rPr>
          <w:sz w:val="28"/>
          <w:szCs w:val="28"/>
          <w:vertAlign w:val="superscript"/>
        </w:rPr>
        <w:t>3</w:t>
      </w:r>
      <w:r w:rsidR="00032FE4" w:rsidRPr="00115EAD">
        <w:rPr>
          <w:sz w:val="28"/>
          <w:szCs w:val="28"/>
        </w:rPr>
        <w:t>) способствует</w:t>
      </w:r>
      <w:r w:rsidR="00A06BCA" w:rsidRPr="00115EAD">
        <w:rPr>
          <w:sz w:val="28"/>
          <w:szCs w:val="28"/>
        </w:rPr>
        <w:t xml:space="preserve"> более</w:t>
      </w:r>
      <w:r w:rsidR="00032FE4" w:rsidRPr="00115EAD">
        <w:rPr>
          <w:sz w:val="28"/>
          <w:szCs w:val="28"/>
        </w:rPr>
        <w:t xml:space="preserve"> эффективному и качественному удалению запахов, привкусов и хлорорганических соединений из воды, а </w:t>
      </w:r>
      <w:r w:rsidR="00A06BCA" w:rsidRPr="00115EAD">
        <w:rPr>
          <w:sz w:val="28"/>
          <w:szCs w:val="28"/>
        </w:rPr>
        <w:t>также</w:t>
      </w:r>
      <w:r w:rsidR="00032FE4" w:rsidRPr="00115EAD">
        <w:rPr>
          <w:sz w:val="28"/>
          <w:szCs w:val="28"/>
        </w:rPr>
        <w:t xml:space="preserve"> продлению срока службы угольной загрузки.</w:t>
      </w:r>
    </w:p>
    <w:p w:rsidR="002B737E" w:rsidRPr="002B737E" w:rsidRDefault="002B737E" w:rsidP="002B737E">
      <w:pPr>
        <w:pStyle w:val="30"/>
        <w:keepNext/>
        <w:keepLines/>
        <w:numPr>
          <w:ilvl w:val="0"/>
          <w:numId w:val="16"/>
        </w:numPr>
        <w:shd w:val="clear" w:color="auto" w:fill="auto"/>
        <w:tabs>
          <w:tab w:val="left" w:pos="706"/>
        </w:tabs>
        <w:spacing w:before="0" w:after="0" w:line="360" w:lineRule="auto"/>
        <w:ind w:firstLine="851"/>
        <w:rPr>
          <w:sz w:val="28"/>
          <w:szCs w:val="28"/>
        </w:rPr>
      </w:pPr>
      <w:bookmarkStart w:id="41" w:name="bookmark26"/>
      <w:bookmarkStart w:id="42" w:name="_Toc9599393"/>
      <w:r w:rsidRPr="002B737E">
        <w:rPr>
          <w:sz w:val="28"/>
          <w:szCs w:val="28"/>
        </w:rPr>
        <w:t>Обеззараживание хлорсодержащими реагентами.</w:t>
      </w:r>
      <w:bookmarkEnd w:id="41"/>
      <w:bookmarkEnd w:id="42"/>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Необходимость и режимы обеззараживания воды при подаче в водопроводную сеть устанавливается органами Роспотребнадзора и обеспечивается с применением жидкого хлора или гипохлорита натрия. Применение жидкого хлора связано с высокими требованиями к безопасности его хранения и транспортировки. В этой связи предпочтение часто отдают альтернативной технологии обеззараживания с использованием гипохлорита натрия.</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В водопроводных сетях значительной протяженности интерес представляет применение технологии хлораммонизации.</w:t>
      </w:r>
    </w:p>
    <w:p w:rsidR="002B737E" w:rsidRPr="002B737E" w:rsidRDefault="002B737E" w:rsidP="002B737E">
      <w:pPr>
        <w:pStyle w:val="30"/>
        <w:keepNext/>
        <w:keepLines/>
        <w:numPr>
          <w:ilvl w:val="0"/>
          <w:numId w:val="16"/>
        </w:numPr>
        <w:shd w:val="clear" w:color="auto" w:fill="auto"/>
        <w:tabs>
          <w:tab w:val="left" w:pos="701"/>
        </w:tabs>
        <w:spacing w:before="0" w:after="0" w:line="360" w:lineRule="auto"/>
        <w:ind w:firstLine="851"/>
        <w:rPr>
          <w:sz w:val="28"/>
          <w:szCs w:val="28"/>
        </w:rPr>
      </w:pPr>
      <w:bookmarkStart w:id="43" w:name="bookmark27"/>
      <w:bookmarkStart w:id="44" w:name="_Toc9599394"/>
      <w:r w:rsidRPr="002B737E">
        <w:rPr>
          <w:sz w:val="28"/>
          <w:szCs w:val="28"/>
        </w:rPr>
        <w:t xml:space="preserve">Корректировка активной реакции </w:t>
      </w:r>
      <w:r w:rsidRPr="002B737E">
        <w:rPr>
          <w:sz w:val="28"/>
          <w:szCs w:val="28"/>
          <w:lang w:val="en-US"/>
        </w:rPr>
        <w:t>pH</w:t>
      </w:r>
      <w:r w:rsidRPr="002B737E">
        <w:rPr>
          <w:sz w:val="28"/>
          <w:szCs w:val="28"/>
        </w:rPr>
        <w:t xml:space="preserve"> воды, подаваемой в сеть.</w:t>
      </w:r>
      <w:bookmarkEnd w:id="43"/>
      <w:bookmarkEnd w:id="44"/>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Процедура корректировки водородного показателя рН воды, подаваемой в сеть, заключается в корректировке кальций - углеродного равновесия, для защиты сооружений и сети от коррозии или от образования солевых отложений, а также для защиты здоровья потребителей. Основным реагентом корректировки рН воды является известь.</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Комплексные технологические решения по выбору </w:t>
      </w:r>
      <w:r>
        <w:rPr>
          <w:sz w:val="28"/>
          <w:szCs w:val="28"/>
        </w:rPr>
        <w:t xml:space="preserve">перспективных </w:t>
      </w:r>
      <w:r w:rsidRPr="002B737E">
        <w:rPr>
          <w:sz w:val="28"/>
          <w:szCs w:val="28"/>
        </w:rPr>
        <w:t>технологий находятся в зависимости от анализа качества исходной воды и должны включать оптимальный набор для каждого конкретного объекта. В качестве примера можно использовать данные таблицы 1</w:t>
      </w:r>
      <w:r w:rsidR="00115EAD">
        <w:rPr>
          <w:sz w:val="28"/>
          <w:szCs w:val="28"/>
        </w:rPr>
        <w:t>6</w:t>
      </w:r>
      <w:r>
        <w:rPr>
          <w:sz w:val="28"/>
          <w:szCs w:val="28"/>
        </w:rPr>
        <w:t>, 1</w:t>
      </w:r>
      <w:r w:rsidR="00115EAD">
        <w:rPr>
          <w:sz w:val="28"/>
          <w:szCs w:val="28"/>
        </w:rPr>
        <w:t>7</w:t>
      </w:r>
      <w:r w:rsidRPr="002B737E">
        <w:rPr>
          <w:sz w:val="28"/>
          <w:szCs w:val="28"/>
        </w:rPr>
        <w:t>.</w:t>
      </w:r>
    </w:p>
    <w:p w:rsidR="00721CD8" w:rsidRDefault="00721CD8">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2B737E" w:rsidRPr="002B737E" w:rsidRDefault="002B737E" w:rsidP="002B737E">
      <w:pPr>
        <w:spacing w:line="360" w:lineRule="auto"/>
        <w:jc w:val="center"/>
        <w:rPr>
          <w:rFonts w:ascii="Times New Roman" w:hAnsi="Times New Roman" w:cs="Times New Roman"/>
          <w:sz w:val="28"/>
          <w:szCs w:val="28"/>
        </w:rPr>
      </w:pPr>
      <w:r w:rsidRPr="002B737E">
        <w:rPr>
          <w:rFonts w:ascii="Times New Roman" w:hAnsi="Times New Roman" w:cs="Times New Roman"/>
          <w:sz w:val="28"/>
          <w:szCs w:val="28"/>
        </w:rPr>
        <w:t>Таблица 1</w:t>
      </w:r>
      <w:r w:rsidR="00115EAD">
        <w:rPr>
          <w:rFonts w:ascii="Times New Roman" w:hAnsi="Times New Roman" w:cs="Times New Roman"/>
          <w:sz w:val="28"/>
          <w:szCs w:val="28"/>
        </w:rPr>
        <w:t>6</w:t>
      </w:r>
      <w:r w:rsidRPr="002B737E">
        <w:rPr>
          <w:rFonts w:ascii="Times New Roman" w:hAnsi="Times New Roman" w:cs="Times New Roman"/>
          <w:sz w:val="28"/>
          <w:szCs w:val="28"/>
        </w:rPr>
        <w:t>. Комплексные технологические решения по выбору технологий</w:t>
      </w:r>
      <w:r w:rsidR="00C40E20">
        <w:rPr>
          <w:rFonts w:ascii="Times New Roman" w:hAnsi="Times New Roman" w:cs="Times New Roman"/>
          <w:sz w:val="28"/>
          <w:szCs w:val="28"/>
        </w:rPr>
        <w:t>.</w:t>
      </w:r>
    </w:p>
    <w:tbl>
      <w:tblPr>
        <w:tblW w:w="9714" w:type="dxa"/>
        <w:jc w:val="center"/>
        <w:tblLayout w:type="fixed"/>
        <w:tblCellMar>
          <w:left w:w="10" w:type="dxa"/>
          <w:right w:w="10" w:type="dxa"/>
        </w:tblCellMar>
        <w:tblLook w:val="0000" w:firstRow="0" w:lastRow="0" w:firstColumn="0" w:lastColumn="0" w:noHBand="0" w:noVBand="0"/>
      </w:tblPr>
      <w:tblGrid>
        <w:gridCol w:w="1982"/>
        <w:gridCol w:w="7732"/>
      </w:tblGrid>
      <w:tr w:rsidR="002B737E" w:rsidRPr="002B737E" w:rsidTr="00B5772B">
        <w:trPr>
          <w:trHeight w:val="610"/>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32"/>
              <w:shd w:val="clear" w:color="auto" w:fill="auto"/>
              <w:spacing w:before="0" w:after="0" w:line="293" w:lineRule="exact"/>
              <w:ind w:left="180"/>
              <w:jc w:val="left"/>
            </w:pPr>
            <w:r w:rsidRPr="002B737E">
              <w:t>Показатели качества воды</w:t>
            </w:r>
          </w:p>
        </w:tc>
        <w:tc>
          <w:tcPr>
            <w:tcW w:w="773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2B737E">
            <w:pPr>
              <w:pStyle w:val="32"/>
              <w:shd w:val="clear" w:color="auto" w:fill="auto"/>
              <w:spacing w:before="0" w:after="0" w:line="240" w:lineRule="auto"/>
              <w:ind w:left="1240"/>
              <w:jc w:val="left"/>
            </w:pPr>
            <w:r w:rsidRPr="002B737E">
              <w:t>Варианты применения технологий</w:t>
            </w:r>
          </w:p>
        </w:tc>
      </w:tr>
      <w:tr w:rsidR="002B737E" w:rsidRPr="002B737E" w:rsidTr="00B5772B">
        <w:trPr>
          <w:trHeight w:val="1441"/>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line="274" w:lineRule="exact"/>
              <w:ind w:left="180"/>
            </w:pPr>
            <w:r w:rsidRPr="002B737E">
              <w:t>«Железо общее», мг/л,менее 3,0</w:t>
            </w:r>
          </w:p>
        </w:tc>
        <w:tc>
          <w:tcPr>
            <w:tcW w:w="773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after="60" w:line="283" w:lineRule="exact"/>
              <w:ind w:left="480"/>
            </w:pPr>
            <w:r w:rsidRPr="002B737E">
              <w:t>Вариант 1: Аэрация, фильтрация на кварцевом песке, обеззараживание.</w:t>
            </w:r>
          </w:p>
          <w:p w:rsidR="002B737E" w:rsidRPr="002B737E" w:rsidRDefault="002B737E" w:rsidP="00B5772B">
            <w:pPr>
              <w:pStyle w:val="80"/>
              <w:shd w:val="clear" w:color="auto" w:fill="auto"/>
              <w:spacing w:before="60" w:after="60" w:line="283" w:lineRule="exact"/>
              <w:ind w:left="480"/>
            </w:pPr>
            <w:r w:rsidRPr="002B737E">
              <w:t>Вариант 2: Химическое окисление, фильтрация на кварцевом песке, обеззараживание.</w:t>
            </w:r>
          </w:p>
          <w:p w:rsidR="002B737E" w:rsidRPr="002B737E" w:rsidRDefault="002B737E" w:rsidP="00B5772B">
            <w:pPr>
              <w:pStyle w:val="80"/>
              <w:shd w:val="clear" w:color="auto" w:fill="auto"/>
              <w:spacing w:before="60" w:line="278" w:lineRule="exact"/>
              <w:ind w:left="480"/>
            </w:pPr>
            <w:r w:rsidRPr="002B737E">
              <w:t xml:space="preserve">Вариант 3: Химическое окисление, </w:t>
            </w:r>
            <w:r w:rsidRPr="00427B22">
              <w:rPr>
                <w:color w:val="002060"/>
              </w:rPr>
              <w:t>фильтрация на мембране</w:t>
            </w:r>
            <w:r w:rsidRPr="002B737E">
              <w:t>, частичное обеззараживание.</w:t>
            </w:r>
          </w:p>
        </w:tc>
      </w:tr>
      <w:tr w:rsidR="002B737E" w:rsidRPr="002B737E" w:rsidTr="00B5772B">
        <w:trPr>
          <w:trHeight w:val="1906"/>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line="274" w:lineRule="exact"/>
              <w:ind w:left="180"/>
            </w:pPr>
            <w:r w:rsidRPr="002B737E">
              <w:t>«Железо общее», мг/л 3,0 - 10,0</w:t>
            </w:r>
          </w:p>
        </w:tc>
        <w:tc>
          <w:tcPr>
            <w:tcW w:w="773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after="60" w:line="283" w:lineRule="exact"/>
              <w:ind w:left="480"/>
            </w:pPr>
            <w:r w:rsidRPr="002B737E">
              <w:t>Вариант 1: Химическое окисление, фильтрация на кварцевом песке, обеззараживание.</w:t>
            </w:r>
          </w:p>
          <w:p w:rsidR="002B737E" w:rsidRPr="002B737E" w:rsidRDefault="002B737E" w:rsidP="00B5772B">
            <w:pPr>
              <w:pStyle w:val="80"/>
              <w:shd w:val="clear" w:color="auto" w:fill="auto"/>
              <w:spacing w:before="60" w:after="60" w:line="283" w:lineRule="exact"/>
              <w:ind w:left="480"/>
            </w:pPr>
            <w:r w:rsidRPr="002B737E">
              <w:t>Вариант 2: Химическое окисление, отстаивание, фильтрация на кварцевом песке, обеззараживание.</w:t>
            </w:r>
          </w:p>
          <w:p w:rsidR="002B737E" w:rsidRPr="002B737E" w:rsidRDefault="002B737E" w:rsidP="00B5772B">
            <w:pPr>
              <w:pStyle w:val="80"/>
              <w:shd w:val="clear" w:color="auto" w:fill="auto"/>
              <w:spacing w:before="60" w:line="278" w:lineRule="exact"/>
              <w:ind w:left="480"/>
            </w:pPr>
            <w:r w:rsidRPr="002B737E">
              <w:t>Вариант 3: Химическое окисление, фильтрация на мембране, частичное обеззараживание.</w:t>
            </w:r>
          </w:p>
        </w:tc>
      </w:tr>
      <w:tr w:rsidR="002B737E" w:rsidRPr="002B737E" w:rsidTr="00B5772B">
        <w:trPr>
          <w:trHeight w:val="1910"/>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line="274" w:lineRule="exact"/>
              <w:ind w:left="180"/>
            </w:pPr>
            <w:r w:rsidRPr="002B737E">
              <w:t>«Цветность», градусы, менее 120</w:t>
            </w:r>
          </w:p>
        </w:tc>
        <w:tc>
          <w:tcPr>
            <w:tcW w:w="773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after="60" w:line="278" w:lineRule="exact"/>
              <w:ind w:left="480"/>
            </w:pPr>
            <w:r w:rsidRPr="002B737E">
              <w:t>Вариант 1: Коагуляция, флокуляция, фильтрация на кварцевом песке, обеззараживание</w:t>
            </w:r>
          </w:p>
          <w:p w:rsidR="002B737E" w:rsidRPr="002B737E" w:rsidRDefault="002B737E" w:rsidP="00B5772B">
            <w:pPr>
              <w:pStyle w:val="80"/>
              <w:shd w:val="clear" w:color="auto" w:fill="auto"/>
              <w:spacing w:before="60" w:after="60" w:line="278" w:lineRule="exact"/>
              <w:ind w:left="480"/>
            </w:pPr>
            <w:r w:rsidRPr="002B737E">
              <w:t>Вариант 2: Коагуляция, флокуляция, отстаивание, фильтрация на кварцевом песке, обеззараживание</w:t>
            </w:r>
          </w:p>
          <w:p w:rsidR="002B737E" w:rsidRPr="002B737E" w:rsidRDefault="002B737E" w:rsidP="00B5772B">
            <w:pPr>
              <w:pStyle w:val="80"/>
              <w:shd w:val="clear" w:color="auto" w:fill="auto"/>
              <w:spacing w:before="60" w:line="278" w:lineRule="exact"/>
              <w:ind w:left="480"/>
            </w:pPr>
            <w:r w:rsidRPr="002B737E">
              <w:t>Вариант 3: Коагуляция, флокуляция, фильтрация на мембране, частичное обеззараживание.</w:t>
            </w:r>
          </w:p>
        </w:tc>
      </w:tr>
    </w:tbl>
    <w:p w:rsidR="002B737E" w:rsidRPr="002B737E" w:rsidRDefault="002B737E" w:rsidP="002B737E">
      <w:pPr>
        <w:spacing w:line="360" w:lineRule="auto"/>
        <w:ind w:firstLine="709"/>
        <w:rPr>
          <w:rFonts w:ascii="Times New Roman" w:eastAsia="Times New Roman" w:hAnsi="Times New Roman" w:cs="Times New Roman"/>
          <w:b/>
          <w:color w:val="auto"/>
          <w:sz w:val="28"/>
          <w:szCs w:val="28"/>
        </w:rPr>
      </w:pPr>
    </w:p>
    <w:p w:rsidR="00A16464" w:rsidRDefault="002B737E" w:rsidP="002B737E">
      <w:pPr>
        <w:pStyle w:val="a5"/>
        <w:spacing w:line="360" w:lineRule="auto"/>
        <w:ind w:left="426"/>
        <w:jc w:val="center"/>
        <w:rPr>
          <w:rFonts w:ascii="Times New Roman" w:hAnsi="Times New Roman" w:cs="Times New Roman"/>
          <w:sz w:val="28"/>
          <w:szCs w:val="28"/>
        </w:rPr>
      </w:pPr>
      <w:r w:rsidRPr="002B737E">
        <w:rPr>
          <w:rFonts w:ascii="Times New Roman" w:hAnsi="Times New Roman" w:cs="Times New Roman"/>
          <w:sz w:val="28"/>
          <w:szCs w:val="28"/>
        </w:rPr>
        <w:t>Таблица 1</w:t>
      </w:r>
      <w:r w:rsidR="00115EAD">
        <w:rPr>
          <w:rFonts w:ascii="Times New Roman" w:hAnsi="Times New Roman" w:cs="Times New Roman"/>
          <w:sz w:val="28"/>
          <w:szCs w:val="28"/>
        </w:rPr>
        <w:t>7</w:t>
      </w:r>
      <w:r w:rsidRPr="002B737E">
        <w:rPr>
          <w:rFonts w:ascii="Times New Roman" w:hAnsi="Times New Roman" w:cs="Times New Roman"/>
          <w:sz w:val="28"/>
          <w:szCs w:val="28"/>
        </w:rPr>
        <w:t>.</w:t>
      </w:r>
      <w:r>
        <w:rPr>
          <w:rFonts w:ascii="Times New Roman" w:hAnsi="Times New Roman" w:cs="Times New Roman"/>
          <w:sz w:val="28"/>
          <w:szCs w:val="28"/>
        </w:rPr>
        <w:t xml:space="preserve"> Варианты апробированных решений для </w:t>
      </w:r>
    </w:p>
    <w:p w:rsidR="002B737E" w:rsidRPr="009D61E9" w:rsidRDefault="002B737E" w:rsidP="002B737E">
      <w:pPr>
        <w:pStyle w:val="a5"/>
        <w:spacing w:line="360" w:lineRule="auto"/>
        <w:ind w:left="426"/>
        <w:jc w:val="center"/>
        <w:rPr>
          <w:rFonts w:ascii="Times New Roman" w:hAnsi="Times New Roman" w:cs="Times New Roman"/>
          <w:sz w:val="28"/>
          <w:szCs w:val="28"/>
        </w:rPr>
      </w:pPr>
      <w:r>
        <w:rPr>
          <w:rFonts w:ascii="Times New Roman" w:hAnsi="Times New Roman" w:cs="Times New Roman"/>
          <w:sz w:val="28"/>
          <w:szCs w:val="28"/>
        </w:rPr>
        <w:t>очистки подземных вод</w:t>
      </w:r>
      <w:r w:rsidR="00C40E20">
        <w:rPr>
          <w:rFonts w:ascii="Times New Roman" w:hAnsi="Times New Roman" w:cs="Times New Roman"/>
          <w:sz w:val="28"/>
          <w:szCs w:val="28"/>
        </w:rPr>
        <w:t>.</w:t>
      </w:r>
    </w:p>
    <w:tbl>
      <w:tblPr>
        <w:tblW w:w="9791" w:type="dxa"/>
        <w:tblCellMar>
          <w:left w:w="0" w:type="dxa"/>
          <w:right w:w="0" w:type="dxa"/>
        </w:tblCellMar>
        <w:tblLook w:val="04A0" w:firstRow="1" w:lastRow="0" w:firstColumn="1" w:lastColumn="0" w:noHBand="0" w:noVBand="1"/>
      </w:tblPr>
      <w:tblGrid>
        <w:gridCol w:w="4688"/>
        <w:gridCol w:w="2693"/>
        <w:gridCol w:w="2410"/>
      </w:tblGrid>
      <w:tr w:rsidR="002B737E" w:rsidRPr="002D4B91" w:rsidTr="00B5772B">
        <w:trPr>
          <w:trHeight w:val="163"/>
        </w:trPr>
        <w:tc>
          <w:tcPr>
            <w:tcW w:w="4688" w:type="dxa"/>
            <w:tcBorders>
              <w:top w:val="single" w:sz="8" w:space="0" w:color="000000"/>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Технологическая схема</w:t>
            </w:r>
            <w:r w:rsidRPr="002D4B91">
              <w:rPr>
                <w:rFonts w:hint="eastAsia"/>
                <w:color w:val="auto"/>
                <w:kern w:val="24"/>
                <w:sz w:val="20"/>
                <w:szCs w:val="20"/>
              </w:rPr>
              <w:t xml:space="preserve"> </w:t>
            </w:r>
          </w:p>
          <w:p w:rsidR="002B737E" w:rsidRPr="002D4B91" w:rsidRDefault="002B737E" w:rsidP="00B5772B">
            <w:pPr>
              <w:spacing w:line="163"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обработки воды</w:t>
            </w:r>
            <w:r w:rsidRPr="002D4B91">
              <w:rPr>
                <w:rFonts w:hint="eastAsia"/>
                <w:color w:val="auto"/>
                <w:kern w:val="24"/>
                <w:sz w:val="20"/>
                <w:szCs w:val="20"/>
              </w:rPr>
              <w:t xml:space="preserve">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163"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 xml:space="preserve">Условия применения по качественным показателям </w:t>
            </w:r>
          </w:p>
        </w:tc>
      </w:tr>
      <w:tr w:rsidR="002B737E" w:rsidRPr="002D4B91" w:rsidTr="00B5772B">
        <w:trPr>
          <w:trHeight w:val="86"/>
        </w:trPr>
        <w:tc>
          <w:tcPr>
            <w:tcW w:w="4688" w:type="dxa"/>
            <w:vMerge w:val="restart"/>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Озонирование- фильтрование через кварцевую загрузку -адсорбция на ГАУ -NaClO</w:t>
            </w:r>
          </w:p>
        </w:tc>
        <w:tc>
          <w:tcPr>
            <w:tcW w:w="2693" w:type="dxa"/>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мутность</w:t>
            </w:r>
          </w:p>
        </w:tc>
        <w:tc>
          <w:tcPr>
            <w:tcW w:w="2410" w:type="dxa"/>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1,7-5 (0,2-0,6) мг/л</w:t>
            </w:r>
          </w:p>
        </w:tc>
      </w:tr>
      <w:tr w:rsidR="002B737E" w:rsidRPr="002D4B91" w:rsidTr="00B5772B">
        <w:trPr>
          <w:trHeight w:val="85"/>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5"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5"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10-30 (&lt; 5) град.</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1,4- 14(0,6-1,8) мг0</w:t>
            </w:r>
            <w:r w:rsidRPr="002D4B91">
              <w:rPr>
                <w:rFonts w:ascii="Times New Roman" w:hAnsi="Times New Roman" w:cs="Times New Roman"/>
                <w:color w:val="auto"/>
                <w:kern w:val="24"/>
                <w:position w:val="-6"/>
                <w:sz w:val="20"/>
                <w:szCs w:val="20"/>
                <w:vertAlign w:val="subscript"/>
              </w:rPr>
              <w:t>2</w:t>
            </w:r>
            <w:r w:rsidRPr="002D4B91">
              <w:rPr>
                <w:rFonts w:ascii="Times New Roman" w:hAnsi="Times New Roman" w:cs="Times New Roman"/>
                <w:color w:val="auto"/>
                <w:kern w:val="24"/>
                <w:sz w:val="20"/>
                <w:szCs w:val="20"/>
              </w:rPr>
              <w:t xml:space="preserve"> /л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фенолы</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1-8 (&lt;1)мкг/л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4,9 (&lt;0,1) мг/л,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железо</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0,2-12(0,1-0,2) мг/л,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1,4 (0,05-0,1) мг/л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РН</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6,3-7,8,</w:t>
            </w:r>
          </w:p>
        </w:tc>
      </w:tr>
      <w:tr w:rsidR="002B737E" w:rsidRPr="002D4B91" w:rsidTr="00B5772B">
        <w:trPr>
          <w:trHeight w:val="80"/>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жесткость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2,8 ммоль/л</w:t>
            </w:r>
          </w:p>
        </w:tc>
      </w:tr>
      <w:tr w:rsidR="002B737E" w:rsidRPr="002D4B91" w:rsidTr="00B5772B">
        <w:trPr>
          <w:trHeight w:val="79"/>
        </w:trPr>
        <w:tc>
          <w:tcPr>
            <w:tcW w:w="4688"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щелочность</w:t>
            </w:r>
          </w:p>
        </w:tc>
        <w:tc>
          <w:tcPr>
            <w:tcW w:w="2410"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2-2,8 ммоль/л</w:t>
            </w:r>
          </w:p>
        </w:tc>
      </w:tr>
      <w:tr w:rsidR="002B737E" w:rsidRPr="002D4B91" w:rsidTr="00B5772B">
        <w:trPr>
          <w:trHeight w:val="92"/>
        </w:trPr>
        <w:tc>
          <w:tcPr>
            <w:tcW w:w="4688" w:type="dxa"/>
            <w:vMerge w:val="restart"/>
            <w:tcBorders>
              <w:top w:val="single" w:sz="8" w:space="0" w:color="000000"/>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131871">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Аэрация - дегазация -  коагулирование</w:t>
            </w:r>
            <w:r w:rsidR="00131871">
              <w:rPr>
                <w:rFonts w:ascii="Times New Roman" w:hAnsi="Times New Roman" w:cs="Times New Roman"/>
                <w:bCs/>
                <w:color w:val="auto"/>
                <w:kern w:val="24"/>
                <w:sz w:val="20"/>
                <w:szCs w:val="20"/>
              </w:rPr>
              <w:t xml:space="preserve"> - </w:t>
            </w:r>
            <w:r w:rsidRPr="002D4B91">
              <w:rPr>
                <w:rFonts w:ascii="Times New Roman" w:hAnsi="Times New Roman" w:cs="Times New Roman"/>
                <w:bCs/>
                <w:color w:val="auto"/>
                <w:kern w:val="24"/>
                <w:sz w:val="20"/>
                <w:szCs w:val="20"/>
              </w:rPr>
              <w:t>фильтрование озонирование - адсорбция на ГАУ - (NaCIO).</w:t>
            </w:r>
          </w:p>
        </w:tc>
        <w:tc>
          <w:tcPr>
            <w:tcW w:w="2693" w:type="dxa"/>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92"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мутность</w:t>
            </w:r>
          </w:p>
        </w:tc>
        <w:tc>
          <w:tcPr>
            <w:tcW w:w="2410" w:type="dxa"/>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92"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0,4-1,5 (0,2) мг/л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3-20 (&lt; 5) град.</w:t>
            </w:r>
          </w:p>
        </w:tc>
      </w:tr>
      <w:tr w:rsidR="002B737E" w:rsidRPr="002D4B91" w:rsidTr="00B5772B">
        <w:trPr>
          <w:trHeight w:val="80"/>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2,5 (1,8) мг0</w:t>
            </w:r>
            <w:r w:rsidRPr="002D4B91">
              <w:rPr>
                <w:rFonts w:ascii="Times New Roman" w:hAnsi="Times New Roman" w:cs="Times New Roman"/>
                <w:color w:val="auto"/>
                <w:kern w:val="24"/>
                <w:position w:val="-6"/>
                <w:sz w:val="20"/>
                <w:szCs w:val="20"/>
                <w:vertAlign w:val="subscript"/>
              </w:rPr>
              <w:t>2</w:t>
            </w:r>
            <w:r w:rsidRPr="002D4B91">
              <w:rPr>
                <w:rFonts w:ascii="Times New Roman" w:hAnsi="Times New Roman" w:cs="Times New Roman"/>
                <w:color w:val="auto"/>
                <w:kern w:val="24"/>
                <w:sz w:val="20"/>
                <w:szCs w:val="20"/>
              </w:rPr>
              <w:t xml:space="preserve"> /л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фенолы</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1-3 (&lt;1) мкг/л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4,9 (&lt; 0,1) мг/л,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железо</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21 (0,05 мг/л,</w:t>
            </w:r>
          </w:p>
        </w:tc>
      </w:tr>
      <w:tr w:rsidR="002B737E" w:rsidRPr="002D4B91" w:rsidTr="00B5772B">
        <w:trPr>
          <w:trHeight w:val="8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 (0,05) мг/л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рН</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6-8</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жесткость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4-8 ммоль/л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щелочность</w:t>
            </w:r>
          </w:p>
        </w:tc>
        <w:tc>
          <w:tcPr>
            <w:tcW w:w="2410"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1,5-2,5 ммоль/л</w:t>
            </w:r>
          </w:p>
        </w:tc>
      </w:tr>
      <w:tr w:rsidR="002B737E" w:rsidRPr="002D4B91" w:rsidTr="00B5772B">
        <w:trPr>
          <w:trHeight w:val="86"/>
        </w:trPr>
        <w:tc>
          <w:tcPr>
            <w:tcW w:w="468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131871">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Аэрация - дегазация - обезжелезивание-</w:t>
            </w:r>
            <w:r w:rsidRPr="002D4B91">
              <w:rPr>
                <w:rFonts w:hint="eastAsia"/>
                <w:bCs/>
                <w:color w:val="auto"/>
                <w:kern w:val="24"/>
                <w:sz w:val="20"/>
                <w:szCs w:val="20"/>
              </w:rPr>
              <w:t xml:space="preserve"> </w:t>
            </w:r>
            <w:r w:rsidRPr="002D4B91">
              <w:rPr>
                <w:rFonts w:ascii="Times New Roman" w:hAnsi="Times New Roman" w:cs="Times New Roman"/>
                <w:bCs/>
                <w:color w:val="auto"/>
                <w:kern w:val="24"/>
                <w:sz w:val="20"/>
                <w:szCs w:val="20"/>
              </w:rPr>
              <w:t>адсорбция на ГАУ - ионный обмен на</w:t>
            </w:r>
            <w:r w:rsidRPr="002D4B91">
              <w:rPr>
                <w:rFonts w:hint="eastAsia"/>
                <w:bCs/>
                <w:color w:val="auto"/>
                <w:kern w:val="24"/>
                <w:sz w:val="20"/>
                <w:szCs w:val="20"/>
              </w:rPr>
              <w:t xml:space="preserve"> </w:t>
            </w:r>
            <w:r w:rsidR="00131871">
              <w:rPr>
                <w:bCs/>
                <w:color w:val="auto"/>
                <w:kern w:val="24"/>
                <w:sz w:val="20"/>
                <w:szCs w:val="20"/>
              </w:rPr>
              <w:t>и</w:t>
            </w:r>
            <w:r w:rsidRPr="002D4B91">
              <w:rPr>
                <w:rFonts w:ascii="Times New Roman" w:hAnsi="Times New Roman" w:cs="Times New Roman"/>
                <w:bCs/>
                <w:color w:val="auto"/>
                <w:kern w:val="24"/>
                <w:sz w:val="20"/>
                <w:szCs w:val="20"/>
              </w:rPr>
              <w:t>оните  - цеолите (напр. клиноптилолите в Na-форме) – обеззараживание (NaCIO).</w:t>
            </w:r>
            <w:r w:rsidRPr="002D4B91">
              <w:rPr>
                <w:rFonts w:hint="eastAsia"/>
                <w:bCs/>
                <w:color w:val="auto"/>
                <w:kern w:val="24"/>
                <w:sz w:val="20"/>
                <w:szCs w:val="20"/>
              </w:rPr>
              <w:t xml:space="preserve"> </w:t>
            </w:r>
          </w:p>
        </w:tc>
        <w:tc>
          <w:tcPr>
            <w:tcW w:w="2693"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температура</w:t>
            </w:r>
            <w:r w:rsidRPr="002D4B91">
              <w:rPr>
                <w:rFonts w:hint="eastAsia"/>
                <w:color w:val="auto"/>
                <w:kern w:val="24"/>
                <w:sz w:val="20"/>
                <w:szCs w:val="20"/>
              </w:rPr>
              <w:t xml:space="preserve"> </w:t>
            </w:r>
          </w:p>
        </w:tc>
        <w:tc>
          <w:tcPr>
            <w:tcW w:w="2410"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1-5°С</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запах (сероводородный)</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3-5 (отс.) балл</w:t>
            </w:r>
            <w:r w:rsidRPr="002D4B91">
              <w:rPr>
                <w:rFonts w:hint="eastAsia"/>
                <w:color w:val="auto"/>
                <w:kern w:val="24"/>
                <w:sz w:val="20"/>
                <w:szCs w:val="20"/>
              </w:rPr>
              <w:t xml:space="preserve"> </w:t>
            </w:r>
          </w:p>
        </w:tc>
      </w:tr>
      <w:tr w:rsidR="002B737E" w:rsidRPr="002D4B91" w:rsidTr="00B5772B">
        <w:trPr>
          <w:trHeight w:val="80"/>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8 (5) мг0</w:t>
            </w:r>
            <w:r w:rsidRPr="002D4B91">
              <w:rPr>
                <w:rFonts w:ascii="Times New Roman" w:hAnsi="Times New Roman" w:cs="Times New Roman"/>
                <w:color w:val="auto"/>
                <w:kern w:val="24"/>
                <w:position w:val="-6"/>
                <w:sz w:val="20"/>
                <w:szCs w:val="20"/>
                <w:vertAlign w:val="subscript"/>
              </w:rPr>
              <w:t>2</w:t>
            </w:r>
            <w:r w:rsidRPr="002D4B91">
              <w:rPr>
                <w:rFonts w:ascii="Times New Roman" w:hAnsi="Times New Roman" w:cs="Times New Roman"/>
                <w:color w:val="auto"/>
                <w:kern w:val="24"/>
                <w:sz w:val="20"/>
                <w:szCs w:val="20"/>
              </w:rPr>
              <w:t xml:space="preserve"> /л</w:t>
            </w:r>
            <w:r w:rsidRPr="002D4B91">
              <w:rPr>
                <w:rFonts w:hint="eastAsia"/>
                <w:color w:val="auto"/>
                <w:kern w:val="24"/>
                <w:sz w:val="20"/>
                <w:szCs w:val="20"/>
              </w:rPr>
              <w:t xml:space="preserve"> </w:t>
            </w:r>
          </w:p>
        </w:tc>
      </w:tr>
      <w:tr w:rsidR="002B737E" w:rsidRPr="002D4B91" w:rsidTr="00B5772B">
        <w:trPr>
          <w:trHeight w:val="81"/>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1"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фенолы</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1"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15 (&lt;1) мкг/л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r w:rsidRPr="002D4B91">
              <w:rPr>
                <w:rFonts w:hint="eastAsia"/>
                <w:color w:val="auto"/>
                <w:kern w:val="24"/>
                <w:sz w:val="20"/>
                <w:szCs w:val="20"/>
              </w:rPr>
              <w:t xml:space="preserve"> </w:t>
            </w:r>
          </w:p>
        </w:tc>
        <w:tc>
          <w:tcPr>
            <w:tcW w:w="2410" w:type="dxa"/>
            <w:tcBorders>
              <w:top w:val="nil"/>
              <w:left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50-100 (8) град.</w:t>
            </w:r>
            <w:r w:rsidRPr="002D4B91">
              <w:rPr>
                <w:rFonts w:hint="eastAsia"/>
                <w:color w:val="auto"/>
                <w:kern w:val="24"/>
                <w:sz w:val="20"/>
                <w:szCs w:val="20"/>
              </w:rPr>
              <w:t xml:space="preserve"> </w:t>
            </w:r>
          </w:p>
        </w:tc>
      </w:tr>
      <w:tr w:rsidR="002B737E" w:rsidRPr="002D4B91" w:rsidTr="00B5772B">
        <w:trPr>
          <w:trHeight w:val="85"/>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5"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азот аммонийный</w:t>
            </w:r>
            <w:r w:rsidRPr="002D4B91">
              <w:rPr>
                <w:rFonts w:hint="eastAsia"/>
                <w:color w:val="auto"/>
                <w:kern w:val="24"/>
                <w:sz w:val="20"/>
                <w:szCs w:val="20"/>
              </w:rPr>
              <w:t xml:space="preserve"> </w:t>
            </w:r>
          </w:p>
        </w:tc>
        <w:tc>
          <w:tcPr>
            <w:tcW w:w="2410" w:type="dxa"/>
            <w:tcBorders>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5"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15 (отс.) мг/л</w:t>
            </w:r>
            <w:r w:rsidRPr="002D4B91">
              <w:rPr>
                <w:rFonts w:hint="eastAsia"/>
                <w:color w:val="auto"/>
                <w:kern w:val="24"/>
                <w:sz w:val="20"/>
                <w:szCs w:val="20"/>
              </w:rPr>
              <w:t xml:space="preserve"> </w:t>
            </w:r>
          </w:p>
        </w:tc>
      </w:tr>
      <w:tr w:rsidR="002B737E" w:rsidRPr="002D4B91" w:rsidTr="00B5772B">
        <w:trPr>
          <w:trHeight w:val="80"/>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метан</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40 (0,4)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углекислота</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160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 (&lt; 0,1)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железо общее</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12 (0,3) мг/л,</w:t>
            </w:r>
            <w:r w:rsidRPr="002D4B91">
              <w:rPr>
                <w:rFonts w:hint="eastAsia"/>
                <w:color w:val="auto"/>
                <w:kern w:val="24"/>
                <w:sz w:val="20"/>
                <w:szCs w:val="20"/>
              </w:rPr>
              <w:t xml:space="preserve"> </w:t>
            </w:r>
          </w:p>
        </w:tc>
      </w:tr>
      <w:tr w:rsidR="002B737E" w:rsidRPr="002D4B91" w:rsidTr="00B5772B">
        <w:trPr>
          <w:trHeight w:val="80"/>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0,5 (0,1)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рН</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6-8</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ПАВ</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0,5 (0,3)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щелочность</w:t>
            </w:r>
            <w:r w:rsidRPr="002D4B91">
              <w:rPr>
                <w:rFonts w:hint="eastAsia"/>
                <w:color w:val="auto"/>
                <w:kern w:val="24"/>
                <w:sz w:val="20"/>
                <w:szCs w:val="20"/>
              </w:rPr>
              <w:t xml:space="preserve"> </w:t>
            </w:r>
          </w:p>
        </w:tc>
        <w:tc>
          <w:tcPr>
            <w:tcW w:w="2410" w:type="dxa"/>
            <w:tcBorders>
              <w:top w:val="nil"/>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6,5 ммоль/л</w:t>
            </w:r>
            <w:r w:rsidRPr="002D4B91">
              <w:rPr>
                <w:rFonts w:hint="eastAsia"/>
                <w:color w:val="auto"/>
                <w:kern w:val="24"/>
                <w:sz w:val="20"/>
                <w:szCs w:val="20"/>
              </w:rPr>
              <w:t xml:space="preserve"> </w:t>
            </w:r>
          </w:p>
        </w:tc>
      </w:tr>
      <w:tr w:rsidR="002B737E" w:rsidRPr="002D4B91" w:rsidTr="00B5772B">
        <w:trPr>
          <w:trHeight w:val="224"/>
        </w:trPr>
        <w:tc>
          <w:tcPr>
            <w:tcW w:w="468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Аэрация - дегазация – озонирование – фильтрование (осветление, обезжелезивание, деманганация) - адсорбция на ГАУ - УФ- обеззараживание.</w:t>
            </w:r>
            <w:r w:rsidRPr="002D4B91">
              <w:rPr>
                <w:rFonts w:hint="eastAsia"/>
                <w:bCs/>
                <w:color w:val="auto"/>
                <w:kern w:val="24"/>
                <w:sz w:val="20"/>
                <w:szCs w:val="20"/>
              </w:rPr>
              <w:t xml:space="preserve"> </w:t>
            </w:r>
          </w:p>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Варианты:</w:t>
            </w:r>
            <w:r w:rsidRPr="002D4B91">
              <w:rPr>
                <w:rFonts w:hint="eastAsia"/>
                <w:bCs/>
                <w:color w:val="auto"/>
                <w:kern w:val="24"/>
                <w:sz w:val="20"/>
                <w:szCs w:val="20"/>
              </w:rPr>
              <w:t xml:space="preserve"> </w:t>
            </w:r>
          </w:p>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1. Аэрация – первичное озонирование – обезжелезивание –вторичное озонирование - адсорбция на ГАУ - УФ- обеззараживание.</w:t>
            </w:r>
            <w:r w:rsidRPr="002D4B91">
              <w:rPr>
                <w:rFonts w:hint="eastAsia"/>
                <w:bCs/>
                <w:color w:val="auto"/>
                <w:kern w:val="24"/>
                <w:sz w:val="20"/>
                <w:szCs w:val="20"/>
              </w:rPr>
              <w:t xml:space="preserve"> </w:t>
            </w:r>
          </w:p>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2. Аэрация – первичное озонирование обезжелезивание - вторичное озонирование</w:t>
            </w:r>
            <w:r w:rsidRPr="002D4B91">
              <w:rPr>
                <w:rFonts w:hint="eastAsia"/>
                <w:bCs/>
                <w:color w:val="auto"/>
                <w:kern w:val="24"/>
                <w:sz w:val="20"/>
                <w:szCs w:val="20"/>
              </w:rPr>
              <w:t xml:space="preserve"> </w:t>
            </w:r>
          </w:p>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с УФ воздействием - введением Н2О2 - адсорбция на ГАУ - УФ- обеззараживание</w:t>
            </w:r>
            <w:r w:rsidRPr="002D4B91">
              <w:rPr>
                <w:rFonts w:hint="eastAsia"/>
                <w:bCs/>
                <w:color w:val="auto"/>
                <w:kern w:val="24"/>
                <w:sz w:val="20"/>
                <w:szCs w:val="20"/>
              </w:rPr>
              <w:t xml:space="preserve"> </w:t>
            </w:r>
          </w:p>
        </w:tc>
        <w:tc>
          <w:tcPr>
            <w:tcW w:w="2693"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температура</w:t>
            </w:r>
            <w:r w:rsidRPr="002D4B91">
              <w:rPr>
                <w:rFonts w:hint="eastAsia"/>
                <w:color w:val="auto"/>
                <w:kern w:val="24"/>
                <w:sz w:val="20"/>
                <w:szCs w:val="20"/>
              </w:rPr>
              <w:t xml:space="preserve"> </w:t>
            </w:r>
          </w:p>
        </w:tc>
        <w:tc>
          <w:tcPr>
            <w:tcW w:w="2410"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3-5 °С</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запах (сероводородный)</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3-5 (отс.) балл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25 (5) мг02/л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фенолы</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25 (&lt;1) мкг/л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70 (5-10) град.</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азот аммонийный</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6,6 (до 0,3)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метан</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50 (0,5)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углекислота</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200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 (&lt; 0,05)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железо общее</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20 (0,05) мг/л,</w:t>
            </w:r>
            <w:r w:rsidRPr="002D4B91">
              <w:rPr>
                <w:rFonts w:hint="eastAsia"/>
                <w:color w:val="auto"/>
                <w:kern w:val="24"/>
                <w:sz w:val="20"/>
                <w:szCs w:val="20"/>
              </w:rPr>
              <w:t xml:space="preserve"> </w:t>
            </w:r>
          </w:p>
        </w:tc>
      </w:tr>
      <w:tr w:rsidR="002B737E" w:rsidRPr="002D4B91" w:rsidTr="00B5772B">
        <w:trPr>
          <w:trHeight w:val="271"/>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71"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71"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 (0,05)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рН</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w:t>
            </w:r>
            <w:r w:rsidRPr="002D4B91">
              <w:rPr>
                <w:rFonts w:hint="eastAsia"/>
                <w:color w:val="auto"/>
                <w:kern w:val="24"/>
                <w:sz w:val="20"/>
                <w:szCs w:val="20"/>
              </w:rPr>
              <w:t xml:space="preserve"> </w:t>
            </w:r>
          </w:p>
        </w:tc>
      </w:tr>
      <w:tr w:rsidR="002B737E" w:rsidRPr="002D4B91" w:rsidTr="00B5772B">
        <w:trPr>
          <w:trHeight w:val="236"/>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3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ПАВ</w:t>
            </w:r>
            <w:r w:rsidRPr="002D4B91">
              <w:rPr>
                <w:rFonts w:hint="eastAsia"/>
                <w:color w:val="auto"/>
                <w:kern w:val="24"/>
                <w:sz w:val="20"/>
                <w:szCs w:val="20"/>
              </w:rPr>
              <w:t xml:space="preserve"> </w:t>
            </w:r>
          </w:p>
        </w:tc>
        <w:tc>
          <w:tcPr>
            <w:tcW w:w="2410" w:type="dxa"/>
            <w:tcBorders>
              <w:top w:val="nil"/>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3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 (0,3) мг/л</w:t>
            </w:r>
            <w:r w:rsidRPr="002D4B91">
              <w:rPr>
                <w:rFonts w:hint="eastAsia"/>
                <w:color w:val="auto"/>
                <w:kern w:val="24"/>
                <w:sz w:val="20"/>
                <w:szCs w:val="20"/>
              </w:rPr>
              <w:t xml:space="preserve"> </w:t>
            </w:r>
          </w:p>
        </w:tc>
      </w:tr>
      <w:tr w:rsidR="002B737E" w:rsidRPr="002D4B91" w:rsidTr="00B5772B">
        <w:trPr>
          <w:trHeight w:val="224"/>
        </w:trPr>
        <w:tc>
          <w:tcPr>
            <w:tcW w:w="468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Аэрация - дегазация - первичное реагентное фильтрование через загрузку из цеолита, обработанного КМп0</w:t>
            </w:r>
            <w:r w:rsidRPr="002D4B91">
              <w:rPr>
                <w:rFonts w:ascii="Times New Roman" w:hAnsi="Times New Roman" w:cs="Times New Roman"/>
                <w:bCs/>
                <w:color w:val="auto"/>
                <w:kern w:val="24"/>
                <w:position w:val="-6"/>
                <w:sz w:val="20"/>
                <w:szCs w:val="20"/>
                <w:vertAlign w:val="subscript"/>
              </w:rPr>
              <w:t xml:space="preserve">4 </w:t>
            </w:r>
            <w:r w:rsidRPr="002D4B91">
              <w:rPr>
                <w:rFonts w:ascii="Times New Roman" w:hAnsi="Times New Roman" w:cs="Times New Roman"/>
                <w:bCs/>
                <w:color w:val="auto"/>
                <w:kern w:val="24"/>
                <w:sz w:val="20"/>
                <w:szCs w:val="20"/>
              </w:rPr>
              <w:t>(обезжелезивание) -озонирование - отстаивание -адсорбция на цеолите -вторичное реагентное фильтрование через загрузку из цеолита, обработанного КМп0</w:t>
            </w:r>
            <w:r w:rsidRPr="002D4B91">
              <w:rPr>
                <w:rFonts w:ascii="Times New Roman" w:hAnsi="Times New Roman" w:cs="Times New Roman"/>
                <w:bCs/>
                <w:color w:val="auto"/>
                <w:kern w:val="24"/>
                <w:position w:val="-6"/>
                <w:sz w:val="20"/>
                <w:szCs w:val="20"/>
                <w:vertAlign w:val="subscript"/>
              </w:rPr>
              <w:t xml:space="preserve">4 </w:t>
            </w:r>
            <w:r w:rsidRPr="002D4B91">
              <w:rPr>
                <w:rFonts w:ascii="Times New Roman" w:hAnsi="Times New Roman" w:cs="Times New Roman"/>
                <w:bCs/>
                <w:color w:val="auto"/>
                <w:kern w:val="24"/>
                <w:sz w:val="20"/>
                <w:szCs w:val="20"/>
              </w:rPr>
              <w:t>(деманганация) - адсорбция на цеолите -обеззараживание хлором</w:t>
            </w:r>
            <w:r w:rsidRPr="002D4B91">
              <w:rPr>
                <w:rFonts w:hint="eastAsia"/>
                <w:bCs/>
                <w:color w:val="auto"/>
                <w:kern w:val="24"/>
                <w:sz w:val="20"/>
                <w:szCs w:val="20"/>
              </w:rPr>
              <w:t xml:space="preserve"> </w:t>
            </w:r>
          </w:p>
        </w:tc>
        <w:tc>
          <w:tcPr>
            <w:tcW w:w="2693"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температура</w:t>
            </w:r>
            <w:r w:rsidRPr="002D4B91">
              <w:rPr>
                <w:rFonts w:hint="eastAsia"/>
                <w:color w:val="auto"/>
                <w:kern w:val="24"/>
                <w:sz w:val="20"/>
                <w:szCs w:val="20"/>
              </w:rPr>
              <w:t xml:space="preserve"> </w:t>
            </w:r>
          </w:p>
        </w:tc>
        <w:tc>
          <w:tcPr>
            <w:tcW w:w="2410"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eastAsia="Times New Roman" w:hAnsi="Times New Roman" w:cs="Times New Roman"/>
                <w:color w:val="auto"/>
                <w:kern w:val="24"/>
                <w:sz w:val="20"/>
                <w:szCs w:val="20"/>
              </w:rPr>
              <w:t xml:space="preserve">1-3 °с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бактериальное</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загрязнение</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10 ПДК (отс.)</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25 (5) мгО</w:t>
            </w:r>
            <w:r>
              <w:rPr>
                <w:rFonts w:ascii="Times New Roman" w:hAnsi="Times New Roman" w:cs="Times New Roman"/>
                <w:color w:val="auto"/>
                <w:kern w:val="24"/>
                <w:sz w:val="20"/>
                <w:szCs w:val="20"/>
              </w:rPr>
              <w:t>2</w:t>
            </w:r>
            <w:r w:rsidRPr="002D4B91">
              <w:rPr>
                <w:rFonts w:ascii="Times New Roman" w:hAnsi="Times New Roman" w:cs="Times New Roman"/>
                <w:color w:val="auto"/>
                <w:kern w:val="24"/>
                <w:sz w:val="20"/>
                <w:szCs w:val="20"/>
              </w:rPr>
              <w:t xml:space="preserve"> /л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50-110(10) град.</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2,5 (0,05)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метан</w:t>
            </w:r>
            <w:r w:rsidRPr="002D4B91">
              <w:rPr>
                <w:rFonts w:hint="eastAsia"/>
                <w:color w:val="auto"/>
                <w:kern w:val="24"/>
                <w:sz w:val="20"/>
                <w:szCs w:val="20"/>
              </w:rPr>
              <w:t xml:space="preserve"> </w:t>
            </w:r>
          </w:p>
        </w:tc>
        <w:tc>
          <w:tcPr>
            <w:tcW w:w="2410" w:type="dxa"/>
            <w:tcBorders>
              <w:top w:val="nil"/>
              <w:left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50 (0,5) мг/л</w:t>
            </w:r>
            <w:r w:rsidRPr="002D4B91">
              <w:rPr>
                <w:rFonts w:hint="eastAsia"/>
                <w:color w:val="auto"/>
                <w:kern w:val="24"/>
                <w:sz w:val="20"/>
                <w:szCs w:val="20"/>
              </w:rPr>
              <w:t xml:space="preserve"> </w:t>
            </w:r>
          </w:p>
        </w:tc>
      </w:tr>
      <w:tr w:rsidR="002B737E" w:rsidRPr="002D4B91" w:rsidTr="00B5772B">
        <w:trPr>
          <w:trHeight w:val="392"/>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40" w:lineRule="exact"/>
              <w:ind w:left="101"/>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r w:rsidRPr="002D4B91">
              <w:rPr>
                <w:rFonts w:hint="eastAsia"/>
                <w:color w:val="auto"/>
                <w:kern w:val="24"/>
                <w:sz w:val="20"/>
                <w:szCs w:val="20"/>
              </w:rPr>
              <w:t xml:space="preserve"> </w:t>
            </w:r>
          </w:p>
        </w:tc>
        <w:tc>
          <w:tcPr>
            <w:tcW w:w="2410" w:type="dxa"/>
            <w:tcBorders>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40" w:lineRule="exact"/>
              <w:ind w:left="101"/>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4,9 (&lt; 0,05) мг/л,</w:t>
            </w:r>
            <w:r w:rsidRPr="002D4B91">
              <w:rPr>
                <w:rFonts w:hint="eastAsia"/>
                <w:color w:val="auto"/>
                <w:kern w:val="24"/>
                <w:sz w:val="20"/>
                <w:szCs w:val="20"/>
              </w:rPr>
              <w:t xml:space="preserve"> </w:t>
            </w:r>
          </w:p>
        </w:tc>
      </w:tr>
    </w:tbl>
    <w:p w:rsidR="002B737E" w:rsidRDefault="002B737E" w:rsidP="002B737E">
      <w:pPr>
        <w:spacing w:after="200" w:line="276" w:lineRule="auto"/>
        <w:rPr>
          <w:rFonts w:ascii="Times New Roman" w:hAnsi="Times New Roman" w:cs="Times New Roman"/>
          <w:b/>
          <w:highlight w:val="yellow"/>
        </w:rPr>
      </w:pPr>
    </w:p>
    <w:p w:rsidR="002B737E" w:rsidRDefault="002B737E" w:rsidP="00C40E20">
      <w:pPr>
        <w:pStyle w:val="2"/>
        <w:jc w:val="center"/>
      </w:pPr>
      <w:bookmarkStart w:id="45" w:name="_Toc9599395"/>
      <w:r w:rsidRPr="002B737E">
        <w:t>Обеззараживание воды</w:t>
      </w:r>
      <w:r w:rsidR="00C40E20">
        <w:t>.</w:t>
      </w:r>
      <w:bookmarkEnd w:id="45"/>
    </w:p>
    <w:p w:rsidR="00C40E20" w:rsidRPr="00C40E20" w:rsidRDefault="00C40E20" w:rsidP="00C40E20"/>
    <w:p w:rsidR="00CD0A60" w:rsidRPr="0031290F" w:rsidRDefault="00CD0A60" w:rsidP="00CD0A60">
      <w:pPr>
        <w:spacing w:line="360" w:lineRule="auto"/>
        <w:ind w:firstLine="851"/>
        <w:jc w:val="both"/>
        <w:rPr>
          <w:rFonts w:ascii="Times New Roman" w:hAnsi="Times New Roman" w:cs="Times New Roman"/>
          <w:sz w:val="28"/>
          <w:szCs w:val="28"/>
        </w:rPr>
      </w:pPr>
      <w:r w:rsidRPr="0031290F">
        <w:rPr>
          <w:rFonts w:ascii="Times New Roman" w:hAnsi="Times New Roman" w:cs="Times New Roman"/>
          <w:sz w:val="28"/>
          <w:szCs w:val="28"/>
        </w:rPr>
        <w:t>При хлорировании в воде образуются новые хлорорганические соединения, являющиеся продуктами трансформации загрязнений. Употребление воды, содержащей галогенсодержащие соединения (ГСС), приводит к угнетению иммунной системы, заболеваниям печени, почек, поджелудочной и щитовидной железы, центральной нервной системы, но главное – ряд ГСС являются канцерогенами (приложение 2).</w:t>
      </w:r>
    </w:p>
    <w:p w:rsidR="00CD0A60" w:rsidRPr="0031290F" w:rsidRDefault="00CD0A60" w:rsidP="00CD0A60">
      <w:pPr>
        <w:pStyle w:val="210"/>
        <w:spacing w:line="360" w:lineRule="auto"/>
        <w:ind w:firstLine="851"/>
        <w:rPr>
          <w:color w:val="000000"/>
          <w:sz w:val="28"/>
          <w:szCs w:val="28"/>
        </w:rPr>
      </w:pPr>
      <w:r w:rsidRPr="0031290F">
        <w:rPr>
          <w:color w:val="000000"/>
          <w:sz w:val="28"/>
          <w:szCs w:val="28"/>
        </w:rPr>
        <w:t>Некоторые приоритетные вещества, образующиеся в процессе  водоподготовки и транспортировки, в том числе при хлорировании воды, представлены в приложении 3.</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К росту содержания ГСС в питьевой воде приводит увеличение дозы подаваемого хлора или высокое содержание в обрабатываемой воде общего органического углерода. Основная часть ГСС образуется в течение первых 2 - 4 часов после ввода хлора. Молекулы ГСС имеют относительно небольшие размеры и с трудом поддаются удалению современными методами водоподготовки. Поэтому усилия специалистов должны быть направлены не на удаление, а на предотвращение образования галогенсодержащих соединений.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Таким образом, должна быть проведена коррекция схем хлорирования, предполагающая отказ от подачи высоких доз хлора в неочищенную речную воду или перенос места ввода основной</w:t>
      </w:r>
      <w:r w:rsidRPr="0031290F">
        <w:rPr>
          <w:rFonts w:ascii="Times New Roman" w:eastAsia="Times New Roman" w:hAnsi="Times New Roman" w:cs="Times New Roman"/>
          <w:b/>
          <w:sz w:val="28"/>
          <w:szCs w:val="28"/>
        </w:rPr>
        <w:t xml:space="preserve"> </w:t>
      </w:r>
      <w:r w:rsidRPr="0031290F">
        <w:rPr>
          <w:rFonts w:ascii="Times New Roman" w:eastAsia="Times New Roman" w:hAnsi="Times New Roman" w:cs="Times New Roman"/>
          <w:sz w:val="28"/>
          <w:szCs w:val="28"/>
        </w:rPr>
        <w:t>дозы хлора в конец технологической схемы водоподготовки.</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Снижению дозы первичного хлорирования способствуют процессы коагуляции и флокуляции, в том числе с использованием синтетических полиэлектролитов. Синтетические органические высокомолекулярные коагулянты могут применяться совместно с неорганическими (соли алюминия и железа) или, что характерно для современных технологий очистки воды, в качестве самостоятельных основных реагентов. Высоко молекулярные флокулянты применяются, как правило, для увеличения эффекта очистки воды после ее коагуляции. Синтетические полиэлектролиты сами по себе являются малотоксичными соединениями, но могут содержать мономеры и примеси, представляющие очень высокий риск для здоровья населения. Реальная минимизация риска для здоровья населения может быть достигнута в условиях соответствующего контроля качества реагентов и обоснования максимально допустимой дозы, обеспечивающей безопасное их использование в технологиях очистки воды.</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В обработанной воде следует проводить соответствующий контроль:</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полиамины (полиэпихлоргидриндиметиламины, полиЭПИ-ДМА) -  по показателям эпихлоргидрин, диметиламин, 1,3-дихлор-2-пропанол, 2,3-дихлор-1-пропанол;</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полидиаллилдиметиламмоний хлориды (полиДАДМАХ) – по показателям остаточного количества полиДАДМАХ и ДАДМАХ;</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полиакриламиды (НАПАА, КПАА) – по показателям акриламид и акриловая кислота.</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 Порядок надзора за их применением изложен в МУ 2.1.4.1060-01 «Санитарно-эпидемиологический надзор за использованием синтетических полиэлектролитов в практике питьевого водоснабжения».</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Возможно использование других реагентов, в частности, полигексаметиленгуанидана [ПГМГ], который при совместном применении с коагулянтами обеспечивает снижение показателя цветности, снижение показателя мутности более чем на 90%, что актуально для регионов Европейского Севера. Технологическая и гигиеническая эффективность использования ПГМГ была доказана производственными испытаниями на Череповецком водоканале.</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Следует отметить, что ПГМГ и входящие в его состав мономеры не относятся к канцерогенным веществам и, следовательно, не формируют канцерогенный риск для населения, в отличие от ГСС при хлорировании. В целом полимерные электролиты эффективны для устранения вирусов, цист простейших и одноклеточных водорослей.</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В последнее время в России интенсифицировался процесс замены в водопроводной практике газообразного или сжиженного хлора на гипохлорит натрия. При этом устраняется два вида опасного воздействия хлора – его высокая острая токсичность при ингаляции и взрывоопасность. По всем другим неблагоприятным для здоровья свойствам хлор и гипохлорит натрия не различаются. </w:t>
      </w:r>
    </w:p>
    <w:p w:rsidR="00CD0A60" w:rsidRPr="0031290F" w:rsidRDefault="00CD0A60" w:rsidP="00CD0A60">
      <w:pPr>
        <w:spacing w:line="360" w:lineRule="auto"/>
        <w:ind w:firstLine="851"/>
        <w:jc w:val="both"/>
        <w:rPr>
          <w:rFonts w:ascii="Times New Roman" w:eastAsia="Times New Roman" w:hAnsi="Times New Roman" w:cs="Times New Roman"/>
          <w:bCs/>
          <w:sz w:val="28"/>
          <w:szCs w:val="28"/>
        </w:rPr>
      </w:pPr>
      <w:r w:rsidRPr="0031290F">
        <w:rPr>
          <w:rFonts w:ascii="Times New Roman" w:eastAsia="Times New Roman" w:hAnsi="Times New Roman" w:cs="Times New Roman"/>
          <w:sz w:val="28"/>
          <w:szCs w:val="28"/>
        </w:rPr>
        <w:t>К хлорсодержащим средствам обеззараживания воды относится также диоксид хлора.</w:t>
      </w:r>
      <w:r w:rsidRPr="0031290F">
        <w:rPr>
          <w:rFonts w:ascii="Times New Roman" w:eastAsia="Times New Roman" w:hAnsi="Times New Roman" w:cs="Times New Roman"/>
          <w:bCs/>
          <w:sz w:val="28"/>
          <w:szCs w:val="28"/>
          <w:vertAlign w:val="superscript"/>
        </w:rPr>
        <w:t xml:space="preserve"> </w:t>
      </w:r>
      <w:r w:rsidRPr="0031290F">
        <w:rPr>
          <w:rFonts w:ascii="Times New Roman" w:eastAsia="Times New Roman" w:hAnsi="Times New Roman" w:cs="Times New Roman"/>
          <w:bCs/>
          <w:sz w:val="28"/>
          <w:szCs w:val="28"/>
        </w:rPr>
        <w:t>В отличие от хлора, диоксид хлора не вступает в реакции замещения (хлорирования) с примесями, содержащимися в воде, а только в реакции окисления, и поэтому практически не образует хлорорганических соединений. Это важное свойство определяет преимущество использования диоксида хлора по сравнению с хлором.</w:t>
      </w:r>
    </w:p>
    <w:p w:rsidR="00CD0A60" w:rsidRPr="0031290F" w:rsidRDefault="00CD0A60" w:rsidP="00CD0A60">
      <w:pPr>
        <w:spacing w:line="360" w:lineRule="auto"/>
        <w:ind w:firstLine="851"/>
        <w:jc w:val="both"/>
        <w:rPr>
          <w:rFonts w:ascii="Times New Roman" w:eastAsia="Times New Roman" w:hAnsi="Times New Roman" w:cs="Times New Roman"/>
          <w:bCs/>
          <w:sz w:val="28"/>
          <w:szCs w:val="28"/>
        </w:rPr>
      </w:pPr>
      <w:r w:rsidRPr="0031290F">
        <w:rPr>
          <w:rFonts w:ascii="Times New Roman" w:eastAsia="Times New Roman" w:hAnsi="Times New Roman" w:cs="Times New Roman"/>
          <w:bCs/>
          <w:sz w:val="28"/>
          <w:szCs w:val="28"/>
        </w:rPr>
        <w:t xml:space="preserve">Вместе с тем, диоксид хлора в питьевой воде в результате реакции диспропорционирования трансформируется в хлорит- и хлорат-анионы, которые обладают токсичными свойствами. Это обстоятельство ограничивает допустимую дозу диоксида хлора в воде и вызывает необходимость в нейтрализации продуктов трансформации, что усложняет и удорожает технологию его применения. </w:t>
      </w:r>
    </w:p>
    <w:p w:rsidR="00CD0A60" w:rsidRPr="0031290F" w:rsidRDefault="00CD0A60" w:rsidP="00CD0A60">
      <w:pPr>
        <w:spacing w:line="360" w:lineRule="auto"/>
        <w:ind w:firstLine="851"/>
        <w:jc w:val="both"/>
        <w:rPr>
          <w:rFonts w:ascii="Times New Roman" w:hAnsi="Times New Roman" w:cs="Times New Roman"/>
          <w:sz w:val="28"/>
          <w:szCs w:val="28"/>
        </w:rPr>
      </w:pPr>
      <w:r w:rsidRPr="0031290F">
        <w:rPr>
          <w:rFonts w:ascii="Times New Roman" w:hAnsi="Times New Roman" w:cs="Times New Roman"/>
          <w:sz w:val="28"/>
          <w:szCs w:val="28"/>
        </w:rPr>
        <w:t xml:space="preserve">Эффективным агентом водоподготовки является озон. </w:t>
      </w:r>
      <w:r w:rsidRPr="0031290F">
        <w:rPr>
          <w:rFonts w:ascii="Times New Roman" w:eastAsia="Times New Roman" w:hAnsi="Times New Roman" w:cs="Times New Roman"/>
          <w:sz w:val="28"/>
          <w:szCs w:val="28"/>
        </w:rPr>
        <w:t xml:space="preserve">Преимущества озона перед хлором </w:t>
      </w:r>
      <w:r w:rsidRPr="0031290F">
        <w:rPr>
          <w:rFonts w:ascii="Times New Roman" w:eastAsia="Times New Roman" w:hAnsi="Times New Roman" w:cs="Times New Roman"/>
          <w:spacing w:val="-1"/>
          <w:sz w:val="28"/>
          <w:szCs w:val="28"/>
        </w:rPr>
        <w:t xml:space="preserve">состоят в том, что озон </w:t>
      </w:r>
      <w:r w:rsidRPr="0031290F">
        <w:rPr>
          <w:rFonts w:ascii="Times New Roman" w:eastAsia="Times New Roman" w:hAnsi="Times New Roman" w:cs="Times New Roman"/>
          <w:sz w:val="28"/>
          <w:szCs w:val="28"/>
        </w:rPr>
        <w:t>улучшает органолептические свойства воды и обеспечивает бактерицидный эффе</w:t>
      </w:r>
      <w:r w:rsidR="0025264F">
        <w:rPr>
          <w:rFonts w:ascii="Times New Roman" w:eastAsia="Times New Roman" w:hAnsi="Times New Roman" w:cs="Times New Roman"/>
          <w:sz w:val="28"/>
          <w:szCs w:val="28"/>
        </w:rPr>
        <w:t>кт при меньшем времени контакта.</w:t>
      </w:r>
      <w:r w:rsidRPr="0031290F">
        <w:rPr>
          <w:rFonts w:ascii="Times New Roman" w:eastAsia="Times New Roman" w:hAnsi="Times New Roman" w:cs="Times New Roman"/>
          <w:sz w:val="28"/>
          <w:szCs w:val="28"/>
        </w:rPr>
        <w:t xml:space="preserve"> Вместе с тем, при обработке воды озоном </w:t>
      </w:r>
      <w:r w:rsidRPr="00115EAD">
        <w:rPr>
          <w:rFonts w:ascii="Times New Roman" w:eastAsia="Times New Roman" w:hAnsi="Times New Roman" w:cs="Times New Roman"/>
          <w:color w:val="auto"/>
          <w:sz w:val="28"/>
          <w:szCs w:val="28"/>
        </w:rPr>
        <w:t>в ней</w:t>
      </w:r>
      <w:r w:rsidR="001F0947" w:rsidRPr="00115EAD">
        <w:rPr>
          <w:rFonts w:ascii="Times New Roman" w:eastAsia="Times New Roman" w:hAnsi="Times New Roman" w:cs="Times New Roman"/>
          <w:color w:val="auto"/>
          <w:sz w:val="28"/>
          <w:szCs w:val="28"/>
        </w:rPr>
        <w:t xml:space="preserve"> могут</w:t>
      </w:r>
      <w:r w:rsidR="0025264F" w:rsidRPr="00115EAD">
        <w:rPr>
          <w:rFonts w:ascii="Times New Roman" w:eastAsia="Times New Roman" w:hAnsi="Times New Roman" w:cs="Times New Roman"/>
          <w:color w:val="auto"/>
          <w:sz w:val="28"/>
          <w:szCs w:val="28"/>
        </w:rPr>
        <w:t xml:space="preserve"> </w:t>
      </w:r>
      <w:r w:rsidRPr="00115EAD">
        <w:rPr>
          <w:rFonts w:ascii="Times New Roman" w:eastAsia="Times New Roman" w:hAnsi="Times New Roman" w:cs="Times New Roman"/>
          <w:color w:val="auto"/>
          <w:sz w:val="28"/>
          <w:szCs w:val="28"/>
        </w:rPr>
        <w:t>образ</w:t>
      </w:r>
      <w:r w:rsidR="001F0947" w:rsidRPr="00115EAD">
        <w:rPr>
          <w:rFonts w:ascii="Times New Roman" w:eastAsia="Times New Roman" w:hAnsi="Times New Roman" w:cs="Times New Roman"/>
          <w:color w:val="auto"/>
          <w:sz w:val="28"/>
          <w:szCs w:val="28"/>
        </w:rPr>
        <w:t>овываться</w:t>
      </w:r>
      <w:r w:rsidRPr="0031290F">
        <w:rPr>
          <w:rFonts w:ascii="Times New Roman" w:eastAsia="Times New Roman" w:hAnsi="Times New Roman" w:cs="Times New Roman"/>
          <w:sz w:val="28"/>
          <w:szCs w:val="28"/>
        </w:rPr>
        <w:t xml:space="preserve"> продукты озонолиза органических веществ в виде карбонильных соединений (альдегиды, кетоны, карбоновые кислоты, броматы). Среди них наиболее опасны из-за своей токсичности формальдегид и броматы, относящиеся к канцерогенным веществам. </w:t>
      </w:r>
    </w:p>
    <w:p w:rsidR="00CD0A60" w:rsidRPr="0031290F" w:rsidRDefault="00CD0A60" w:rsidP="00CD0A60">
      <w:pPr>
        <w:autoSpaceDE w:val="0"/>
        <w:autoSpaceDN w:val="0"/>
        <w:adjustRightInd w:val="0"/>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При озонировании цветных вод может происходить повышение концентрации фенола в обработанной воде в результате деструкции гумусовых соединений. Частичная деструкция гумусовых соединений  обуславливает появление в воде биоразлагаемых органических веществ, являющихся источником углерода для бактерий; создает потенциальную возможность вторичного роста микроорганизмов в резервуарах чистой воды, в распределительных сетях.</w:t>
      </w:r>
    </w:p>
    <w:p w:rsidR="00CD0A60" w:rsidRPr="0031290F" w:rsidRDefault="00CD0A60" w:rsidP="00CD0A60">
      <w:pPr>
        <w:autoSpaceDE w:val="0"/>
        <w:autoSpaceDN w:val="0"/>
        <w:adjustRightInd w:val="0"/>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Опасность других продуктов озонолиза для здоровья возрастает в случае комбинации в схеме обработки воды озонирования и последующего хлорирования. При этом могут образовываться хлорированные продукты озонолиза, обладающие мутагенными и канцерогенными свойствами, что часто требует применения в дальнейшем сорбционной очистки.</w:t>
      </w:r>
    </w:p>
    <w:p w:rsidR="00CD0A60" w:rsidRPr="0031290F" w:rsidRDefault="00CD0A60" w:rsidP="00CD0A60">
      <w:pPr>
        <w:autoSpaceDE w:val="0"/>
        <w:autoSpaceDN w:val="0"/>
        <w:adjustRightInd w:val="0"/>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В целом, в большинстве случаев в коммунальном хозяйстве в реальной технологической практике озонирование рассматривается как мощная комплексная технология очистки природных вод в сочетании с другими технологиями. Чаще всего применяется «преозонирование» - первичное озонирование в небольших дозах 1,5-2,0 мг/л, что позволяет</w:t>
      </w:r>
      <w:r w:rsidR="0025264F">
        <w:rPr>
          <w:rFonts w:ascii="Times New Roman" w:eastAsia="Times New Roman" w:hAnsi="Times New Roman" w:cs="Times New Roman"/>
          <w:sz w:val="28"/>
          <w:szCs w:val="28"/>
        </w:rPr>
        <w:t xml:space="preserve"> </w:t>
      </w:r>
      <w:r w:rsidR="0025264F" w:rsidRPr="00115EAD">
        <w:rPr>
          <w:rFonts w:ascii="Times New Roman" w:eastAsia="Times New Roman" w:hAnsi="Times New Roman" w:cs="Times New Roman"/>
          <w:color w:val="auto"/>
          <w:sz w:val="28"/>
          <w:szCs w:val="28"/>
        </w:rPr>
        <w:t>эффективно проводить окисление различных примесей содержащихся в исходной воде и</w:t>
      </w:r>
      <w:r w:rsidRPr="00115EAD">
        <w:rPr>
          <w:rFonts w:ascii="Times New Roman" w:eastAsia="Times New Roman" w:hAnsi="Times New Roman" w:cs="Times New Roman"/>
          <w:color w:val="auto"/>
          <w:sz w:val="28"/>
          <w:szCs w:val="28"/>
        </w:rPr>
        <w:t xml:space="preserve"> в сочетании с другими технологиями достичь хороши</w:t>
      </w:r>
      <w:r w:rsidR="0025264F" w:rsidRPr="00115EAD">
        <w:rPr>
          <w:rFonts w:ascii="Times New Roman" w:eastAsia="Times New Roman" w:hAnsi="Times New Roman" w:cs="Times New Roman"/>
          <w:color w:val="auto"/>
          <w:sz w:val="28"/>
          <w:szCs w:val="28"/>
        </w:rPr>
        <w:t>х результатов по водоподготовке, так же весьма распространено применение озонирования в сочетании с сорбционной очисткой</w:t>
      </w:r>
      <w:r w:rsidR="004F680F" w:rsidRPr="00115EAD">
        <w:rPr>
          <w:rFonts w:ascii="Times New Roman" w:eastAsia="Times New Roman" w:hAnsi="Times New Roman" w:cs="Times New Roman"/>
          <w:color w:val="auto"/>
          <w:sz w:val="28"/>
          <w:szCs w:val="28"/>
        </w:rPr>
        <w:t xml:space="preserve"> «озоно-сорбция»</w:t>
      </w:r>
      <w:r w:rsidR="0025264F" w:rsidRPr="00115EAD">
        <w:rPr>
          <w:rFonts w:ascii="Times New Roman" w:eastAsia="Times New Roman" w:hAnsi="Times New Roman" w:cs="Times New Roman"/>
          <w:color w:val="auto"/>
          <w:sz w:val="28"/>
          <w:szCs w:val="28"/>
        </w:rPr>
        <w:t xml:space="preserve"> позволяющ</w:t>
      </w:r>
      <w:r w:rsidR="004F680F" w:rsidRPr="00115EAD">
        <w:rPr>
          <w:rFonts w:ascii="Times New Roman" w:eastAsia="Times New Roman" w:hAnsi="Times New Roman" w:cs="Times New Roman"/>
          <w:color w:val="auto"/>
          <w:sz w:val="28"/>
          <w:szCs w:val="28"/>
        </w:rPr>
        <w:t>ей нивелировать побочные продукты озонирования, улучшить органолептические показатели очищенной воды и повысить барьерную роль очистных сооружений.</w:t>
      </w:r>
      <w:r w:rsidRPr="0031290F">
        <w:rPr>
          <w:rFonts w:ascii="Times New Roman" w:eastAsia="Times New Roman" w:hAnsi="Times New Roman" w:cs="Times New Roman"/>
          <w:sz w:val="28"/>
          <w:szCs w:val="28"/>
        </w:rPr>
        <w:t xml:space="preserve"> </w:t>
      </w:r>
      <w:r w:rsidR="004F680F">
        <w:rPr>
          <w:rFonts w:ascii="Times New Roman" w:eastAsia="Times New Roman" w:hAnsi="Times New Roman" w:cs="Times New Roman"/>
          <w:sz w:val="28"/>
          <w:szCs w:val="28"/>
        </w:rPr>
        <w:t>Данные методы п</w:t>
      </w:r>
      <w:r w:rsidRPr="0031290F">
        <w:rPr>
          <w:rFonts w:ascii="Times New Roman" w:eastAsia="Times New Roman" w:hAnsi="Times New Roman" w:cs="Times New Roman"/>
          <w:sz w:val="28"/>
          <w:szCs w:val="28"/>
        </w:rPr>
        <w:t xml:space="preserve">рименяется на ряде водопроводных станций – Нижний Новгород, Москва, </w:t>
      </w:r>
      <w:r w:rsidR="004F680F">
        <w:rPr>
          <w:rFonts w:ascii="Times New Roman" w:eastAsia="Times New Roman" w:hAnsi="Times New Roman" w:cs="Times New Roman"/>
          <w:sz w:val="28"/>
          <w:szCs w:val="28"/>
        </w:rPr>
        <w:t xml:space="preserve">Санкт-Петербург, </w:t>
      </w:r>
      <w:r w:rsidRPr="0031290F">
        <w:rPr>
          <w:rFonts w:ascii="Times New Roman" w:eastAsia="Times New Roman" w:hAnsi="Times New Roman" w:cs="Times New Roman"/>
          <w:sz w:val="28"/>
          <w:szCs w:val="28"/>
        </w:rPr>
        <w:t>Ярославль, Курган и др.</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Жесткие ограничения по широкому спектру побочных продуктов, образующихся в результате нерационального применения окислительных методов,  необходимость обеспечения обеззараживания воды в отношении устойчивых к хлору микроорганизмов, обосновывают целесообразность,  так называемой, комплексной концепции множественных барьеров. Данная концепция предполагает применение технологий, сочетающих химические окислительные и физические методы очистки.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В рамках этих подходов, одним из самых безопасных и, в то же время, максимально эффективным в отношении всего спектра микроорганизмов методом обеззараживания является ультрафиолетовое излучение, позволяющее обеспечить с высокой степенью эффективности инактивацию устойчивых к хлорированию вирусов, цист лямблий, ооцист криптоспоридий, спор сульфитредуцирующих клостридий. </w:t>
      </w:r>
    </w:p>
    <w:p w:rsidR="00CD0A60" w:rsidRPr="0031290F" w:rsidRDefault="00CD0A60" w:rsidP="00CD0A60">
      <w:pPr>
        <w:shd w:val="clear" w:color="auto" w:fill="FFFFFF"/>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Комбинация УФ облучения и хлорирования позволяет обеспечить эпидемическую безопасность воды и создает условия для корректировки регламента хлорирования с целью снижения в воде концентраций побочных продуктов. В зависимости от поставленных задач и технологической схемы водоподготовки, УФ облучение может использоваться в различных точках технологической цепи. Определяющим фактором в выборе места размещения УФ оборудования является качество воды на различных этапах очистки.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Установлено также, что обработка УФ облучением очищенной воды, содержащей соединения хлора на уровне 1,0-1,2 мг/л, является безопасным процессом, не сопровождающимся образованием дополнительных побочных токсичных продуктов.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Комбинация ультрафиолетового облучения с современными методами глубокой очистки (озонирование и мембранная фильтрация) обеспечивает высокую степень удаления из воды органических соединений. Озонирование воды, предшествующее УФ обеззараживанию, уже много лет применяется в Финляндии, Канаде, США. В России водоподготовка на основе совместного использования современных технологий хлорирования, озонирования и ультрафиолетового облучения применяется, в частности, на Слудинской водопроводной станции г. Нижний Новгород.</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В последнее десятилетие в коммунальном хозяйстве осваиваются методы мембранной фильтрации. Эти технологии предназначены, в основном, для решения задач очистки природных вод в общих комплексах водоподготовки. Использование мембранных установок часто позволяет отказаться от первичного хлорирования, что снижает опасность образования хлорорганических соединений. Ультрафильтрацию можно рассматривать и как эффективное средство обеззараживания воды в отношении патогенных микроорганизмов, таких как ооцисты Cryptosporidium, бактерии Escherichia coli, Salmonella, Shigella.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В общем случае отсутствие последействия требует применения хлорирования, к тому же, ультрафильтрация не всегда эффективна для удаления вирусов.</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Перспективным  направлением совершенствования процессов очистки природных вод является биосорбционно-мембранная технология. Предварительная обработка воды по данной технологии позволяет уменьшить при последующем хлорировании образование токсичных хлор- и броморганических соединений на 40-50% за счет удаления в биореакторе органических загрязнений.</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hAnsi="Times New Roman" w:cs="Times New Roman"/>
          <w:sz w:val="28"/>
          <w:szCs w:val="28"/>
        </w:rPr>
        <w:t xml:space="preserve">В настоящее время разрабатываются и уже частично реализованы на практике  новые технологические процессы очистки и обеззараживания воды с применением нанореагентов, синтетических и природных наносорбционных материалов. </w:t>
      </w:r>
      <w:r w:rsidRPr="0031290F">
        <w:rPr>
          <w:rFonts w:ascii="Times New Roman" w:eastAsia="Times New Roman" w:hAnsi="Times New Roman" w:cs="Times New Roman"/>
          <w:sz w:val="28"/>
          <w:szCs w:val="28"/>
        </w:rPr>
        <w:t>Научный и практический интерес имеют разработки по использованию бактерицидной и фунгицидной  эффективности традиционных и перспективных дезинфектантов на основе наночастиц металлов, способных оказывать биоцидное действие.</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Разработана технология изготовления и применения реагента нового поколения – алюмокремниевого флокулянта-коагулянта АКФК, в котором используются алюминиевая и силикатная составляющие. Перспективность АКФК определяется его универсальностью и высокой эффективностью при решении различных задач: осветление и очистка воды от взвешенных частиц, от растворимых и малорастворимых органических веществ, от ионов металлов; данная технология позволяет расширить температурный режим использования реагентных методов.</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 Действие АКФК основано на образовании комплексных соединений с развитой сорбционной поверхностью в результате интеграции отдельных процессов в единую систему. Механизм очистки воды реализуется за счет объемной сорбции загрязнителей на самоорганизующихся алюмокремниевых комплексах.</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Разрабатываются технологии очистки поверхностных вод с применением нанофильтрационных аппаратов, в которых сорбционные материалы на основе гидроксилатов магния позволяют очищать природные воды одновременно от железа, марганца, фтора и бора.</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hAnsi="Times New Roman" w:cs="Times New Roman"/>
          <w:sz w:val="28"/>
          <w:szCs w:val="28"/>
        </w:rPr>
        <w:t>Широким спектром антимикробного действия за счет малых размеров и значительной удельной поверхности обладают наночастицы серебра</w:t>
      </w:r>
      <w:r w:rsidRPr="0031290F">
        <w:rPr>
          <w:sz w:val="28"/>
          <w:szCs w:val="28"/>
        </w:rPr>
        <w:t>.</w:t>
      </w:r>
      <w:r w:rsidRPr="0031290F">
        <w:rPr>
          <w:rFonts w:ascii="Times New Roman" w:eastAsia="Times New Roman" w:hAnsi="Times New Roman" w:cs="Times New Roman"/>
          <w:sz w:val="28"/>
          <w:szCs w:val="28"/>
        </w:rPr>
        <w:t xml:space="preserve"> В экспериментальных условиях установлено биоцидное действие наночастиц серебра в отношении модельной бактериальной микрофлоры (Е.со</w:t>
      </w:r>
      <w:r w:rsidRPr="0031290F">
        <w:rPr>
          <w:rFonts w:ascii="Times New Roman" w:eastAsia="Times New Roman" w:hAnsi="Times New Roman" w:cs="Times New Roman"/>
          <w:sz w:val="28"/>
          <w:szCs w:val="28"/>
          <w:lang w:val="en-US"/>
        </w:rPr>
        <w:t>li</w:t>
      </w:r>
      <w:r w:rsidRPr="0031290F">
        <w:rPr>
          <w:rFonts w:ascii="Times New Roman" w:eastAsia="Times New Roman" w:hAnsi="Times New Roman" w:cs="Times New Roman"/>
          <w:sz w:val="28"/>
          <w:szCs w:val="28"/>
        </w:rPr>
        <w:t xml:space="preserve">) и вирусной микрофлоры (РНК-содержащие фаги </w:t>
      </w:r>
      <w:r w:rsidRPr="0031290F">
        <w:rPr>
          <w:rFonts w:ascii="Times New Roman" w:eastAsia="Times New Roman" w:hAnsi="Times New Roman" w:cs="Times New Roman"/>
          <w:sz w:val="28"/>
          <w:szCs w:val="28"/>
          <w:lang w:val="en-US"/>
        </w:rPr>
        <w:t>MS</w:t>
      </w:r>
      <w:r w:rsidR="00131871">
        <w:rPr>
          <w:rFonts w:ascii="Times New Roman" w:eastAsia="Times New Roman" w:hAnsi="Times New Roman" w:cs="Times New Roman"/>
          <w:sz w:val="28"/>
          <w:szCs w:val="28"/>
        </w:rPr>
        <w:t>-2) в воде.</w:t>
      </w:r>
      <w:r w:rsidRPr="0031290F">
        <w:rPr>
          <w:rFonts w:ascii="Times New Roman" w:eastAsia="Times New Roman" w:hAnsi="Times New Roman" w:cs="Times New Roman"/>
          <w:sz w:val="28"/>
          <w:szCs w:val="28"/>
        </w:rPr>
        <w:t xml:space="preserve"> Инактивация модельных микроорганизмов происходит значительно более интенсивно в процессе фильтрования воды через модифицированные кластерами наносеребра фильтры по сравнению с контролем (угольный фильтр без нанесения наночастиц).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В связи со способностью модифицированных наночастиц серебра длительное время сохранять бактерицидные свойства рациональным является добавление его в фильтрующие материалы, лаки, краски и другие покрытия баков аккумуляторов и резервуаров чистой воды. </w:t>
      </w:r>
    </w:p>
    <w:p w:rsidR="00CD0A60" w:rsidRPr="002B737E" w:rsidRDefault="00CD0A60" w:rsidP="002B737E">
      <w:pPr>
        <w:pStyle w:val="a5"/>
        <w:spacing w:line="360" w:lineRule="auto"/>
        <w:ind w:left="0" w:firstLine="851"/>
        <w:jc w:val="both"/>
        <w:rPr>
          <w:rFonts w:ascii="Times New Roman" w:hAnsi="Times New Roman" w:cs="Times New Roman"/>
        </w:rPr>
      </w:pPr>
      <w:r w:rsidRPr="002B737E">
        <w:rPr>
          <w:rFonts w:ascii="Times New Roman" w:eastAsia="Times New Roman" w:hAnsi="Times New Roman" w:cs="Times New Roman"/>
          <w:sz w:val="28"/>
          <w:szCs w:val="28"/>
        </w:rPr>
        <w:t>Физико-химические и биологические, в т.ч. токсические, свойства наночастиц и наноматериалов на их основе являются результатом не только их химического состава, но и таких характеристик, как геометрические характеристики, размер, форма, число наночастиц, величина площади поверхности, которые и определяют их реакционную способность. Таким образом, использование в системах водоподготовки нанотехнологий может быть реализовано только после разработки и утверждения соответствующей нормативно-методической базы</w:t>
      </w:r>
    </w:p>
    <w:p w:rsidR="00E84D8D" w:rsidRDefault="002B737E" w:rsidP="002B737E">
      <w:pPr>
        <w:spacing w:line="360" w:lineRule="auto"/>
        <w:jc w:val="center"/>
        <w:rPr>
          <w:rFonts w:ascii="Times New Roman" w:eastAsia="Times New Roman" w:hAnsi="Times New Roman" w:cs="Times New Roman"/>
          <w:b/>
          <w:color w:val="auto"/>
          <w:sz w:val="28"/>
          <w:szCs w:val="28"/>
          <w:highlight w:val="green"/>
        </w:rPr>
      </w:pPr>
      <w:r>
        <w:rPr>
          <w:rFonts w:ascii="Times New Roman" w:hAnsi="Times New Roman" w:cs="Times New Roman"/>
          <w:sz w:val="28"/>
          <w:szCs w:val="28"/>
          <w:highlight w:val="yellow"/>
        </w:rPr>
        <w:t xml:space="preserve"> </w:t>
      </w:r>
    </w:p>
    <w:p w:rsidR="00E84D8D" w:rsidRDefault="00E84D8D" w:rsidP="006D7BDE">
      <w:pPr>
        <w:pStyle w:val="2"/>
        <w:jc w:val="center"/>
        <w:rPr>
          <w:rFonts w:eastAsia="Times New Roman"/>
          <w:i/>
          <w:u w:val="single"/>
        </w:rPr>
      </w:pPr>
      <w:bookmarkStart w:id="46" w:name="_Toc9599396"/>
      <w:r w:rsidRPr="002B737E">
        <w:rPr>
          <w:rFonts w:eastAsia="Times New Roman"/>
        </w:rPr>
        <w:t xml:space="preserve">Использование методологии  оценки риска здоровью в практике </w:t>
      </w:r>
      <w:r w:rsidR="002B737E">
        <w:rPr>
          <w:rFonts w:eastAsia="Times New Roman"/>
        </w:rPr>
        <w:t>выбора</w:t>
      </w:r>
      <w:r w:rsidRPr="002B737E">
        <w:rPr>
          <w:rFonts w:eastAsia="Times New Roman"/>
        </w:rPr>
        <w:t xml:space="preserve"> технологии водоподготовки   </w:t>
      </w:r>
      <w:r w:rsidR="002B737E">
        <w:rPr>
          <w:rFonts w:eastAsia="Times New Roman"/>
          <w:i/>
          <w:u w:val="single"/>
        </w:rPr>
        <w:t>(</w:t>
      </w:r>
      <w:r w:rsidRPr="002B737E">
        <w:rPr>
          <w:rFonts w:eastAsia="Times New Roman"/>
          <w:i/>
          <w:u w:val="single"/>
        </w:rPr>
        <w:t>версия ФБУЗ СПБ)</w:t>
      </w:r>
      <w:r w:rsidR="006D7BDE">
        <w:rPr>
          <w:rFonts w:eastAsia="Times New Roman"/>
          <w:i/>
          <w:u w:val="single"/>
        </w:rPr>
        <w:t>.</w:t>
      </w:r>
      <w:bookmarkEnd w:id="46"/>
    </w:p>
    <w:p w:rsidR="006D7BDE" w:rsidRPr="006D7BDE" w:rsidRDefault="006D7BDE" w:rsidP="006D7BDE"/>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Наиболее эффективным средством обеспечения санитарно-эпидемической безопасности питьевого водоснабжения является использование метода оценки и управления риском, который предусматривает все этапы </w:t>
      </w:r>
      <w:r w:rsidRPr="002B737E">
        <w:rPr>
          <w:rFonts w:ascii="Times New Roman" w:eastAsia="Times New Roman" w:hAnsi="Times New Roman" w:cs="Times New Roman"/>
          <w:sz w:val="28"/>
          <w:szCs w:val="28"/>
        </w:rPr>
        <w:t>организации</w:t>
      </w:r>
      <w:r w:rsidRPr="002B737E">
        <w:rPr>
          <w:rFonts w:ascii="Times New Roman" w:eastAsia="Times New Roman" w:hAnsi="Times New Roman" w:cs="Times New Roman"/>
          <w:color w:val="auto"/>
          <w:sz w:val="28"/>
          <w:szCs w:val="28"/>
        </w:rPr>
        <w:t xml:space="preserve"> системы водоснабжения, от водозабора до </w:t>
      </w:r>
      <w:r w:rsidRPr="002B737E">
        <w:rPr>
          <w:rFonts w:ascii="Times New Roman" w:eastAsia="Times New Roman" w:hAnsi="Times New Roman" w:cs="Times New Roman"/>
          <w:sz w:val="28"/>
          <w:szCs w:val="28"/>
        </w:rPr>
        <w:t>доставки потребителю</w:t>
      </w:r>
      <w:r w:rsidRPr="002B737E">
        <w:rPr>
          <w:rFonts w:ascii="Times New Roman" w:eastAsia="Times New Roman" w:hAnsi="Times New Roman" w:cs="Times New Roman"/>
          <w:color w:val="auto"/>
          <w:sz w:val="28"/>
          <w:szCs w:val="28"/>
        </w:rPr>
        <w:t xml:space="preserve"> питьевой воды. Цель состоит в том, чтобы дифференцировать этапы формирования риска, определить уровни риска и своевременно выполнить корректирующие мероприятия.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К основным задачам достижения положительного результата в практике питьевого водоснабжения относятся: минимизация загрязнения водоисточника и водосборной территории, снижение или устранение загрязнений путем водоочистки, предупреждение вторичного загрязнения при хранении и транспортировке питьевой воды.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Решение задач достигается путем выполнения следующих мероприятий:</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оценка возможностей конкретной системы обеспечить подачу населению питьевой воды безвредной и безопасной для здоровья;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выявление потенциальных источников загрязнения и организация производственного контроля;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контроль качества питьевой воды с целью подтверждения эффективности водоподготовки;</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выполнение корректирующих действий по обеспечению </w:t>
      </w:r>
      <w:r w:rsidRPr="002B737E">
        <w:rPr>
          <w:rFonts w:ascii="Times New Roman" w:eastAsia="Times New Roman" w:hAnsi="Times New Roman" w:cs="Times New Roman"/>
          <w:sz w:val="28"/>
          <w:szCs w:val="28"/>
        </w:rPr>
        <w:t>бесперебойной подачи воды потребителю</w:t>
      </w:r>
      <w:r w:rsidRPr="002B737E">
        <w:rPr>
          <w:rFonts w:ascii="Times New Roman" w:eastAsia="Times New Roman" w:hAnsi="Times New Roman" w:cs="Times New Roman"/>
          <w:color w:val="auto"/>
          <w:sz w:val="28"/>
          <w:szCs w:val="28"/>
        </w:rPr>
        <w:t>.</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Риск качества питьевой воды для здоровья формируется из суммы рисков, детерминированных:</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качеством воды источника и его охраной;</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эффективностью водоподготовки, в результате которой могут изменяться не только исходные уровни химических веществ, но и могут появляться новые продукты трансформации, часто более токсичные и опасные, чем исходные вещества;</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транспортировкой и распределением, в результате которых в воду могут поступать новые вещества, вымываемые из материалов конструкций и появляющиеся в результате биообрастания водопроводных труб и резервуаров чистой воды.</w:t>
      </w:r>
    </w:p>
    <w:p w:rsidR="00E84D8D" w:rsidRPr="002B737E" w:rsidRDefault="00E84D8D" w:rsidP="00131871">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Заявленная проблема может быть решена с использованием определения поэтапных рисков. В результате имеется возможность не</w:t>
      </w:r>
      <w:r w:rsidR="00131871">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только характеризовать конечный риск для потребителя питьевой воды, но и выделять, в рассматриваемой системе централизованного хозяйственно-питьевого водоснабжения, причины и уровни, формирующие этапные риски, и, следовательно, оптимизировать управленческие решения по обеспечению населения безвредной питьевой водой.</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Оценка риска здоровью (в данном контексте) - это комплекс расчетов вероятности возникновения отрицательных реакций в здоровье человека при употреблении питьевой воды в течение всей жизни (70 лет) конкретного качества (по сути - </w:t>
      </w:r>
      <w:r w:rsidR="00131871">
        <w:rPr>
          <w:rFonts w:ascii="Times New Roman" w:eastAsia="Times New Roman" w:hAnsi="Times New Roman" w:cs="Times New Roman"/>
          <w:color w:val="auto"/>
          <w:sz w:val="28"/>
          <w:szCs w:val="28"/>
        </w:rPr>
        <w:t>математическое моделирование).</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Методика расчетов оценки риска здоровью является официальной и выполнена в соответствии с Руководством P 2.1.10.1920-04 «Руководство по оценке риска для здоровья населения при воздействии химических веществ, загрязняющих окружающую среду» 2004 года.</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С целью унификации количественных и качественных характеристик все блоки функциональной модели могут быть выражены в виде трех уровней риска для здоровья пользователей централизованной системой водоснабжения.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Алгоритм осуществления риск ориентированного надзора за безопасностью питьевого водоснабжения в рамках оценки и управления, может быть выражен на основе ранжирования отдельных рисков, учитывающих основные причины несоответствия качества питьевой воды гигиеническим требованиям (таблицы </w:t>
      </w:r>
      <w:r w:rsidR="00115EAD">
        <w:rPr>
          <w:rFonts w:ascii="Times New Roman" w:eastAsia="Times New Roman" w:hAnsi="Times New Roman" w:cs="Times New Roman"/>
          <w:color w:val="auto"/>
          <w:sz w:val="28"/>
          <w:szCs w:val="28"/>
        </w:rPr>
        <w:t>18-22</w:t>
      </w:r>
      <w:r w:rsidRPr="002B737E">
        <w:rPr>
          <w:rFonts w:ascii="Times New Roman" w:eastAsia="Times New Roman" w:hAnsi="Times New Roman" w:cs="Times New Roman"/>
          <w:color w:val="auto"/>
          <w:sz w:val="28"/>
          <w:szCs w:val="28"/>
        </w:rPr>
        <w:t>).</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Прежде всего, это касается блока «охрана источника», где в качестве приоритетных факторов могут рассматриваться постоянство качества воды в источнике, характер землепользования на водосборной территории, гидрогеологические или гидрохимические характеристики, региональные климатические особенности.</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Специфика блока «эффективность водоподготовки» заключается не только в несоответствии исходных уровней загрязнения поступающей на очистку воды, несоответствии ее проектным параметрам технологии очистки, но и обусловлена появлением новых продуктов трансформации.</w:t>
      </w:r>
    </w:p>
    <w:p w:rsidR="00E84D8D" w:rsidRPr="002B737E" w:rsidRDefault="00E84D8D" w:rsidP="00115EAD">
      <w:pPr>
        <w:spacing w:after="200" w:line="276"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Таблица </w:t>
      </w:r>
      <w:r w:rsidR="00115EAD">
        <w:rPr>
          <w:rFonts w:ascii="Times New Roman" w:eastAsia="Times New Roman" w:hAnsi="Times New Roman" w:cs="Times New Roman"/>
          <w:color w:val="auto"/>
          <w:sz w:val="28"/>
          <w:szCs w:val="28"/>
        </w:rPr>
        <w:t>18</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рисков для здоровья за счет веществ, присутствующих</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в питьевой воде (для веществ, обладающих канцерогенным риском)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5"/>
        <w:gridCol w:w="3934"/>
      </w:tblGrid>
      <w:tr w:rsidR="00E84D8D" w:rsidRPr="002B737E" w:rsidTr="00E84D8D">
        <w:trPr>
          <w:trHeight w:val="1200"/>
        </w:trPr>
        <w:tc>
          <w:tcPr>
            <w:tcW w:w="2802" w:type="dxa"/>
            <w:shd w:val="clear" w:color="auto" w:fill="auto"/>
          </w:tcPr>
          <w:p w:rsidR="00E84D8D" w:rsidRPr="002B737E" w:rsidRDefault="00E84D8D" w:rsidP="00E84D8D">
            <w:pPr>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Индивидуальный</w:t>
            </w:r>
          </w:p>
          <w:p w:rsidR="00E84D8D" w:rsidRPr="002B737E" w:rsidRDefault="00E84D8D" w:rsidP="00E84D8D">
            <w:pPr>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пожизненный</w:t>
            </w:r>
          </w:p>
          <w:p w:rsidR="00E84D8D" w:rsidRPr="002B737E" w:rsidRDefault="00E84D8D" w:rsidP="00E84D8D">
            <w:pPr>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канцерогенный</w:t>
            </w:r>
          </w:p>
          <w:p w:rsidR="00E84D8D" w:rsidRPr="002B737E" w:rsidRDefault="00E84D8D" w:rsidP="00E84D8D">
            <w:pPr>
              <w:spacing w:line="360"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риск </w:t>
            </w:r>
            <w:r w:rsidRPr="002B737E">
              <w:rPr>
                <w:rFonts w:ascii="Times New Roman" w:eastAsia="Times New Roman" w:hAnsi="Times New Roman" w:cs="Times New Roman"/>
                <w:color w:val="auto"/>
                <w:sz w:val="28"/>
                <w:szCs w:val="28"/>
                <w:lang w:val="en-US"/>
              </w:rPr>
              <w:t>CR</w:t>
            </w:r>
          </w:p>
        </w:tc>
        <w:tc>
          <w:tcPr>
            <w:tcW w:w="2835" w:type="dxa"/>
            <w:shd w:val="clear" w:color="auto" w:fill="auto"/>
          </w:tcPr>
          <w:p w:rsidR="00E84D8D" w:rsidRPr="002B737E" w:rsidRDefault="00E84D8D" w:rsidP="00E84D8D">
            <w:pPr>
              <w:spacing w:line="360"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Класс риска</w:t>
            </w:r>
          </w:p>
        </w:tc>
        <w:tc>
          <w:tcPr>
            <w:tcW w:w="3934" w:type="dxa"/>
            <w:shd w:val="clear" w:color="auto" w:fill="auto"/>
          </w:tcPr>
          <w:p w:rsidR="00E84D8D" w:rsidRPr="002B737E" w:rsidRDefault="00E84D8D" w:rsidP="00E84D8D">
            <w:pPr>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Меры, необходимые</w:t>
            </w:r>
          </w:p>
          <w:p w:rsidR="00E84D8D" w:rsidRPr="002B737E" w:rsidRDefault="00E84D8D" w:rsidP="00E84D8D">
            <w:pPr>
              <w:spacing w:line="360"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для снижения риска</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lang w:val="en-US"/>
              </w:rPr>
              <w:t>&lt; 10</w:t>
            </w:r>
            <w:r w:rsidRPr="00115EAD">
              <w:rPr>
                <w:rFonts w:ascii="Times New Roman" w:eastAsia="Times New Roman" w:hAnsi="Times New Roman" w:cs="Times New Roman"/>
                <w:color w:val="auto"/>
                <w:vertAlign w:val="superscript"/>
                <w:lang w:val="en-US"/>
              </w:rPr>
              <w:t>-</w:t>
            </w:r>
            <w:r w:rsidRPr="00115EAD">
              <w:rPr>
                <w:rFonts w:ascii="Times New Roman" w:eastAsia="Times New Roman" w:hAnsi="Times New Roman" w:cs="Times New Roman"/>
                <w:color w:val="auto"/>
                <w:vertAlign w:val="superscript"/>
              </w:rPr>
              <w:t>6</w:t>
            </w:r>
          </w:p>
        </w:tc>
        <w:tc>
          <w:tcPr>
            <w:tcW w:w="2835"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rPr>
              <w:t>Низкий</w:t>
            </w:r>
          </w:p>
        </w:tc>
        <w:tc>
          <w:tcPr>
            <w:tcW w:w="3934"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Не требуются</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vertAlign w:val="superscript"/>
                <w:lang w:val="en-US"/>
              </w:rPr>
            </w:pPr>
            <w:r w:rsidRPr="00115EAD">
              <w:rPr>
                <w:rFonts w:ascii="Times New Roman" w:eastAsia="Times New Roman" w:hAnsi="Times New Roman" w:cs="Times New Roman"/>
                <w:color w:val="auto"/>
                <w:lang w:val="en-US"/>
              </w:rPr>
              <w:t>&gt;10</w:t>
            </w:r>
            <w:r w:rsidRPr="00115EAD">
              <w:rPr>
                <w:rFonts w:ascii="Times New Roman" w:eastAsia="Times New Roman" w:hAnsi="Times New Roman" w:cs="Times New Roman"/>
                <w:color w:val="auto"/>
                <w:vertAlign w:val="superscript"/>
                <w:lang w:val="en-US"/>
              </w:rPr>
              <w:t>-6</w:t>
            </w:r>
            <w:r w:rsidRPr="00115EAD">
              <w:rPr>
                <w:rFonts w:ascii="Times New Roman" w:eastAsia="Times New Roman" w:hAnsi="Times New Roman" w:cs="Times New Roman"/>
                <w:color w:val="auto"/>
                <w:lang w:val="en-US"/>
              </w:rPr>
              <w:t>-10</w:t>
            </w:r>
            <w:r w:rsidRPr="00115EAD">
              <w:rPr>
                <w:rFonts w:ascii="Times New Roman" w:eastAsia="Times New Roman" w:hAnsi="Times New Roman" w:cs="Times New Roman"/>
                <w:color w:val="auto"/>
                <w:vertAlign w:val="superscript"/>
                <w:lang w:val="en-US"/>
              </w:rPr>
              <w:t>-5</w:t>
            </w:r>
          </w:p>
        </w:tc>
        <w:tc>
          <w:tcPr>
            <w:tcW w:w="2835"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rPr>
              <w:t>Приемлемый</w:t>
            </w:r>
          </w:p>
        </w:tc>
        <w:tc>
          <w:tcPr>
            <w:tcW w:w="3934" w:type="dxa"/>
            <w:shd w:val="clear" w:color="auto" w:fill="auto"/>
          </w:tcPr>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Увеличение кратности</w:t>
            </w:r>
          </w:p>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определения веществ, формирующих</w:t>
            </w:r>
          </w:p>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величину риска</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vertAlign w:val="superscript"/>
                <w:lang w:val="en-US"/>
              </w:rPr>
            </w:pPr>
            <w:r w:rsidRPr="00115EAD">
              <w:rPr>
                <w:rFonts w:ascii="Times New Roman" w:eastAsia="Times New Roman" w:hAnsi="Times New Roman" w:cs="Times New Roman"/>
                <w:color w:val="auto"/>
                <w:lang w:val="en-US"/>
              </w:rPr>
              <w:t>&gt;10</w:t>
            </w:r>
            <w:r w:rsidRPr="00115EAD">
              <w:rPr>
                <w:rFonts w:ascii="Times New Roman" w:eastAsia="Times New Roman" w:hAnsi="Times New Roman" w:cs="Times New Roman"/>
                <w:color w:val="auto"/>
                <w:vertAlign w:val="superscript"/>
                <w:lang w:val="en-US"/>
              </w:rPr>
              <w:t>-5</w:t>
            </w:r>
          </w:p>
        </w:tc>
        <w:tc>
          <w:tcPr>
            <w:tcW w:w="2835"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rPr>
              <w:t>Неприемлемый</w:t>
            </w:r>
          </w:p>
        </w:tc>
        <w:tc>
          <w:tcPr>
            <w:tcW w:w="3934" w:type="dxa"/>
            <w:shd w:val="clear" w:color="auto" w:fill="auto"/>
          </w:tcPr>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 xml:space="preserve">Незамедлительные меры по </w:t>
            </w:r>
          </w:p>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снижению риска в течение срока, обусловленного выраженностью неприемлемого риска</w:t>
            </w:r>
          </w:p>
        </w:tc>
      </w:tr>
    </w:tbl>
    <w:p w:rsidR="00E84D8D" w:rsidRPr="002B737E" w:rsidRDefault="00E84D8D" w:rsidP="00E84D8D">
      <w:pPr>
        <w:spacing w:line="360" w:lineRule="auto"/>
        <w:jc w:val="right"/>
        <w:rPr>
          <w:rFonts w:ascii="Times New Roman" w:eastAsia="Times New Roman" w:hAnsi="Times New Roman" w:cs="Times New Roman"/>
          <w:color w:val="auto"/>
          <w:sz w:val="28"/>
          <w:szCs w:val="28"/>
        </w:rPr>
      </w:pPr>
    </w:p>
    <w:p w:rsidR="00E84D8D" w:rsidRPr="002B737E" w:rsidRDefault="00E84D8D" w:rsidP="00115EAD">
      <w:pPr>
        <w:spacing w:line="360"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Таблица </w:t>
      </w:r>
      <w:r w:rsidR="00115EAD">
        <w:rPr>
          <w:rFonts w:ascii="Times New Roman" w:eastAsia="Times New Roman" w:hAnsi="Times New Roman" w:cs="Times New Roman"/>
          <w:color w:val="auto"/>
          <w:sz w:val="28"/>
          <w:szCs w:val="28"/>
        </w:rPr>
        <w:t>19</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рисков для здоровья за счет веществ, присутствующих</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в питьевой воде (для неканцерогенных веществ)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5"/>
        <w:gridCol w:w="3934"/>
      </w:tblGrid>
      <w:tr w:rsidR="00E84D8D" w:rsidRPr="002B737E" w:rsidTr="00E84D8D">
        <w:tc>
          <w:tcPr>
            <w:tcW w:w="2802" w:type="dxa"/>
            <w:shd w:val="clear" w:color="auto" w:fill="auto"/>
          </w:tcPr>
          <w:p w:rsidR="00E84D8D" w:rsidRPr="002B737E" w:rsidRDefault="00E84D8D" w:rsidP="00E84D8D">
            <w:pP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Коэффициент</w:t>
            </w:r>
          </w:p>
          <w:p w:rsidR="00E84D8D" w:rsidRPr="002B737E" w:rsidRDefault="00E84D8D" w:rsidP="00E84D8D">
            <w:pPr>
              <w:spacing w:line="360" w:lineRule="auto"/>
              <w:rPr>
                <w:rFonts w:ascii="Times New Roman" w:eastAsia="Times New Roman" w:hAnsi="Times New Roman" w:cs="Times New Roman"/>
                <w:color w:val="auto"/>
                <w:sz w:val="28"/>
                <w:szCs w:val="28"/>
                <w:lang w:val="en-US"/>
              </w:rPr>
            </w:pPr>
            <w:r w:rsidRPr="002B737E">
              <w:rPr>
                <w:rFonts w:ascii="Times New Roman" w:eastAsia="Times New Roman" w:hAnsi="Times New Roman" w:cs="Times New Roman"/>
                <w:color w:val="auto"/>
                <w:sz w:val="28"/>
                <w:szCs w:val="28"/>
              </w:rPr>
              <w:t xml:space="preserve">опасности </w:t>
            </w:r>
            <w:r w:rsidRPr="002B737E">
              <w:rPr>
                <w:rFonts w:ascii="Times New Roman" w:eastAsia="Times New Roman" w:hAnsi="Times New Roman" w:cs="Times New Roman"/>
                <w:color w:val="auto"/>
                <w:sz w:val="28"/>
                <w:szCs w:val="28"/>
                <w:lang w:val="en-US"/>
              </w:rPr>
              <w:t>HQ</w:t>
            </w:r>
          </w:p>
        </w:tc>
        <w:tc>
          <w:tcPr>
            <w:tcW w:w="2835" w:type="dxa"/>
            <w:shd w:val="clear" w:color="auto" w:fill="auto"/>
          </w:tcPr>
          <w:p w:rsidR="00E84D8D" w:rsidRPr="002B737E" w:rsidRDefault="00E84D8D" w:rsidP="00E84D8D">
            <w:pPr>
              <w:spacing w:line="360" w:lineRule="auto"/>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Класс риска</w:t>
            </w:r>
          </w:p>
        </w:tc>
        <w:tc>
          <w:tcPr>
            <w:tcW w:w="3934" w:type="dxa"/>
            <w:shd w:val="clear" w:color="auto" w:fill="auto"/>
          </w:tcPr>
          <w:p w:rsidR="00E84D8D" w:rsidRPr="002B737E" w:rsidRDefault="00E84D8D" w:rsidP="00E84D8D">
            <w:pP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Меры, необходимые</w:t>
            </w:r>
          </w:p>
          <w:p w:rsidR="00E84D8D" w:rsidRPr="002B737E" w:rsidRDefault="00E84D8D" w:rsidP="00E84D8D">
            <w:pPr>
              <w:spacing w:line="360" w:lineRule="auto"/>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для снижения риска</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lang w:val="en-US"/>
              </w:rPr>
              <w:t>&lt;0</w:t>
            </w:r>
            <w:r w:rsidRPr="00115EAD">
              <w:rPr>
                <w:rFonts w:ascii="Times New Roman" w:eastAsia="Times New Roman" w:hAnsi="Times New Roman" w:cs="Times New Roman"/>
                <w:color w:val="auto"/>
              </w:rPr>
              <w:t>,1</w:t>
            </w:r>
          </w:p>
        </w:tc>
        <w:tc>
          <w:tcPr>
            <w:tcW w:w="2835"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Низкий</w:t>
            </w:r>
          </w:p>
        </w:tc>
        <w:tc>
          <w:tcPr>
            <w:tcW w:w="3934"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Не требуются</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lang w:val="en-US"/>
              </w:rPr>
              <w:t>&gt;0</w:t>
            </w:r>
            <w:r w:rsidRPr="00115EAD">
              <w:rPr>
                <w:rFonts w:ascii="Times New Roman" w:eastAsia="Times New Roman" w:hAnsi="Times New Roman" w:cs="Times New Roman"/>
                <w:color w:val="auto"/>
              </w:rPr>
              <w:t>,1-1,0</w:t>
            </w:r>
          </w:p>
        </w:tc>
        <w:tc>
          <w:tcPr>
            <w:tcW w:w="2835"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Приемлемый</w:t>
            </w:r>
          </w:p>
        </w:tc>
        <w:tc>
          <w:tcPr>
            <w:tcW w:w="3934" w:type="dxa"/>
            <w:shd w:val="clear" w:color="auto" w:fill="auto"/>
          </w:tcPr>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 Учитывается риск за счет приоритетных веществ, поступивших из других сред</w:t>
            </w:r>
          </w:p>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 Увеличивается кратность производственного контроля по приоритетным веществам, формирующим риск</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lang w:val="en-US"/>
              </w:rPr>
              <w:t>&gt;1</w:t>
            </w:r>
            <w:r w:rsidRPr="00115EAD">
              <w:rPr>
                <w:rFonts w:ascii="Times New Roman" w:eastAsia="Times New Roman" w:hAnsi="Times New Roman" w:cs="Times New Roman"/>
                <w:color w:val="auto"/>
              </w:rPr>
              <w:t>,0</w:t>
            </w:r>
          </w:p>
        </w:tc>
        <w:tc>
          <w:tcPr>
            <w:tcW w:w="2835"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Неприемлемый</w:t>
            </w:r>
          </w:p>
        </w:tc>
        <w:tc>
          <w:tcPr>
            <w:tcW w:w="3934" w:type="dxa"/>
            <w:shd w:val="clear" w:color="auto" w:fill="auto"/>
          </w:tcPr>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Выполняются меры по снижению риска в течение сроков, обоснованных величиной риска</w:t>
            </w:r>
          </w:p>
        </w:tc>
      </w:tr>
    </w:tbl>
    <w:p w:rsidR="00B5772B" w:rsidRDefault="00B5772B">
      <w:pPr>
        <w:spacing w:after="200" w:line="276"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rsidR="00E84D8D" w:rsidRPr="002B737E" w:rsidRDefault="00E84D8D" w:rsidP="00B5772B">
      <w:pPr>
        <w:spacing w:line="276" w:lineRule="auto"/>
        <w:jc w:val="right"/>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Таблица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0</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рисков для здоровья за счет питьевого фактора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984"/>
        <w:gridCol w:w="2287"/>
        <w:gridCol w:w="1886"/>
        <w:gridCol w:w="1888"/>
      </w:tblGrid>
      <w:tr w:rsidR="00E84D8D" w:rsidRPr="002B737E" w:rsidTr="00B5772B">
        <w:tc>
          <w:tcPr>
            <w:tcW w:w="184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Класс</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риска</w:t>
            </w:r>
          </w:p>
        </w:tc>
        <w:tc>
          <w:tcPr>
            <w:tcW w:w="1984" w:type="dxa"/>
            <w:shd w:val="clear" w:color="auto" w:fill="auto"/>
          </w:tcPr>
          <w:p w:rsidR="00E84D8D" w:rsidRPr="002B737E" w:rsidRDefault="00E84D8D" w:rsidP="00B5772B">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Класс</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водоисточника</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 xml:space="preserve"> по ГОСТ 2761-84</w:t>
            </w:r>
          </w:p>
        </w:tc>
        <w:tc>
          <w:tcPr>
            <w:tcW w:w="2287" w:type="dxa"/>
            <w:shd w:val="clear" w:color="auto" w:fill="auto"/>
          </w:tcPr>
          <w:p w:rsidR="00E84D8D" w:rsidRPr="002B737E" w:rsidRDefault="00E84D8D" w:rsidP="00B5772B">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Соблюдение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режима и</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наличие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поясов ЗСО</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по СанПин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2.1.4.1110-02</w:t>
            </w:r>
          </w:p>
        </w:tc>
        <w:tc>
          <w:tcPr>
            <w:tcW w:w="1886" w:type="dxa"/>
            <w:shd w:val="clear" w:color="auto" w:fill="auto"/>
          </w:tcPr>
          <w:p w:rsidR="00E84D8D" w:rsidRPr="002B737E" w:rsidRDefault="00E84D8D" w:rsidP="00B5772B">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Соблюдение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требований</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по СанПиН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2.1.4.980-00</w:t>
            </w:r>
          </w:p>
        </w:tc>
        <w:tc>
          <w:tcPr>
            <w:tcW w:w="1888" w:type="dxa"/>
            <w:shd w:val="clear" w:color="auto" w:fill="auto"/>
          </w:tcPr>
          <w:p w:rsidR="00E84D8D" w:rsidRPr="002B737E" w:rsidRDefault="00E84D8D" w:rsidP="00B5772B">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Соблюдение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СП 2.1.5.1059-01</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СанПиН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2.1.7.1287-03</w:t>
            </w:r>
          </w:p>
        </w:tc>
      </w:tr>
      <w:tr w:rsidR="00E84D8D" w:rsidRPr="002B737E" w:rsidTr="00B5772B">
        <w:tc>
          <w:tcPr>
            <w:tcW w:w="1844" w:type="dxa"/>
            <w:shd w:val="clear" w:color="auto" w:fill="auto"/>
          </w:tcPr>
          <w:p w:rsidR="00E84D8D" w:rsidRPr="002B737E" w:rsidRDefault="00E84D8D" w:rsidP="00E84D8D">
            <w:pPr>
              <w:spacing w:line="360" w:lineRule="auto"/>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w:t>
            </w:r>
          </w:p>
        </w:tc>
        <w:tc>
          <w:tcPr>
            <w:tcW w:w="1984" w:type="dxa"/>
            <w:shd w:val="clear" w:color="auto" w:fill="auto"/>
          </w:tcPr>
          <w:p w:rsidR="00E84D8D" w:rsidRPr="002B737E" w:rsidRDefault="00E84D8D" w:rsidP="00E84D8D">
            <w:pPr>
              <w:spacing w:line="360" w:lineRule="auto"/>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1</w:t>
            </w:r>
          </w:p>
        </w:tc>
        <w:tc>
          <w:tcPr>
            <w:tcW w:w="2287"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Наличие 3-х</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поясов ЗСО,</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соблюдение в них</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санитарного</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режима</w:t>
            </w:r>
          </w:p>
        </w:tc>
        <w:tc>
          <w:tcPr>
            <w:tcW w:w="1886" w:type="dxa"/>
            <w:shd w:val="clear" w:color="auto" w:fill="auto"/>
          </w:tcPr>
          <w:p w:rsidR="00E84D8D" w:rsidRPr="002B737E" w:rsidRDefault="00E84D8D" w:rsidP="00E84D8D">
            <w:pPr>
              <w:spacing w:line="360" w:lineRule="auto"/>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Соблюдаются</w:t>
            </w:r>
          </w:p>
        </w:tc>
        <w:tc>
          <w:tcPr>
            <w:tcW w:w="1888"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Соблюдаются</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требования нормативных документов</w:t>
            </w:r>
          </w:p>
        </w:tc>
      </w:tr>
      <w:tr w:rsidR="00E84D8D" w:rsidRPr="002B737E" w:rsidTr="00B5772B">
        <w:tc>
          <w:tcPr>
            <w:tcW w:w="1844"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w:t>
            </w:r>
          </w:p>
        </w:tc>
        <w:tc>
          <w:tcPr>
            <w:tcW w:w="1984" w:type="dxa"/>
            <w:shd w:val="clear" w:color="auto" w:fill="auto"/>
          </w:tcPr>
          <w:p w:rsidR="00E84D8D" w:rsidRPr="002B737E" w:rsidRDefault="00E84D8D" w:rsidP="00E84D8D">
            <w:pPr>
              <w:spacing w:line="360" w:lineRule="auto"/>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2</w:t>
            </w:r>
          </w:p>
        </w:tc>
        <w:tc>
          <w:tcPr>
            <w:tcW w:w="2287"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Отсутствие</w:t>
            </w:r>
          </w:p>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3-го пояса ЗСО</w:t>
            </w:r>
          </w:p>
        </w:tc>
        <w:tc>
          <w:tcPr>
            <w:tcW w:w="1886"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Согласован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ВНДС</w:t>
            </w:r>
          </w:p>
        </w:tc>
        <w:tc>
          <w:tcPr>
            <w:tcW w:w="188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Соблюдаются только</w:t>
            </w:r>
          </w:p>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требования СП</w:t>
            </w:r>
          </w:p>
          <w:p w:rsidR="00E84D8D" w:rsidRPr="002B737E" w:rsidRDefault="00E84D8D" w:rsidP="00E84D8D">
            <w:pPr>
              <w:spacing w:line="360" w:lineRule="auto"/>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2.1.5.1059-01</w:t>
            </w:r>
          </w:p>
        </w:tc>
      </w:tr>
      <w:tr w:rsidR="00E84D8D" w:rsidRPr="002B737E" w:rsidTr="00B5772B">
        <w:tc>
          <w:tcPr>
            <w:tcW w:w="1844"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w:t>
            </w:r>
          </w:p>
        </w:tc>
        <w:tc>
          <w:tcPr>
            <w:tcW w:w="1984" w:type="dxa"/>
            <w:shd w:val="clear" w:color="auto" w:fill="auto"/>
          </w:tcPr>
          <w:p w:rsidR="00E84D8D" w:rsidRPr="002B737E" w:rsidRDefault="00E84D8D" w:rsidP="00E84D8D">
            <w:pPr>
              <w:spacing w:line="360" w:lineRule="auto"/>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3</w:t>
            </w:r>
          </w:p>
        </w:tc>
        <w:tc>
          <w:tcPr>
            <w:tcW w:w="2287"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Отсутствие</w:t>
            </w:r>
          </w:p>
          <w:p w:rsidR="00E84D8D" w:rsidRPr="002B737E" w:rsidRDefault="00E84D8D" w:rsidP="00E84D8D">
            <w:pPr>
              <w:spacing w:line="360" w:lineRule="auto"/>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ЗСО</w:t>
            </w:r>
          </w:p>
        </w:tc>
        <w:tc>
          <w:tcPr>
            <w:tcW w:w="1886"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НДС не согласован</w:t>
            </w:r>
            <w:r w:rsidR="00B5772B">
              <w:rPr>
                <w:rFonts w:ascii="Times New Roman" w:eastAsia="Times New Roman" w:hAnsi="Times New Roman" w:cs="Times New Roman"/>
                <w:color w:val="auto"/>
                <w:szCs w:val="28"/>
              </w:rPr>
              <w:t xml:space="preserve"> </w:t>
            </w:r>
          </w:p>
        </w:tc>
        <w:tc>
          <w:tcPr>
            <w:tcW w:w="1888"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Требования</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документов не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соблюдаются</w:t>
            </w:r>
          </w:p>
        </w:tc>
      </w:tr>
    </w:tbl>
    <w:p w:rsidR="00E84D8D" w:rsidRPr="002B737E" w:rsidRDefault="00E84D8D" w:rsidP="00E84D8D">
      <w:pPr>
        <w:spacing w:line="360" w:lineRule="auto"/>
        <w:rPr>
          <w:rFonts w:ascii="Times New Roman" w:eastAsia="Times New Roman" w:hAnsi="Times New Roman" w:cs="Times New Roman"/>
          <w:color w:val="auto"/>
          <w:sz w:val="28"/>
          <w:szCs w:val="28"/>
        </w:rPr>
      </w:pPr>
    </w:p>
    <w:p w:rsidR="00E84D8D" w:rsidRPr="002B737E" w:rsidRDefault="00E84D8D" w:rsidP="00B5772B">
      <w:pPr>
        <w:spacing w:line="276"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Таблица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1</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рисков для здоровья за счет питьевого фактора,</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детерминированного  процессом  водоподготовки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552"/>
        <w:gridCol w:w="1842"/>
        <w:gridCol w:w="1701"/>
        <w:gridCol w:w="2268"/>
      </w:tblGrid>
      <w:tr w:rsidR="00E84D8D" w:rsidRPr="002B737E" w:rsidTr="00B5772B">
        <w:tc>
          <w:tcPr>
            <w:tcW w:w="170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 xml:space="preserve">Класс </w:t>
            </w:r>
          </w:p>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риска</w:t>
            </w:r>
          </w:p>
        </w:tc>
        <w:tc>
          <w:tcPr>
            <w:tcW w:w="2552"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Критерии риска за счет воды, поступающей в сеть после водоподготовки</w:t>
            </w:r>
          </w:p>
        </w:tc>
        <w:tc>
          <w:tcPr>
            <w:tcW w:w="1842"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Соблюдение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 xml:space="preserve">технологического </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регламента</w:t>
            </w:r>
          </w:p>
        </w:tc>
        <w:tc>
          <w:tcPr>
            <w:tcW w:w="1701"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Качество реагентов, загрузок, материалов</w:t>
            </w:r>
          </w:p>
        </w:tc>
        <w:tc>
          <w:tcPr>
            <w:tcW w:w="226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 xml:space="preserve">Производственный контроль </w:t>
            </w:r>
          </w:p>
        </w:tc>
      </w:tr>
      <w:tr w:rsidR="00E84D8D" w:rsidRPr="002B737E" w:rsidTr="00B5772B">
        <w:tc>
          <w:tcPr>
            <w:tcW w:w="170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w:t>
            </w:r>
          </w:p>
        </w:tc>
        <w:tc>
          <w:tcPr>
            <w:tcW w:w="255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 по величине коэффициента опасности и индивидуального пожизненного канцерогенного риска</w:t>
            </w:r>
          </w:p>
        </w:tc>
        <w:tc>
          <w:tcPr>
            <w:tcW w:w="1842"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 xml:space="preserve">Согласован </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 органами</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Роспотребнадзора</w:t>
            </w:r>
          </w:p>
        </w:tc>
        <w:tc>
          <w:tcPr>
            <w:tcW w:w="1701"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Концентрация веществ в водных вытяжках и экстрактах &lt;0,1 ПДК</w:t>
            </w:r>
          </w:p>
        </w:tc>
        <w:tc>
          <w:tcPr>
            <w:tcW w:w="226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Методы контроля обеспечивают чувствительность на уровне 0,1 ПДК</w:t>
            </w:r>
          </w:p>
        </w:tc>
      </w:tr>
      <w:tr w:rsidR="00E84D8D" w:rsidRPr="002B737E" w:rsidTr="00B5772B">
        <w:tc>
          <w:tcPr>
            <w:tcW w:w="170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w:t>
            </w:r>
          </w:p>
        </w:tc>
        <w:tc>
          <w:tcPr>
            <w:tcW w:w="255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 по величине коэффициента опасности и индивидуального пожизненного канцерогенного риска</w:t>
            </w:r>
          </w:p>
        </w:tc>
        <w:tc>
          <w:tcPr>
            <w:tcW w:w="1842"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Согласован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 органами</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Роспотребнадзора</w:t>
            </w:r>
          </w:p>
        </w:tc>
        <w:tc>
          <w:tcPr>
            <w:tcW w:w="1701"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Концентрация веществ в водных вытяжках и экстрактах &lt;0,5 ПДК</w:t>
            </w:r>
          </w:p>
        </w:tc>
        <w:tc>
          <w:tcPr>
            <w:tcW w:w="226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Методы контроля обеспечивают чувствительность на уровне 0,5 ПДК</w:t>
            </w:r>
          </w:p>
        </w:tc>
      </w:tr>
      <w:tr w:rsidR="00E84D8D" w:rsidRPr="002B737E" w:rsidTr="00B5772B">
        <w:tc>
          <w:tcPr>
            <w:tcW w:w="170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w:t>
            </w:r>
          </w:p>
        </w:tc>
        <w:tc>
          <w:tcPr>
            <w:tcW w:w="255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 по величине коэффициента опасности и индивидуального пожизненного канцерогенного риска</w:t>
            </w:r>
          </w:p>
        </w:tc>
        <w:tc>
          <w:tcPr>
            <w:tcW w:w="1842"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 согласован с органами</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Роспотребнадзора</w:t>
            </w:r>
          </w:p>
        </w:tc>
        <w:tc>
          <w:tcPr>
            <w:tcW w:w="1701"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Концентрация веществ в водных вытяжках и экстрактах на уровне и выше ПДК</w:t>
            </w:r>
          </w:p>
        </w:tc>
        <w:tc>
          <w:tcPr>
            <w:tcW w:w="226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Методы контроля обеспечивают чувствительность только на уровне ПДК</w:t>
            </w:r>
          </w:p>
        </w:tc>
      </w:tr>
    </w:tbl>
    <w:p w:rsidR="00E84D8D" w:rsidRPr="002B737E" w:rsidRDefault="00E84D8D" w:rsidP="00E84D8D">
      <w:pPr>
        <w:spacing w:line="360" w:lineRule="auto"/>
        <w:rPr>
          <w:rFonts w:ascii="Times New Roman" w:eastAsia="Times New Roman" w:hAnsi="Times New Roman" w:cs="Times New Roman"/>
          <w:color w:val="auto"/>
          <w:sz w:val="28"/>
          <w:szCs w:val="28"/>
        </w:rPr>
      </w:pPr>
    </w:p>
    <w:p w:rsidR="00B5772B" w:rsidRDefault="00B5772B">
      <w:pPr>
        <w:spacing w:after="200" w:line="276"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rsidR="00E84D8D" w:rsidRPr="002B737E" w:rsidRDefault="00E84D8D" w:rsidP="00721CD8">
      <w:pPr>
        <w:spacing w:after="200" w:line="276"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Таблица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2</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риска для здоровья, обусловленного транспортировкой и распределением питьевой воды</w:t>
      </w:r>
    </w:p>
    <w:tbl>
      <w:tblPr>
        <w:tblW w:w="104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843"/>
        <w:gridCol w:w="1842"/>
        <w:gridCol w:w="1843"/>
        <w:gridCol w:w="2374"/>
      </w:tblGrid>
      <w:tr w:rsidR="00E84D8D" w:rsidRPr="002B737E" w:rsidTr="00E84D8D">
        <w:trPr>
          <w:trHeight w:val="770"/>
        </w:trPr>
        <w:tc>
          <w:tcPr>
            <w:tcW w:w="113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Класс</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риска</w:t>
            </w:r>
          </w:p>
        </w:tc>
        <w:tc>
          <w:tcPr>
            <w:tcW w:w="1418"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Критерий</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риска</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Остаточные</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уровни реагентов</w:t>
            </w:r>
          </w:p>
        </w:tc>
        <w:tc>
          <w:tcPr>
            <w:tcW w:w="1842"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Миграция</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из материалов</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Био-</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образование</w:t>
            </w:r>
          </w:p>
        </w:tc>
        <w:tc>
          <w:tcPr>
            <w:tcW w:w="237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Эффективность мониторинга</w:t>
            </w:r>
          </w:p>
        </w:tc>
      </w:tr>
      <w:tr w:rsidR="00E84D8D" w:rsidRPr="002B737E" w:rsidTr="00E84D8D">
        <w:trPr>
          <w:trHeight w:val="1448"/>
        </w:trPr>
        <w:tc>
          <w:tcPr>
            <w:tcW w:w="113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w:t>
            </w:r>
          </w:p>
        </w:tc>
        <w:tc>
          <w:tcPr>
            <w:tcW w:w="1418"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Ниже концентраций, эквивалентных</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референтным дозам</w:t>
            </w:r>
          </w:p>
        </w:tc>
        <w:tc>
          <w:tcPr>
            <w:tcW w:w="1842"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Ниже концентраций, эквивалентных референтным дозам</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Низкое</w:t>
            </w:r>
          </w:p>
        </w:tc>
        <w:tc>
          <w:tcPr>
            <w:tcW w:w="2374" w:type="dxa"/>
            <w:shd w:val="clear" w:color="auto" w:fill="auto"/>
          </w:tcPr>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Данные репрезентативны по всем измеряемым показателям</w:t>
            </w:r>
          </w:p>
        </w:tc>
      </w:tr>
      <w:tr w:rsidR="00E84D8D" w:rsidRPr="002B737E" w:rsidTr="00E84D8D">
        <w:trPr>
          <w:trHeight w:val="1432"/>
        </w:trPr>
        <w:tc>
          <w:tcPr>
            <w:tcW w:w="113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w:t>
            </w:r>
          </w:p>
        </w:tc>
        <w:tc>
          <w:tcPr>
            <w:tcW w:w="1418"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На уровне концентраций, эквивалентных референтным дозам</w:t>
            </w:r>
          </w:p>
        </w:tc>
        <w:tc>
          <w:tcPr>
            <w:tcW w:w="1842"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На уровне концентраций, эквивалентных референтным дозам</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Средней</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интенсивности</w:t>
            </w:r>
          </w:p>
        </w:tc>
        <w:tc>
          <w:tcPr>
            <w:tcW w:w="2374" w:type="dxa"/>
            <w:shd w:val="clear" w:color="auto" w:fill="auto"/>
          </w:tcPr>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Данные репрезентативны по приоритетным показателям</w:t>
            </w:r>
          </w:p>
        </w:tc>
      </w:tr>
      <w:tr w:rsidR="00E84D8D" w:rsidRPr="002B737E" w:rsidTr="00E84D8D">
        <w:trPr>
          <w:trHeight w:val="1150"/>
        </w:trPr>
        <w:tc>
          <w:tcPr>
            <w:tcW w:w="113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w:t>
            </w:r>
          </w:p>
        </w:tc>
        <w:tc>
          <w:tcPr>
            <w:tcW w:w="1418"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Выше ПДК</w:t>
            </w:r>
          </w:p>
        </w:tc>
        <w:tc>
          <w:tcPr>
            <w:tcW w:w="1842"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Выше ПДК</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Интенсивное</w:t>
            </w:r>
          </w:p>
        </w:tc>
        <w:tc>
          <w:tcPr>
            <w:tcW w:w="2374" w:type="dxa"/>
            <w:shd w:val="clear" w:color="auto" w:fill="auto"/>
          </w:tcPr>
          <w:p w:rsidR="00E84D8D" w:rsidRPr="002B737E" w:rsidRDefault="00E84D8D" w:rsidP="00E84D8D">
            <w:pPr>
              <w:ind w:right="-2"/>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Данные не являются репрезентативными по контролируемым показателям</w:t>
            </w:r>
          </w:p>
        </w:tc>
      </w:tr>
    </w:tbl>
    <w:p w:rsidR="00E84D8D" w:rsidRPr="002B737E" w:rsidRDefault="00E84D8D" w:rsidP="00E84D8D">
      <w:pPr>
        <w:spacing w:before="240"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Приоритетные опасности блока «транспортировка и распределение» связаны с возможностью безаварийной работы распределительной сети, поступления в обработанную воду веществ, вымываемых из материалов конструкций. Это, прежде всего, железо, никель, кадмий, сурьма, формальдегид, стирол, винилхлорид, а также, появляющиеся в результате биообрастания водопроводных труб и резервуаров чистой воды, аммиак и нитриты.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Основные факторы блока «производственный контроль и санитарно-эпидемиологический надзор» обусловлены, как правило, низкой эффективностью оперативного контроля.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Для практических целей может быть использован ряд представленных выше классификационных шкал (таблицы </w:t>
      </w:r>
      <w:r w:rsidR="00115EAD">
        <w:rPr>
          <w:rFonts w:ascii="Times New Roman" w:eastAsia="Times New Roman" w:hAnsi="Times New Roman" w:cs="Times New Roman"/>
          <w:color w:val="auto"/>
          <w:sz w:val="28"/>
          <w:szCs w:val="28"/>
        </w:rPr>
        <w:t>18-22</w:t>
      </w:r>
      <w:r w:rsidRPr="002B737E">
        <w:rPr>
          <w:rFonts w:ascii="Times New Roman" w:eastAsia="Times New Roman" w:hAnsi="Times New Roman" w:cs="Times New Roman"/>
          <w:color w:val="auto"/>
          <w:sz w:val="28"/>
          <w:szCs w:val="28"/>
        </w:rPr>
        <w:t>), предназначенных для оценки централизованных систем хозяйственно-питьевого водоснабжения, дифференцированных по качеству воды у потребителя из крана, источникам водоснабжения, процессам водоподготовки, этапу транспортировки и распределения. В данных шкалах сохранена традиционная классификация риска для населения: допустимый (низкий) – менее 10</w:t>
      </w:r>
      <w:r w:rsidRPr="002B737E">
        <w:rPr>
          <w:rFonts w:ascii="Times New Roman" w:eastAsia="Times New Roman" w:hAnsi="Times New Roman" w:cs="Times New Roman"/>
          <w:color w:val="auto"/>
          <w:sz w:val="28"/>
          <w:szCs w:val="28"/>
          <w:vertAlign w:val="superscript"/>
        </w:rPr>
        <w:t>-6</w:t>
      </w:r>
      <w:r w:rsidRPr="002B737E">
        <w:rPr>
          <w:rFonts w:ascii="Times New Roman" w:eastAsia="Times New Roman" w:hAnsi="Times New Roman" w:cs="Times New Roman"/>
          <w:color w:val="auto"/>
          <w:sz w:val="28"/>
          <w:szCs w:val="28"/>
        </w:rPr>
        <w:t xml:space="preserve"> , приемлемый – от </w:t>
      </w:r>
    </w:p>
    <w:p w:rsidR="00E84D8D" w:rsidRPr="002B737E" w:rsidRDefault="00E84D8D" w:rsidP="00E84D8D">
      <w:pPr>
        <w:spacing w:line="360" w:lineRule="auto"/>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10</w:t>
      </w:r>
      <w:r w:rsidRPr="002B737E">
        <w:rPr>
          <w:rFonts w:ascii="Times New Roman" w:eastAsia="Times New Roman" w:hAnsi="Times New Roman" w:cs="Times New Roman"/>
          <w:color w:val="auto"/>
          <w:sz w:val="28"/>
          <w:szCs w:val="28"/>
          <w:vertAlign w:val="superscript"/>
        </w:rPr>
        <w:t>-6</w:t>
      </w:r>
      <w:r w:rsidRPr="002B737E">
        <w:rPr>
          <w:rFonts w:ascii="Times New Roman" w:eastAsia="Times New Roman" w:hAnsi="Times New Roman" w:cs="Times New Roman"/>
          <w:color w:val="auto"/>
          <w:sz w:val="28"/>
          <w:szCs w:val="28"/>
        </w:rPr>
        <w:t xml:space="preserve"> до 10</w:t>
      </w:r>
      <w:r w:rsidRPr="002B737E">
        <w:rPr>
          <w:rFonts w:ascii="Times New Roman" w:eastAsia="Times New Roman" w:hAnsi="Times New Roman" w:cs="Times New Roman"/>
          <w:color w:val="auto"/>
          <w:sz w:val="28"/>
          <w:szCs w:val="28"/>
          <w:vertAlign w:val="superscript"/>
        </w:rPr>
        <w:t>-5</w:t>
      </w:r>
      <w:r w:rsidRPr="002B737E">
        <w:rPr>
          <w:rFonts w:ascii="Times New Roman" w:eastAsia="Times New Roman" w:hAnsi="Times New Roman" w:cs="Times New Roman"/>
          <w:color w:val="auto"/>
          <w:sz w:val="28"/>
          <w:szCs w:val="28"/>
        </w:rPr>
        <w:t xml:space="preserve"> и неприемлемый – более 10</w:t>
      </w:r>
      <w:r w:rsidRPr="002B737E">
        <w:rPr>
          <w:rFonts w:ascii="Times New Roman" w:eastAsia="Times New Roman" w:hAnsi="Times New Roman" w:cs="Times New Roman"/>
          <w:color w:val="auto"/>
          <w:sz w:val="28"/>
          <w:szCs w:val="28"/>
          <w:vertAlign w:val="superscript"/>
        </w:rPr>
        <w:t>-5</w:t>
      </w:r>
      <w:r w:rsidRPr="002B737E">
        <w:rPr>
          <w:rFonts w:ascii="Times New Roman" w:eastAsia="Times New Roman" w:hAnsi="Times New Roman" w:cs="Times New Roman"/>
          <w:color w:val="auto"/>
          <w:sz w:val="28"/>
          <w:szCs w:val="28"/>
        </w:rPr>
        <w:t>.</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В таблице </w:t>
      </w:r>
      <w:r w:rsidR="00115EAD">
        <w:rPr>
          <w:rFonts w:ascii="Times New Roman" w:eastAsia="Times New Roman" w:hAnsi="Times New Roman" w:cs="Times New Roman"/>
          <w:color w:val="auto"/>
          <w:sz w:val="28"/>
          <w:szCs w:val="28"/>
        </w:rPr>
        <w:t>18</w:t>
      </w:r>
      <w:r w:rsidRPr="002B737E">
        <w:rPr>
          <w:rFonts w:ascii="Times New Roman" w:eastAsia="Times New Roman" w:hAnsi="Times New Roman" w:cs="Times New Roman"/>
          <w:color w:val="auto"/>
          <w:sz w:val="28"/>
          <w:szCs w:val="28"/>
        </w:rPr>
        <w:t xml:space="preserve"> представлена шкала, характеризующая риск для здоровья от влияния химических веществ, содержащихся в воде и обладающих канцерогенным эффектом, а также меры, необходимые для снижения риска. В частности, уже на уровне «приемлемого» риска (до 10</w:t>
      </w:r>
      <w:r w:rsidRPr="002B737E">
        <w:rPr>
          <w:rFonts w:ascii="Times New Roman" w:eastAsia="Times New Roman" w:hAnsi="Times New Roman" w:cs="Times New Roman"/>
          <w:color w:val="auto"/>
          <w:sz w:val="28"/>
          <w:szCs w:val="28"/>
          <w:vertAlign w:val="superscript"/>
        </w:rPr>
        <w:t>-5</w:t>
      </w:r>
      <w:r w:rsidRPr="002B737E">
        <w:rPr>
          <w:rFonts w:ascii="Times New Roman" w:eastAsia="Times New Roman" w:hAnsi="Times New Roman" w:cs="Times New Roman"/>
          <w:color w:val="auto"/>
          <w:sz w:val="28"/>
          <w:szCs w:val="28"/>
        </w:rPr>
        <w:t>) эти меры должны включать увеличение кратности определения приоритетных токсикантов, формирующих риск. В случае «неприемлемого» риска (более 10</w:t>
      </w:r>
      <w:r w:rsidRPr="002B737E">
        <w:rPr>
          <w:rFonts w:ascii="Times New Roman" w:eastAsia="Times New Roman" w:hAnsi="Times New Roman" w:cs="Times New Roman"/>
          <w:color w:val="auto"/>
          <w:sz w:val="28"/>
          <w:szCs w:val="28"/>
          <w:vertAlign w:val="superscript"/>
        </w:rPr>
        <w:t>-5</w:t>
      </w:r>
      <w:r w:rsidRPr="002B737E">
        <w:rPr>
          <w:rFonts w:ascii="Times New Roman" w:eastAsia="Times New Roman" w:hAnsi="Times New Roman" w:cs="Times New Roman"/>
          <w:color w:val="auto"/>
          <w:sz w:val="28"/>
          <w:szCs w:val="28"/>
        </w:rPr>
        <w:t>) должны быть приняты незамедлительные меры по снижению риска в течение срока, обусловленного выраженностью величины риска.</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В таблице </w:t>
      </w:r>
      <w:r w:rsidR="00115EAD">
        <w:rPr>
          <w:rFonts w:ascii="Times New Roman" w:eastAsia="Times New Roman" w:hAnsi="Times New Roman" w:cs="Times New Roman"/>
          <w:color w:val="auto"/>
          <w:sz w:val="28"/>
          <w:szCs w:val="28"/>
        </w:rPr>
        <w:t>19</w:t>
      </w:r>
      <w:r w:rsidRPr="002B737E">
        <w:rPr>
          <w:rFonts w:ascii="Times New Roman" w:eastAsia="Times New Roman" w:hAnsi="Times New Roman" w:cs="Times New Roman"/>
          <w:color w:val="auto"/>
          <w:sz w:val="28"/>
          <w:szCs w:val="28"/>
        </w:rPr>
        <w:t xml:space="preserve"> приведена аналогичная шкала для неканцерогенных веществ, а мероприятия по снижению риска должны учитывать также риск за счет приоритетных веществ, поступающих из других сред. В случаях высокого риска должна быть увеличена кратность производственного контроля по приоритетным веществам, определяющим качество воды.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В таблице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0</w:t>
      </w:r>
      <w:r w:rsidRPr="002B737E">
        <w:rPr>
          <w:rFonts w:ascii="Times New Roman" w:eastAsia="Times New Roman" w:hAnsi="Times New Roman" w:cs="Times New Roman"/>
          <w:color w:val="auto"/>
          <w:sz w:val="28"/>
          <w:szCs w:val="28"/>
        </w:rPr>
        <w:t xml:space="preserve"> представлены классификационные признаки рисков для здоровья за счет «питьевого фактора» при оценке на этапе «оценка источника». Эти признаки учитывают класс водоисточника, наличие поясов и соблюдение санитарного режима в зонах санитарной охраны водозаборов, а также соблюдение требований санитарной охраны подземных вод, поверхностных вод и почвы. В случае 2-3 класса водоисточника, при отсутствии ЗСО и согласованного НДС, при несоблюдении требований санитарных документов – риск не может быть определен как «приемлемый».</w:t>
      </w:r>
    </w:p>
    <w:p w:rsidR="00E84D8D" w:rsidRPr="002B737E" w:rsidRDefault="00E84D8D" w:rsidP="00E84D8D">
      <w:pPr>
        <w:spacing w:line="360" w:lineRule="auto"/>
        <w:ind w:firstLine="709"/>
        <w:jc w:val="both"/>
        <w:rPr>
          <w:rFonts w:ascii="Times New Roman" w:eastAsia="Times New Roman" w:hAnsi="Times New Roman" w:cs="Times New Roman"/>
          <w:i/>
          <w:color w:val="auto"/>
          <w:sz w:val="28"/>
          <w:szCs w:val="28"/>
          <w:u w:val="single"/>
        </w:rPr>
      </w:pPr>
      <w:r w:rsidRPr="002B737E">
        <w:rPr>
          <w:rFonts w:ascii="Times New Roman" w:eastAsia="Times New Roman" w:hAnsi="Times New Roman" w:cs="Times New Roman"/>
          <w:color w:val="auto"/>
          <w:sz w:val="28"/>
          <w:szCs w:val="28"/>
        </w:rPr>
        <w:t xml:space="preserve">Характеристика рисков для здоровья за счет питьевого фактора, детерминированного водоподготовкой, представлена в таблице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1</w:t>
      </w:r>
      <w:r w:rsidRPr="002B737E">
        <w:rPr>
          <w:rFonts w:ascii="Times New Roman" w:eastAsia="Times New Roman" w:hAnsi="Times New Roman" w:cs="Times New Roman"/>
          <w:color w:val="auto"/>
          <w:sz w:val="28"/>
          <w:szCs w:val="28"/>
        </w:rPr>
        <w:t>. Помимо критериев риска за счет качества воды, поступающей в сеть после водоподготовки, требуют учета и дифференциации такие параметры, как соблюдение технологического регламента водоподготовки, качество используемых реагентов, материалов и фильтрующих загрузок, наличие аттестованных аналитических методов и частота производственного контроля.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Транспортировка и распределение воды также могут влиять на величину конечного риска (таблица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2</w:t>
      </w:r>
      <w:r w:rsidRPr="002B737E">
        <w:rPr>
          <w:rFonts w:ascii="Times New Roman" w:eastAsia="Times New Roman" w:hAnsi="Times New Roman" w:cs="Times New Roman"/>
          <w:color w:val="auto"/>
          <w:sz w:val="28"/>
          <w:szCs w:val="28"/>
        </w:rPr>
        <w:t>), что связано, главным образом,  с остаточным уровнем реагентов водоподготовки и возможным вымыванием ряда ингредиентов из материалов резервуаров и трубопроводов. На данном этапе риск в значительной степени определяется эффективностью мониторинга и репрезентативностью данных соответствующего контроля качества воды.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Итоговая величина риска по всем этапам, соответственно, отражает этапы формирования этих рисков. В частности, в них могут быть даны не только рекомендованные нормативы, обеспечивающие «приемлемые» риски по критериям к «приемлемым» коэффициентам опасности и индивидуальным пожизненным канцерогенным рискам, но и с дифференциацией по возрасту [2].</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Наряду с риском, обусловленным специфическими факторами, существует риск так называемой неустойчивой системы водоподготовки, обусловленный нестабильной работой оборудования (износ), большой частотой аварийных ситуаций, отсутствием автоматического контроля, перебоями в обеспечении реагентами и т.п.</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Очевидно, что при различных источниках водоснабжения значимость рисков будет различна. При подземном источнике акцент внедрения перспективной технологии будет направлен на ликвидацию риска, связанного с природным химическим загрязнением подземной воды (кальций, барий, бор и др., радиоактивность). При поверхностном водоисточнике мероприятия по минимизации риска акцентируются на антропогенных причинах ухудшения воды.</w:t>
      </w:r>
    </w:p>
    <w:p w:rsidR="00E84D8D" w:rsidRPr="002B737E" w:rsidRDefault="004C1290" w:rsidP="00E84D8D">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w:t>
      </w:r>
      <w:r w:rsidRPr="002B737E">
        <w:rPr>
          <w:rFonts w:ascii="Times New Roman" w:eastAsia="Times New Roman" w:hAnsi="Times New Roman" w:cs="Times New Roman"/>
          <w:color w:val="auto"/>
          <w:sz w:val="28"/>
          <w:szCs w:val="28"/>
        </w:rPr>
        <w:t xml:space="preserve">екомендуется следующий </w:t>
      </w:r>
      <w:r>
        <w:rPr>
          <w:rFonts w:ascii="Times New Roman" w:eastAsia="Times New Roman" w:hAnsi="Times New Roman" w:cs="Times New Roman"/>
          <w:color w:val="auto"/>
          <w:sz w:val="28"/>
          <w:szCs w:val="28"/>
        </w:rPr>
        <w:t>а</w:t>
      </w:r>
      <w:r w:rsidR="00E84D8D" w:rsidRPr="002B737E">
        <w:rPr>
          <w:rFonts w:ascii="Times New Roman" w:eastAsia="Times New Roman" w:hAnsi="Times New Roman" w:cs="Times New Roman"/>
          <w:color w:val="auto"/>
          <w:sz w:val="28"/>
          <w:szCs w:val="28"/>
        </w:rPr>
        <w:t>лгоритм действий при выборе технологических и организационных мероприятий по минимизации риска при водоподготовке питьевой воды на водопроводных станциях:</w:t>
      </w:r>
    </w:p>
    <w:p w:rsidR="00E84D8D" w:rsidRPr="002B737E" w:rsidRDefault="00E84D8D" w:rsidP="00E84D8D">
      <w:pPr>
        <w:numPr>
          <w:ilvl w:val="0"/>
          <w:numId w:val="18"/>
        </w:numPr>
        <w:spacing w:line="360" w:lineRule="auto"/>
        <w:ind w:left="0" w:firstLine="709"/>
        <w:contextualSpacing/>
        <w:jc w:val="both"/>
        <w:rPr>
          <w:rFonts w:ascii="Times New Roman" w:eastAsia="Calibri" w:hAnsi="Times New Roman" w:cs="Times New Roman"/>
          <w:color w:val="auto"/>
          <w:sz w:val="28"/>
          <w:szCs w:val="28"/>
          <w:lang w:eastAsia="en-US"/>
        </w:rPr>
      </w:pPr>
      <w:r w:rsidRPr="002B737E">
        <w:rPr>
          <w:rFonts w:ascii="Times New Roman" w:eastAsia="Calibri" w:hAnsi="Times New Roman" w:cs="Times New Roman"/>
          <w:color w:val="auto"/>
          <w:sz w:val="28"/>
          <w:szCs w:val="28"/>
          <w:lang w:eastAsia="en-US"/>
        </w:rPr>
        <w:t xml:space="preserve">Проводится анализ эффективности работы всех водопроводных объектов данной конкретной территории или ведомства с сравнительной оценкой доли (процента) нестандартности среднестатистических данных конкретных показателей качества подаваемой в сеть питьевой воды.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На основании полученных статистических данных рассчитывается популяционный риск здоровью от нестандартности конкретного показателя качества воды по формуле (1):</w:t>
      </w:r>
    </w:p>
    <w:p w:rsidR="00E84D8D" w:rsidRPr="002B737E" w:rsidRDefault="00E84D8D" w:rsidP="00E84D8D">
      <w:pPr>
        <w:spacing w:line="360" w:lineRule="auto"/>
        <w:ind w:left="708"/>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Р</w:t>
      </w:r>
      <w:r w:rsidRPr="002B737E">
        <w:rPr>
          <w:rFonts w:ascii="Times New Roman" w:eastAsia="Times New Roman" w:hAnsi="Times New Roman" w:cs="Times New Roman"/>
          <w:color w:val="auto"/>
          <w:sz w:val="28"/>
          <w:szCs w:val="28"/>
          <w:vertAlign w:val="subscript"/>
          <w:lang w:val="en-US"/>
        </w:rPr>
        <w:t>r</w:t>
      </w:r>
      <w:r w:rsidRPr="002B737E">
        <w:rPr>
          <w:rFonts w:ascii="Times New Roman" w:eastAsia="Times New Roman" w:hAnsi="Times New Roman" w:cs="Times New Roman"/>
          <w:color w:val="auto"/>
          <w:sz w:val="28"/>
          <w:szCs w:val="28"/>
          <w:vertAlign w:val="subscript"/>
        </w:rPr>
        <w:t xml:space="preserve"> = </w:t>
      </w:r>
      <w:r w:rsidRPr="002B737E">
        <w:rPr>
          <w:rFonts w:ascii="Times New Roman" w:eastAsia="Times New Roman" w:hAnsi="Times New Roman" w:cs="Times New Roman"/>
          <w:color w:val="auto"/>
          <w:sz w:val="28"/>
          <w:szCs w:val="28"/>
          <w:lang w:val="en-US"/>
        </w:rPr>
        <w:t>Risk</w:t>
      </w:r>
      <w:r w:rsidRPr="002B737E">
        <w:rPr>
          <w:rFonts w:ascii="Times New Roman" w:eastAsia="Times New Roman" w:hAnsi="Times New Roman" w:cs="Times New Roman"/>
          <w:color w:val="auto"/>
          <w:sz w:val="28"/>
          <w:szCs w:val="28"/>
        </w:rPr>
        <w:t xml:space="preserve"> • </w:t>
      </w:r>
      <w:r w:rsidRPr="002B737E">
        <w:rPr>
          <w:rFonts w:ascii="Times New Roman" w:eastAsia="Times New Roman" w:hAnsi="Times New Roman" w:cs="Times New Roman"/>
          <w:color w:val="auto"/>
          <w:sz w:val="28"/>
          <w:szCs w:val="28"/>
          <w:lang w:val="en-US"/>
        </w:rPr>
        <w:t>n</w:t>
      </w:r>
      <w:r w:rsidRPr="002B737E">
        <w:rPr>
          <w:rFonts w:ascii="Times New Roman" w:eastAsia="Times New Roman" w:hAnsi="Times New Roman" w:cs="Times New Roman"/>
          <w:color w:val="auto"/>
          <w:sz w:val="28"/>
          <w:szCs w:val="28"/>
        </w:rPr>
        <w:t xml:space="preserve">           (1)</w:t>
      </w:r>
    </w:p>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где Р</w:t>
      </w:r>
      <w:r w:rsidRPr="002B737E">
        <w:rPr>
          <w:rFonts w:ascii="Times New Roman" w:eastAsia="Times New Roman" w:hAnsi="Times New Roman" w:cs="Times New Roman"/>
          <w:color w:val="auto"/>
          <w:szCs w:val="28"/>
          <w:vertAlign w:val="subscript"/>
          <w:lang w:val="en-US"/>
        </w:rPr>
        <w:t>r</w:t>
      </w:r>
      <w:r w:rsidRPr="002B737E">
        <w:rPr>
          <w:rFonts w:ascii="Times New Roman" w:eastAsia="Times New Roman" w:hAnsi="Times New Roman" w:cs="Times New Roman"/>
          <w:color w:val="auto"/>
          <w:szCs w:val="28"/>
          <w:vertAlign w:val="subscript"/>
        </w:rPr>
        <w:t xml:space="preserve"> </w:t>
      </w:r>
      <w:r w:rsidRPr="002B737E">
        <w:rPr>
          <w:rFonts w:ascii="Times New Roman" w:eastAsia="Times New Roman" w:hAnsi="Times New Roman" w:cs="Times New Roman"/>
          <w:color w:val="auto"/>
          <w:szCs w:val="28"/>
        </w:rPr>
        <w:t>– популяционный риск здоровью населения;</w:t>
      </w:r>
    </w:p>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lang w:val="en-US"/>
        </w:rPr>
        <w:t>Risk</w:t>
      </w:r>
      <w:r w:rsidRPr="002B737E">
        <w:rPr>
          <w:rFonts w:ascii="Times New Roman" w:eastAsia="Times New Roman" w:hAnsi="Times New Roman" w:cs="Times New Roman"/>
          <w:color w:val="auto"/>
          <w:szCs w:val="28"/>
        </w:rPr>
        <w:t xml:space="preserve"> – значение индивидуального риска от превышения норматива конкретного вещества, содержащегося в питьевой воде;</w:t>
      </w:r>
    </w:p>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lang w:val="en-US"/>
        </w:rPr>
        <w:t>n</w:t>
      </w:r>
      <w:r w:rsidRPr="002B737E">
        <w:rPr>
          <w:rFonts w:ascii="Times New Roman" w:eastAsia="Times New Roman" w:hAnsi="Times New Roman" w:cs="Times New Roman"/>
          <w:color w:val="auto"/>
          <w:szCs w:val="28"/>
        </w:rPr>
        <w:t xml:space="preserve"> – количество населения, пользующегося питьевой водой их данной конкретной системы водоснабжения.</w:t>
      </w:r>
    </w:p>
    <w:p w:rsidR="00E84D8D" w:rsidRPr="002B737E" w:rsidRDefault="00E84D8D" w:rsidP="00E84D8D">
      <w:pPr>
        <w:spacing w:before="240"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Значения однонаправленного риска суммируются. Затем полученные данные риска по различным системам водоснабжения данного региона или ведомства ранжируются и определяются объекты с высоким популяционным риском.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Целью этого этапа является определение приоритетных объектов водопроводного хозяйства, на которых, в первую очередь, необходимо проводить внедрение применяемых технологий, так как это обеспечит выполнение основных требований национального проекта – максимальный и быстрый рост количества населения, обеспеченного качественной питьевой водой.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На этом этапе возможно также определение приоритетного показателя качества воды или группы показателей, требующих своей нормализации за счет перспективой технологии.</w:t>
      </w:r>
    </w:p>
    <w:p w:rsidR="00E84D8D" w:rsidRPr="002B737E" w:rsidRDefault="00E84D8D" w:rsidP="00E84D8D">
      <w:pPr>
        <w:numPr>
          <w:ilvl w:val="0"/>
          <w:numId w:val="18"/>
        </w:numPr>
        <w:spacing w:line="360" w:lineRule="auto"/>
        <w:ind w:left="0" w:firstLine="709"/>
        <w:contextualSpacing/>
        <w:jc w:val="both"/>
        <w:rPr>
          <w:rFonts w:ascii="Times New Roman" w:eastAsia="Calibri" w:hAnsi="Times New Roman" w:cs="Times New Roman"/>
          <w:color w:val="auto"/>
          <w:sz w:val="28"/>
          <w:szCs w:val="28"/>
          <w:lang w:eastAsia="en-US"/>
        </w:rPr>
      </w:pPr>
      <w:r w:rsidRPr="002B737E">
        <w:rPr>
          <w:rFonts w:ascii="Times New Roman" w:eastAsia="Calibri" w:hAnsi="Times New Roman" w:cs="Times New Roman"/>
          <w:color w:val="auto"/>
          <w:sz w:val="28"/>
          <w:szCs w:val="28"/>
          <w:lang w:eastAsia="en-US"/>
        </w:rPr>
        <w:t xml:space="preserve">На следующем этапе на выбранных по уровню популяционного риска объектах водопроводного хозяйства на основе базы производственного лабораторного контроля проводится оценка эффективности очистки конкретных этапов технологической системы с целью обеспечения внедрения конкретной инновационной технологии. </w:t>
      </w:r>
    </w:p>
    <w:p w:rsidR="00E84D8D"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Эффективность оценивается по формуле:</w:t>
      </w:r>
    </w:p>
    <w:p w:rsidR="00E84D8D" w:rsidRPr="002B737E" w:rsidRDefault="002B737E" w:rsidP="002B737E">
      <w:pPr>
        <w:spacing w:line="360" w:lineRule="auto"/>
        <w:ind w:firstLine="709"/>
        <w:jc w:val="both"/>
        <w:rPr>
          <w:rFonts w:ascii="Times New Roman" w:eastAsia="Times New Roman" w:hAnsi="Times New Roman" w:cs="Times New Roman"/>
          <w:color w:val="auto"/>
          <w:sz w:val="28"/>
          <w:szCs w:val="28"/>
        </w:rPr>
      </w:pPr>
      <w:r w:rsidRPr="00721CD8">
        <w:rPr>
          <w:rFonts w:ascii="Tahoma" w:eastAsiaTheme="minorHAnsi" w:hAnsi="Tahoma" w:cs="Tahoma"/>
          <w:sz w:val="28"/>
          <w:szCs w:val="28"/>
          <w:lang w:eastAsia="en-US"/>
        </w:rPr>
        <w:t>Эф=(1-(С</w:t>
      </w:r>
      <w:r w:rsidRPr="00721CD8">
        <w:rPr>
          <w:rFonts w:ascii="Tahoma" w:eastAsiaTheme="minorHAnsi" w:hAnsi="Tahoma" w:cs="Tahoma"/>
          <w:sz w:val="28"/>
          <w:szCs w:val="28"/>
          <w:vertAlign w:val="subscript"/>
          <w:lang w:eastAsia="en-US"/>
        </w:rPr>
        <w:t>1</w:t>
      </w:r>
      <w:r w:rsidRPr="00721CD8">
        <w:rPr>
          <w:rFonts w:ascii="Tahoma" w:eastAsiaTheme="minorHAnsi" w:hAnsi="Tahoma" w:cs="Tahoma"/>
          <w:sz w:val="28"/>
          <w:szCs w:val="28"/>
          <w:lang w:eastAsia="en-US"/>
        </w:rPr>
        <w:t>-С</w:t>
      </w:r>
      <w:r w:rsidRPr="00721CD8">
        <w:rPr>
          <w:rFonts w:ascii="Tahoma" w:eastAsiaTheme="minorHAnsi" w:hAnsi="Tahoma" w:cs="Tahoma"/>
          <w:sz w:val="28"/>
          <w:szCs w:val="28"/>
          <w:vertAlign w:val="subscript"/>
          <w:lang w:eastAsia="en-US"/>
        </w:rPr>
        <w:t>2</w:t>
      </w:r>
      <w:r w:rsidRPr="00721CD8">
        <w:rPr>
          <w:rFonts w:ascii="Tahoma" w:eastAsiaTheme="minorHAnsi" w:hAnsi="Tahoma" w:cs="Tahoma"/>
          <w:sz w:val="28"/>
          <w:szCs w:val="28"/>
          <w:lang w:eastAsia="en-US"/>
        </w:rPr>
        <w:t>)/С</w:t>
      </w:r>
      <w:r w:rsidRPr="00721CD8">
        <w:rPr>
          <w:rFonts w:ascii="Tahoma" w:eastAsiaTheme="minorHAnsi" w:hAnsi="Tahoma" w:cs="Tahoma"/>
          <w:sz w:val="28"/>
          <w:szCs w:val="28"/>
          <w:vertAlign w:val="subscript"/>
          <w:lang w:eastAsia="en-US"/>
        </w:rPr>
        <w:t>1</w:t>
      </w:r>
      <w:r w:rsidRPr="00721CD8">
        <w:rPr>
          <w:rFonts w:ascii="Tahoma" w:eastAsiaTheme="minorHAnsi" w:hAnsi="Tahoma" w:cs="Tahoma"/>
          <w:sz w:val="28"/>
          <w:szCs w:val="28"/>
          <w:lang w:eastAsia="en-US"/>
        </w:rPr>
        <w:t>) * 100%</w:t>
      </w:r>
      <w:r w:rsidR="00E5540B" w:rsidRPr="00B5772B">
        <w:rPr>
          <w:rFonts w:ascii="Times New Roman" w:eastAsia="Times New Roman" w:hAnsi="Times New Roman" w:cs="Times New Roman"/>
          <w:color w:val="auto"/>
          <w:sz w:val="28"/>
          <w:szCs w:val="28"/>
        </w:rPr>
        <w:fldChar w:fldCharType="begin"/>
      </w:r>
      <w:r w:rsidR="00E84D8D" w:rsidRPr="00B5772B">
        <w:rPr>
          <w:rFonts w:ascii="Times New Roman" w:eastAsia="Times New Roman" w:hAnsi="Times New Roman" w:cs="Times New Roman"/>
          <w:color w:val="auto"/>
          <w:sz w:val="28"/>
          <w:szCs w:val="28"/>
        </w:rPr>
        <w:instrText xml:space="preserve"> QUOTE </w:instrText>
      </w:r>
      <m:oMath>
        <m:r>
          <m:rPr>
            <m:sty m:val="p"/>
          </m:rPr>
          <w:rPr>
            <w:rFonts w:ascii="Cambria Math" w:hAnsi="Cambria Math"/>
            <w:sz w:val="28"/>
            <w:szCs w:val="28"/>
          </w:rPr>
          <m:t>Эф=</m:t>
        </m:r>
        <m:f>
          <m:fPr>
            <m:ctrlPr>
              <w:rPr>
                <w:rFonts w:ascii="Cambria Math" w:hAnsi="Cambria Math"/>
                <w:sz w:val="28"/>
                <w:szCs w:val="28"/>
                <w:lang w:eastAsia="en-US"/>
              </w:rPr>
            </m:ctrlPr>
          </m:fPr>
          <m:num>
            <m:r>
              <m:rPr>
                <m:sty m:val="p"/>
              </m:rPr>
              <w:rPr>
                <w:rFonts w:ascii="Cambria Math" w:hAnsi="Cambria Math"/>
                <w:sz w:val="28"/>
                <w:szCs w:val="28"/>
              </w:rPr>
              <m:t>С2-С1</m:t>
            </m:r>
          </m:num>
          <m:den>
            <m:r>
              <m:rPr>
                <m:sty m:val="p"/>
              </m:rPr>
              <w:rPr>
                <w:rFonts w:ascii="Cambria Math" w:hAnsi="Cambria Math"/>
                <w:sz w:val="28"/>
                <w:szCs w:val="28"/>
              </w:rPr>
              <m:t>С1</m:t>
            </m:r>
          </m:den>
        </m:f>
        <m:r>
          <m:rPr>
            <m:sty m:val="p"/>
          </m:rPr>
          <w:rPr>
            <w:rFonts w:ascii="Cambria Math" w:hAnsi="Cambria Math"/>
            <w:sz w:val="28"/>
            <w:szCs w:val="28"/>
          </w:rPr>
          <m:t>. 100</m:t>
        </m:r>
      </m:oMath>
      <w:r w:rsidR="00E84D8D" w:rsidRPr="00B5772B">
        <w:rPr>
          <w:rFonts w:ascii="Times New Roman" w:eastAsia="Times New Roman" w:hAnsi="Times New Roman" w:cs="Times New Roman"/>
          <w:color w:val="auto"/>
          <w:sz w:val="28"/>
          <w:szCs w:val="28"/>
        </w:rPr>
        <w:instrText xml:space="preserve"> </w:instrText>
      </w:r>
      <w:r w:rsidR="00E5540B" w:rsidRPr="00B5772B">
        <w:rPr>
          <w:rFonts w:ascii="Times New Roman" w:eastAsia="Times New Roman" w:hAnsi="Times New Roman" w:cs="Times New Roman"/>
          <w:color w:val="auto"/>
          <w:sz w:val="28"/>
          <w:szCs w:val="28"/>
        </w:rPr>
        <w:fldChar w:fldCharType="end"/>
      </w:r>
      <w:r w:rsidR="00E84D8D" w:rsidRPr="00B5772B">
        <w:rPr>
          <w:rFonts w:ascii="Times New Roman" w:eastAsia="Times New Roman" w:hAnsi="Times New Roman" w:cs="Times New Roman"/>
          <w:color w:val="auto"/>
          <w:sz w:val="28"/>
          <w:szCs w:val="28"/>
        </w:rPr>
        <w:t>,</w:t>
      </w:r>
      <w:r w:rsidR="00E84D8D" w:rsidRPr="002B737E">
        <w:rPr>
          <w:rFonts w:ascii="Times New Roman" w:eastAsia="Times New Roman" w:hAnsi="Times New Roman" w:cs="Times New Roman"/>
          <w:color w:val="auto"/>
          <w:sz w:val="28"/>
          <w:szCs w:val="28"/>
        </w:rPr>
        <w:t xml:space="preserve">      (2)</w:t>
      </w:r>
    </w:p>
    <w:p w:rsidR="00E84D8D" w:rsidRPr="002B737E" w:rsidRDefault="00E84D8D" w:rsidP="00E84D8D">
      <w:pPr>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где:</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Эф – определенная эффективность очистки (%),</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w:t>
      </w:r>
      <w:r w:rsidRPr="002B737E">
        <w:rPr>
          <w:rFonts w:ascii="Times New Roman" w:eastAsia="Times New Roman" w:hAnsi="Times New Roman" w:cs="Times New Roman"/>
          <w:color w:val="auto"/>
          <w:szCs w:val="28"/>
          <w:vertAlign w:val="subscript"/>
        </w:rPr>
        <w:t>1</w:t>
      </w:r>
      <w:r w:rsidRPr="002B737E">
        <w:rPr>
          <w:rFonts w:ascii="Times New Roman" w:eastAsia="Times New Roman" w:hAnsi="Times New Roman" w:cs="Times New Roman"/>
          <w:color w:val="auto"/>
          <w:szCs w:val="28"/>
        </w:rPr>
        <w:t xml:space="preserve"> – концентрация вещества, на которое нацелена технология </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до обработки воды (мг/л),</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w:t>
      </w:r>
      <w:r w:rsidRPr="002B737E">
        <w:rPr>
          <w:rFonts w:ascii="Times New Roman" w:eastAsia="Times New Roman" w:hAnsi="Times New Roman" w:cs="Times New Roman"/>
          <w:color w:val="auto"/>
          <w:szCs w:val="28"/>
          <w:vertAlign w:val="subscript"/>
        </w:rPr>
        <w:t>2</w:t>
      </w:r>
      <w:r w:rsidRPr="002B737E">
        <w:rPr>
          <w:rFonts w:ascii="Times New Roman" w:eastAsia="Times New Roman" w:hAnsi="Times New Roman" w:cs="Times New Roman"/>
          <w:color w:val="auto"/>
          <w:szCs w:val="28"/>
        </w:rPr>
        <w:t xml:space="preserve"> – концентрация вещества, на которое нацелена технология </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после обработки воды (мг/л).</w:t>
      </w:r>
    </w:p>
    <w:p w:rsidR="00E84D8D" w:rsidRPr="002B737E" w:rsidRDefault="00E84D8D" w:rsidP="00E84D8D">
      <w:pPr>
        <w:spacing w:before="240"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Оценка учитывает соответствие имеющейся эффективности технологии проектным величинам. Одновременно проводится расчет требуемой эффективности путем подставления в значение С</w:t>
      </w:r>
      <w:r w:rsidRPr="002B737E">
        <w:rPr>
          <w:rFonts w:ascii="Times New Roman" w:eastAsia="Times New Roman" w:hAnsi="Times New Roman" w:cs="Times New Roman"/>
          <w:color w:val="auto"/>
          <w:sz w:val="28"/>
          <w:szCs w:val="28"/>
          <w:vertAlign w:val="subscript"/>
        </w:rPr>
        <w:t xml:space="preserve">2 </w:t>
      </w:r>
      <w:r w:rsidRPr="002B737E">
        <w:rPr>
          <w:rFonts w:ascii="Times New Roman" w:eastAsia="Times New Roman" w:hAnsi="Times New Roman" w:cs="Times New Roman"/>
          <w:color w:val="auto"/>
          <w:sz w:val="28"/>
          <w:szCs w:val="28"/>
        </w:rPr>
        <w:t>концентрации, обеспечивающей приемлемое значение показателя риска здоровью в формулу (2).</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Полученное значение показателя эффективности является по существу заданием на выбор инновационной технологии по справочнику.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Процедуры оценок поэтапных и конечных рисков детерминированы качеством информационной базы. В настоящее время большинство оценок делается на основании протоколов производственного контроля, протоколов испытаний материалов, реагентов, фильтрующих загрузок, применяемых в водопроводной практике, данных социально-гигиенического мониторинга.</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Согласно действующему законодательству, требование к чувствительности (0,5 ПДК) аналитических методов не для всех веществ может обеспечить корректность данных. Учет только ошибки метода без учета ошибки выборки также снижает достоверность данных. Поэтому полезными представляются данные, где даны рассчитанные и предлагаемые к пересмотру гигиенические нормативы для питьевой воды, не только обеспечивающие «приемлемые» риски для здоровья, но также указывающие на возможность контроля утвержденными на настоящий момент методами.</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При выявлении несоответствий в любом звене системы водообеспечения следует проводить корректирующие мероприятия, т.е. действия, которые необходимо предпринять для устранения выявленного несоответствия или обнаружения других ситуаций, когда результаты мониторинга указывают на потерю контроля качества воды.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Корректирующие действия включают анализ причин несоответствия и определяют необходимые меры для предотвращения повторения выявленных несоответствий.</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Корректирующие действия, как правило, включают следующие этапы: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выявление несоответствий (идентификация опасности);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анализ причин несоответствия;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анализ рисков и критических контрольных точек;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оценку опасности (характеристика риска);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оценку неопределенностей; </w:t>
      </w:r>
    </w:p>
    <w:p w:rsidR="00E84D8D"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устранение выявленных несоответствий и принятие мер, исключающих повторение данного несоответствия.</w:t>
      </w:r>
    </w:p>
    <w:p w:rsidR="0038306D" w:rsidRPr="0038306D" w:rsidRDefault="0038306D" w:rsidP="0038306D">
      <w:pPr>
        <w:pStyle w:val="db9fe9049761426654245bb2dd862eecmsonormal"/>
        <w:shd w:val="clear" w:color="auto" w:fill="FFFFFF"/>
        <w:spacing w:before="0" w:beforeAutospacing="0" w:after="0" w:afterAutospacing="0" w:line="360" w:lineRule="auto"/>
        <w:rPr>
          <w:rFonts w:ascii="Calibri" w:hAnsi="Calibri"/>
          <w:color w:val="000000"/>
          <w:sz w:val="28"/>
          <w:szCs w:val="28"/>
        </w:rPr>
      </w:pPr>
      <w:r w:rsidRPr="0038306D">
        <w:rPr>
          <w:color w:val="000000"/>
          <w:sz w:val="28"/>
          <w:szCs w:val="28"/>
        </w:rPr>
        <w:t xml:space="preserve">Соответствующие риску уровни действий (на примере табл. 24) следующие: </w:t>
      </w:r>
    </w:p>
    <w:p w:rsidR="0038306D" w:rsidRPr="0038306D" w:rsidRDefault="0038306D" w:rsidP="0038306D">
      <w:pPr>
        <w:pStyle w:val="db9fe9049761426654245bb2dd862eecmsonormal"/>
        <w:shd w:val="clear" w:color="auto" w:fill="FFFFFF"/>
        <w:spacing w:before="0" w:beforeAutospacing="0" w:after="0" w:afterAutospacing="0" w:line="360" w:lineRule="auto"/>
        <w:jc w:val="center"/>
        <w:rPr>
          <w:rFonts w:ascii="Calibri" w:hAnsi="Calibri"/>
          <w:color w:val="000000"/>
          <w:sz w:val="28"/>
          <w:szCs w:val="28"/>
        </w:rPr>
      </w:pPr>
      <w:r w:rsidRPr="0038306D">
        <w:rPr>
          <w:color w:val="000000"/>
          <w:sz w:val="28"/>
          <w:szCs w:val="28"/>
        </w:rPr>
        <w:t>Низкий – Действия – профилактика</w:t>
      </w:r>
      <w:r w:rsidR="004C1290">
        <w:rPr>
          <w:color w:val="000000"/>
          <w:sz w:val="28"/>
          <w:szCs w:val="28"/>
        </w:rPr>
        <w:t>.</w:t>
      </w:r>
    </w:p>
    <w:p w:rsidR="0038306D" w:rsidRPr="0038306D" w:rsidRDefault="0038306D" w:rsidP="0038306D">
      <w:pPr>
        <w:pStyle w:val="db9fe9049761426654245bb2dd862eecmsonormal"/>
        <w:shd w:val="clear" w:color="auto" w:fill="FFFFFF"/>
        <w:spacing w:before="0" w:beforeAutospacing="0" w:after="0" w:afterAutospacing="0" w:line="360" w:lineRule="auto"/>
        <w:jc w:val="center"/>
        <w:rPr>
          <w:rFonts w:ascii="Calibri" w:hAnsi="Calibri"/>
          <w:color w:val="000000"/>
          <w:sz w:val="28"/>
          <w:szCs w:val="28"/>
        </w:rPr>
      </w:pPr>
      <w:r w:rsidRPr="0038306D">
        <w:rPr>
          <w:color w:val="000000"/>
          <w:sz w:val="28"/>
          <w:szCs w:val="28"/>
        </w:rPr>
        <w:t>Приемлемый – Действия – плановые мероприятия по замене</w:t>
      </w:r>
      <w:r w:rsidR="004C1290">
        <w:rPr>
          <w:color w:val="000000"/>
          <w:sz w:val="28"/>
          <w:szCs w:val="28"/>
        </w:rPr>
        <w:t>.</w:t>
      </w:r>
    </w:p>
    <w:p w:rsidR="0038306D" w:rsidRPr="0038306D" w:rsidRDefault="0038306D" w:rsidP="0038306D">
      <w:pPr>
        <w:pStyle w:val="db9fe9049761426654245bb2dd862eecmsonormal"/>
        <w:shd w:val="clear" w:color="auto" w:fill="FFFFFF"/>
        <w:spacing w:before="0" w:beforeAutospacing="0" w:after="0" w:afterAutospacing="0" w:line="360" w:lineRule="auto"/>
        <w:jc w:val="center"/>
        <w:rPr>
          <w:rFonts w:ascii="Calibri" w:hAnsi="Calibri"/>
          <w:color w:val="000000"/>
          <w:sz w:val="28"/>
          <w:szCs w:val="28"/>
        </w:rPr>
      </w:pPr>
      <w:r w:rsidRPr="0038306D">
        <w:rPr>
          <w:color w:val="000000"/>
          <w:sz w:val="28"/>
          <w:szCs w:val="28"/>
        </w:rPr>
        <w:t>Неприемлемый – Действия – аварийно-восстановительные работы</w:t>
      </w:r>
      <w:r w:rsidR="004C1290">
        <w:rPr>
          <w:color w:val="000000"/>
          <w:sz w:val="28"/>
          <w:szCs w:val="28"/>
        </w:rPr>
        <w:t>.</w:t>
      </w:r>
    </w:p>
    <w:p w:rsidR="005F38FA" w:rsidRPr="00115EAD" w:rsidRDefault="008B0EAA" w:rsidP="004C1290">
      <w:p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5F38FA" w:rsidRPr="00115EAD">
        <w:rPr>
          <w:rFonts w:ascii="Times New Roman" w:eastAsia="Times New Roman" w:hAnsi="Times New Roman" w:cs="Times New Roman"/>
          <w:color w:val="auto"/>
          <w:sz w:val="28"/>
          <w:szCs w:val="28"/>
        </w:rPr>
        <w:t>Например, в случае выявления неприемлемого риска для потребителей из-за ветхого либо аварийного состояния трубопровода централизованных систем водоснабжения необходимо проведение внепланового капитального, а в некоторых случаях и аварийного ремонта.</w:t>
      </w:r>
      <w:r>
        <w:rPr>
          <w:rFonts w:ascii="Times New Roman" w:eastAsia="Times New Roman" w:hAnsi="Times New Roman" w:cs="Times New Roman"/>
          <w:color w:val="auto"/>
          <w:sz w:val="28"/>
          <w:szCs w:val="28"/>
        </w:rPr>
        <w:t>)</w:t>
      </w:r>
      <w:r w:rsidR="005F38FA" w:rsidRPr="00115EAD">
        <w:rPr>
          <w:rFonts w:ascii="Times New Roman" w:eastAsia="Times New Roman" w:hAnsi="Times New Roman" w:cs="Times New Roman"/>
          <w:color w:val="auto"/>
          <w:sz w:val="28"/>
          <w:szCs w:val="28"/>
        </w:rPr>
        <w:t xml:space="preserve">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Важным звеном в обеспечении контроля качества питьевой воды является также выполнение работ по верификации санитарной надежности гигиенических нормативов качества питьевой воды на постоянной основе.</w:t>
      </w:r>
    </w:p>
    <w:p w:rsidR="00E84D8D" w:rsidRPr="002B737E" w:rsidRDefault="00B5772B" w:rsidP="00E84D8D">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w:t>
      </w:r>
      <w:r w:rsidR="00E84D8D" w:rsidRPr="002B737E">
        <w:rPr>
          <w:rFonts w:ascii="Times New Roman" w:eastAsia="Times New Roman" w:hAnsi="Times New Roman" w:cs="Times New Roman"/>
          <w:color w:val="auto"/>
          <w:sz w:val="28"/>
          <w:szCs w:val="28"/>
        </w:rPr>
        <w:t>недрение в практику риск-ориентированного надзора изложенных методических подходов позволит обеспечить соблюдение санитарно-эпидемиологических требований к качеству воды централизованных систем питьевого водоснабжения.</w:t>
      </w:r>
    </w:p>
    <w:p w:rsidR="00E84D8D" w:rsidRPr="002B737E" w:rsidRDefault="00E84D8D" w:rsidP="00E84D8D">
      <w:pPr>
        <w:spacing w:after="200" w:line="276" w:lineRule="auto"/>
        <w:rPr>
          <w:rFonts w:ascii="Times New Roman" w:hAnsi="Times New Roman" w:cs="Times New Roman"/>
          <w:b/>
        </w:rPr>
      </w:pPr>
    </w:p>
    <w:p w:rsidR="004C1290" w:rsidRDefault="004C1290" w:rsidP="00CF1A59">
      <w:pPr>
        <w:jc w:val="center"/>
        <w:rPr>
          <w:rFonts w:ascii="Times New Roman" w:hAnsi="Times New Roman" w:cs="Times New Roman"/>
          <w:bCs/>
          <w:sz w:val="28"/>
          <w:szCs w:val="28"/>
        </w:rPr>
      </w:pPr>
    </w:p>
    <w:p w:rsidR="004C1290" w:rsidRDefault="004C1290" w:rsidP="00CF1A59">
      <w:pPr>
        <w:jc w:val="center"/>
        <w:rPr>
          <w:rFonts w:ascii="Times New Roman" w:hAnsi="Times New Roman" w:cs="Times New Roman"/>
          <w:bCs/>
          <w:sz w:val="28"/>
          <w:szCs w:val="28"/>
        </w:rPr>
      </w:pPr>
    </w:p>
    <w:p w:rsidR="00CF1A59" w:rsidRDefault="00CF1A59" w:rsidP="00CF1A59">
      <w:pPr>
        <w:jc w:val="center"/>
        <w:rPr>
          <w:rFonts w:ascii="Times New Roman" w:hAnsi="Times New Roman" w:cs="Times New Roman"/>
          <w:bCs/>
          <w:sz w:val="28"/>
          <w:szCs w:val="28"/>
        </w:rPr>
      </w:pPr>
      <w:r w:rsidRPr="00EB0A9F">
        <w:rPr>
          <w:rFonts w:ascii="Times New Roman" w:hAnsi="Times New Roman" w:cs="Times New Roman"/>
          <w:bCs/>
          <w:sz w:val="28"/>
          <w:szCs w:val="28"/>
        </w:rPr>
        <w:t>Таблица 2</w:t>
      </w:r>
      <w:r w:rsidR="00115EAD">
        <w:rPr>
          <w:rFonts w:ascii="Times New Roman" w:hAnsi="Times New Roman" w:cs="Times New Roman"/>
          <w:bCs/>
          <w:sz w:val="28"/>
          <w:szCs w:val="28"/>
        </w:rPr>
        <w:t>3</w:t>
      </w:r>
      <w:r w:rsidRPr="00EB0A9F">
        <w:rPr>
          <w:rFonts w:ascii="Times New Roman" w:hAnsi="Times New Roman" w:cs="Times New Roman"/>
          <w:bCs/>
          <w:sz w:val="28"/>
          <w:szCs w:val="28"/>
        </w:rPr>
        <w:t>. Принципы интенсификации отдельных процессов и технологической схемы очистки воды в современных условиях (перспективные технологии)</w:t>
      </w:r>
      <w:r w:rsidR="004C1290">
        <w:rPr>
          <w:rFonts w:ascii="Times New Roman" w:hAnsi="Times New Roman" w:cs="Times New Roman"/>
          <w:bCs/>
          <w:sz w:val="28"/>
          <w:szCs w:val="28"/>
        </w:rPr>
        <w:t>.</w:t>
      </w:r>
    </w:p>
    <w:p w:rsidR="004C1290" w:rsidRPr="00EB0A9F" w:rsidRDefault="004C1290" w:rsidP="00CF1A59">
      <w:pPr>
        <w:jc w:val="center"/>
        <w:rPr>
          <w:rFonts w:ascii="Times New Roman" w:hAnsi="Times New Roman" w:cs="Times New Roman"/>
          <w:sz w:val="28"/>
          <w:szCs w:val="28"/>
        </w:rPr>
      </w:pPr>
    </w:p>
    <w:tbl>
      <w:tblPr>
        <w:tblW w:w="9641" w:type="dxa"/>
        <w:tblCellMar>
          <w:left w:w="0" w:type="dxa"/>
          <w:right w:w="0" w:type="dxa"/>
        </w:tblCellMar>
        <w:tblLook w:val="04A0" w:firstRow="1" w:lastRow="0" w:firstColumn="1" w:lastColumn="0" w:noHBand="0" w:noVBand="1"/>
      </w:tblPr>
      <w:tblGrid>
        <w:gridCol w:w="4822"/>
        <w:gridCol w:w="4819"/>
      </w:tblGrid>
      <w:tr w:rsidR="00CF1A59" w:rsidRPr="009D61E9" w:rsidTr="00721CD8">
        <w:trPr>
          <w:trHeight w:val="731"/>
        </w:trPr>
        <w:tc>
          <w:tcPr>
            <w:tcW w:w="48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b/>
                <w:bCs/>
                <w:color w:val="FFFFFF"/>
                <w:kern w:val="24"/>
              </w:rPr>
              <w:t xml:space="preserve">Технологический подход </w:t>
            </w:r>
          </w:p>
        </w:tc>
        <w:tc>
          <w:tcPr>
            <w:tcW w:w="481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b/>
                <w:bCs/>
                <w:color w:val="FFFFFF"/>
                <w:kern w:val="24"/>
              </w:rPr>
              <w:t xml:space="preserve">Решаемая задача </w:t>
            </w:r>
          </w:p>
        </w:tc>
      </w:tr>
      <w:tr w:rsidR="00CF1A59" w:rsidRPr="009D61E9" w:rsidTr="00721CD8">
        <w:trPr>
          <w:trHeight w:val="731"/>
        </w:trPr>
        <w:tc>
          <w:tcPr>
            <w:tcW w:w="48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Расширение применения методов предочистки </w:t>
            </w:r>
          </w:p>
        </w:tc>
        <w:tc>
          <w:tcPr>
            <w:tcW w:w="481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Снизить начальные концентрации загрязнений и гидравлическую нагрузку на основные очистные сооружения </w:t>
            </w:r>
          </w:p>
        </w:tc>
      </w:tr>
      <w:tr w:rsidR="00CF1A59" w:rsidRPr="009D61E9" w:rsidTr="00721CD8">
        <w:trPr>
          <w:trHeight w:val="1024"/>
        </w:trPr>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Изменением режима хлорирования неочищенной воды (первичное озонирование или УФ-облучение, применение дезинфектантов) </w:t>
            </w:r>
          </w:p>
        </w:tc>
        <w:tc>
          <w:tcPr>
            <w:tcW w:w="48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Сократить дозы и время контакта хлора с неочищенной водой, снизить химическую нагрузку на питьевую воду </w:t>
            </w:r>
          </w:p>
        </w:tc>
      </w:tr>
      <w:tr w:rsidR="00CF1A59" w:rsidRPr="009D61E9" w:rsidTr="00721CD8">
        <w:trPr>
          <w:trHeight w:val="964"/>
        </w:trPr>
        <w:tc>
          <w:tcPr>
            <w:tcW w:w="4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Применение комплексной обработки воды различными окислителями </w:t>
            </w:r>
          </w:p>
        </w:tc>
        <w:tc>
          <w:tcPr>
            <w:tcW w:w="48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При наличии в воде особо токсичных веществ использовать озон, перманганат калия, пероксид водорода, расширенное окисление </w:t>
            </w:r>
          </w:p>
        </w:tc>
      </w:tr>
      <w:tr w:rsidR="00CF1A59" w:rsidRPr="009D61E9" w:rsidTr="00721CD8">
        <w:trPr>
          <w:trHeight w:val="736"/>
        </w:trPr>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Применение более эффективных коагулянтов и флокулянтов, в т.ч. с обеззараживающим действием </w:t>
            </w:r>
          </w:p>
        </w:tc>
        <w:tc>
          <w:tcPr>
            <w:tcW w:w="48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Снизить нагрузку на скорые фильтры, снизить риск образования ТГМ для конкретного состава исходной воды; </w:t>
            </w:r>
          </w:p>
        </w:tc>
      </w:tr>
      <w:tr w:rsidR="00CF1A59" w:rsidRPr="009D61E9" w:rsidTr="00721CD8">
        <w:trPr>
          <w:trHeight w:val="1024"/>
        </w:trPr>
        <w:tc>
          <w:tcPr>
            <w:tcW w:w="4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Применением смесителей мгновенного действия, лопастных и контактных камер хлопьеобразования, и камер с псевдоожиженным мелкозернистым слоем; </w:t>
            </w:r>
          </w:p>
        </w:tc>
        <w:tc>
          <w:tcPr>
            <w:tcW w:w="48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Повышение эффективности осветления воды при снижении удельного объема очистных сооружений </w:t>
            </w:r>
          </w:p>
        </w:tc>
      </w:tr>
      <w:tr w:rsidR="00CF1A59" w:rsidRPr="009D61E9" w:rsidTr="00721CD8">
        <w:trPr>
          <w:trHeight w:val="1024"/>
        </w:trPr>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Использования тонкослойных модулей, различных схем по организации рециркуляционных потоков, по организации слоя взвешенного осадка, процессов динамического осветления; </w:t>
            </w:r>
          </w:p>
        </w:tc>
        <w:tc>
          <w:tcPr>
            <w:tcW w:w="48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Повышение эффективности процессов отстаивания и осветления воды </w:t>
            </w:r>
          </w:p>
        </w:tc>
      </w:tr>
      <w:tr w:rsidR="00CF1A59" w:rsidRPr="009D61E9" w:rsidTr="00721CD8">
        <w:trPr>
          <w:trHeight w:val="1316"/>
        </w:trPr>
        <w:tc>
          <w:tcPr>
            <w:tcW w:w="4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Использование инертных фильтрующих загрузок с плотностью больше и меньше плотности воды, с более развитой поверхностью зерен; применение двух- и трех-слойных загрузок большой грязеемкости, двухпоточного фильтрования; </w:t>
            </w:r>
          </w:p>
        </w:tc>
        <w:tc>
          <w:tcPr>
            <w:tcW w:w="48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Повышение качества фильтрования воды, совершенствование режимов промывки загрузок и конструкций сборно-распределительных систем фильтровальных сооружений;</w:t>
            </w:r>
          </w:p>
        </w:tc>
      </w:tr>
      <w:tr w:rsidR="00CF1A59" w:rsidRPr="009D61E9" w:rsidTr="00721CD8">
        <w:trPr>
          <w:trHeight w:val="964"/>
        </w:trPr>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Дополнение реагентной технологии очистки озонированием, осуществляемым в одну или две ступени и сорбционной доочисткой воды с использованием гранулированных (ГАУ) или порошковых (ПАУ) активированных углей, вводимых в зону глубокого осветления воды; </w:t>
            </w:r>
          </w:p>
        </w:tc>
        <w:tc>
          <w:tcPr>
            <w:tcW w:w="48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Применять технологические решения, гарантирующие качество воды после станции водоподготовки </w:t>
            </w:r>
          </w:p>
        </w:tc>
      </w:tr>
    </w:tbl>
    <w:p w:rsidR="00CF1A59" w:rsidRPr="00C538BB" w:rsidRDefault="00CF1A59" w:rsidP="00CF1A59">
      <w:pPr>
        <w:pStyle w:val="a5"/>
        <w:jc w:val="both"/>
        <w:rPr>
          <w:rFonts w:ascii="Times New Roman" w:hAnsi="Times New Roman" w:cs="Times New Roman"/>
        </w:rPr>
      </w:pPr>
    </w:p>
    <w:p w:rsidR="00CF1A59" w:rsidRPr="002B737E" w:rsidRDefault="00CF1A59" w:rsidP="00CF1A59">
      <w:pPr>
        <w:pStyle w:val="a5"/>
        <w:spacing w:before="240" w:line="360" w:lineRule="auto"/>
        <w:ind w:left="426"/>
        <w:rPr>
          <w:rFonts w:ascii="Times New Roman" w:hAnsi="Times New Roman" w:cs="Times New Roman"/>
          <w:b/>
          <w:sz w:val="28"/>
          <w:szCs w:val="28"/>
        </w:rPr>
      </w:pPr>
    </w:p>
    <w:p w:rsidR="001636D1" w:rsidRPr="002B737E" w:rsidRDefault="001636D1" w:rsidP="00CF1A59">
      <w:pPr>
        <w:pStyle w:val="a5"/>
        <w:ind w:left="1211"/>
        <w:jc w:val="both"/>
        <w:rPr>
          <w:sz w:val="28"/>
          <w:szCs w:val="28"/>
        </w:rPr>
      </w:pPr>
    </w:p>
    <w:p w:rsidR="001636D1" w:rsidRPr="002B737E" w:rsidRDefault="001636D1" w:rsidP="0019561C">
      <w:pPr>
        <w:pStyle w:val="1"/>
      </w:pPr>
      <w:bookmarkStart w:id="47" w:name="_Toc9599397"/>
      <w:r w:rsidRPr="002B737E">
        <w:t>СПИСОК (ОБЗОР) ИСПОЛЬЗОВАННЫХ ИСТОЧНИКОВ</w:t>
      </w:r>
      <w:bookmarkEnd w:id="47"/>
    </w:p>
    <w:p w:rsidR="00B5772B" w:rsidRDefault="001636D1" w:rsidP="0019561C">
      <w:pPr>
        <w:pStyle w:val="1"/>
      </w:pPr>
      <w:bookmarkStart w:id="48" w:name="_Toc9599398"/>
      <w:r w:rsidRPr="002B737E">
        <w:t>ПРИЛОЖЕНИЯ</w:t>
      </w:r>
      <w:bookmarkEnd w:id="48"/>
      <w:r w:rsidR="00B5772B">
        <w:br w:type="page"/>
      </w:r>
    </w:p>
    <w:p w:rsidR="00B5772B" w:rsidRPr="00557F63" w:rsidRDefault="00B5772B" w:rsidP="00B5772B">
      <w:pPr>
        <w:spacing w:line="360" w:lineRule="auto"/>
        <w:jc w:val="center"/>
        <w:rPr>
          <w:rFonts w:ascii="Times New Roman" w:hAnsi="Times New Roman" w:cs="Times New Roman"/>
          <w:b/>
          <w:sz w:val="28"/>
          <w:szCs w:val="28"/>
        </w:rPr>
      </w:pPr>
      <w:r w:rsidRPr="00557F63">
        <w:rPr>
          <w:rFonts w:ascii="Times New Roman" w:hAnsi="Times New Roman" w:cs="Times New Roman"/>
          <w:b/>
          <w:sz w:val="28"/>
          <w:szCs w:val="28"/>
        </w:rPr>
        <w:t>Приложение 1</w:t>
      </w:r>
    </w:p>
    <w:p w:rsidR="00B5772B" w:rsidRDefault="00B5772B" w:rsidP="00B5772B">
      <w:pPr>
        <w:ind w:firstLine="709"/>
        <w:jc w:val="center"/>
        <w:rPr>
          <w:rFonts w:ascii="Times New Roman" w:hAnsi="Times New Roman" w:cs="Times New Roman"/>
          <w:sz w:val="28"/>
          <w:szCs w:val="28"/>
        </w:rPr>
      </w:pPr>
      <w:r>
        <w:rPr>
          <w:rFonts w:ascii="Times New Roman" w:hAnsi="Times New Roman" w:cs="Times New Roman"/>
          <w:sz w:val="28"/>
          <w:szCs w:val="28"/>
        </w:rPr>
        <w:t>Эффективность обработки воды различными методами по некоторым</w:t>
      </w:r>
    </w:p>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приоритетным показателям</w:t>
      </w:r>
    </w:p>
    <w:tbl>
      <w:tblPr>
        <w:tblStyle w:val="aa"/>
        <w:tblW w:w="0" w:type="auto"/>
        <w:tblLayout w:type="fixed"/>
        <w:tblLook w:val="04A0" w:firstRow="1" w:lastRow="0" w:firstColumn="1" w:lastColumn="0" w:noHBand="0" w:noVBand="1"/>
      </w:tblPr>
      <w:tblGrid>
        <w:gridCol w:w="534"/>
        <w:gridCol w:w="1559"/>
        <w:gridCol w:w="1134"/>
        <w:gridCol w:w="1276"/>
        <w:gridCol w:w="1275"/>
        <w:gridCol w:w="1418"/>
        <w:gridCol w:w="1276"/>
        <w:gridCol w:w="1099"/>
      </w:tblGrid>
      <w:tr w:rsidR="00B5772B" w:rsidTr="00B5772B">
        <w:tc>
          <w:tcPr>
            <w:tcW w:w="534" w:type="dxa"/>
          </w:tcPr>
          <w:p w:rsidR="00B5772B" w:rsidRPr="005A00D7" w:rsidRDefault="00B5772B" w:rsidP="00B5772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NN</w:t>
            </w:r>
          </w:p>
        </w:tc>
        <w:tc>
          <w:tcPr>
            <w:tcW w:w="1559" w:type="dxa"/>
          </w:tcPr>
          <w:p w:rsidR="00B5772B" w:rsidRPr="005A00D7"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Показатель</w:t>
            </w:r>
          </w:p>
        </w:tc>
        <w:tc>
          <w:tcPr>
            <w:tcW w:w="1134"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Коагу-</w:t>
            </w:r>
          </w:p>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ляция</w:t>
            </w:r>
          </w:p>
        </w:tc>
        <w:tc>
          <w:tcPr>
            <w:tcW w:w="1276"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Хлори-рование</w:t>
            </w:r>
          </w:p>
        </w:tc>
        <w:tc>
          <w:tcPr>
            <w:tcW w:w="1275"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Озони-рование</w:t>
            </w:r>
          </w:p>
        </w:tc>
        <w:tc>
          <w:tcPr>
            <w:tcW w:w="1418" w:type="dxa"/>
          </w:tcPr>
          <w:p w:rsidR="00B5772B" w:rsidRDefault="00B5772B" w:rsidP="00B5772B">
            <w:pPr>
              <w:rPr>
                <w:rFonts w:ascii="Times New Roman" w:hAnsi="Times New Roman" w:cs="Times New Roman"/>
                <w:sz w:val="28"/>
                <w:szCs w:val="28"/>
              </w:rPr>
            </w:pPr>
            <w:r w:rsidRPr="005A00D7">
              <w:rPr>
                <w:rFonts w:ascii="Times New Roman" w:hAnsi="Times New Roman" w:cs="Times New Roman"/>
                <w:sz w:val="28"/>
                <w:szCs w:val="28"/>
              </w:rPr>
              <w:t>Активи-рованный</w:t>
            </w:r>
          </w:p>
          <w:p w:rsidR="00B5772B" w:rsidRPr="005A00D7"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уголь</w:t>
            </w:r>
          </w:p>
        </w:tc>
        <w:tc>
          <w:tcPr>
            <w:tcW w:w="1276"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Ионный обмен</w:t>
            </w:r>
          </w:p>
        </w:tc>
        <w:tc>
          <w:tcPr>
            <w:tcW w:w="109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Мемб-ранные техно-логии</w:t>
            </w:r>
          </w:p>
        </w:tc>
      </w:tr>
      <w:tr w:rsidR="00B5772B" w:rsidTr="00B5772B">
        <w:trPr>
          <w:trHeight w:val="388"/>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Мышьяк</w:t>
            </w:r>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rPr>
                <w:rFonts w:ascii="Times New Roman" w:hAnsi="Times New Roman" w:cs="Times New Roman"/>
                <w:sz w:val="28"/>
                <w:szCs w:val="28"/>
              </w:rPr>
            </w:pP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Нитраты</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rPr>
                <w:rFonts w:ascii="Times New Roman" w:hAnsi="Times New Roman" w:cs="Times New Roman"/>
                <w:sz w:val="28"/>
                <w:szCs w:val="28"/>
              </w:rPr>
            </w:pP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390"/>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Нитриты</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Кадмий</w:t>
            </w:r>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Ртуть</w:t>
            </w:r>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Бензол</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914"/>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7</w:t>
            </w:r>
          </w:p>
          <w:p w:rsidR="00B5772B" w:rsidRDefault="00B5772B" w:rsidP="00B5772B">
            <w:pPr>
              <w:spacing w:line="360" w:lineRule="auto"/>
              <w:rPr>
                <w:rFonts w:ascii="Times New Roman" w:hAnsi="Times New Roman" w:cs="Times New Roman"/>
                <w:sz w:val="28"/>
                <w:szCs w:val="28"/>
              </w:rPr>
            </w:pP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Четырех-хлористый углерод</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613"/>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8</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1,2-дихлор-</w:t>
            </w:r>
          </w:p>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бензол</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601"/>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9</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1,2-дихлор-</w:t>
            </w:r>
          </w:p>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этан</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626"/>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10</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Этил-бензол</w:t>
            </w:r>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914"/>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11</w:t>
            </w:r>
          </w:p>
        </w:tc>
        <w:tc>
          <w:tcPr>
            <w:tcW w:w="1559" w:type="dxa"/>
          </w:tcPr>
          <w:p w:rsidR="00B5772B" w:rsidRPr="00E071B8" w:rsidRDefault="00B5772B" w:rsidP="00B5772B">
            <w:pPr>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-нитрозо-диметил-амин</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663"/>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12</w:t>
            </w:r>
          </w:p>
        </w:tc>
        <w:tc>
          <w:tcPr>
            <w:tcW w:w="1559" w:type="dxa"/>
          </w:tcPr>
          <w:p w:rsidR="00B5772B" w:rsidRPr="00EE79A4" w:rsidRDefault="00B5772B" w:rsidP="00B5772B">
            <w:pPr>
              <w:rPr>
                <w:rFonts w:ascii="Times New Roman" w:hAnsi="Times New Roman" w:cs="Times New Roman"/>
                <w:sz w:val="28"/>
                <w:szCs w:val="28"/>
              </w:rPr>
            </w:pPr>
            <w:r>
              <w:rPr>
                <w:rFonts w:ascii="Times New Roman" w:hAnsi="Times New Roman" w:cs="Times New Roman"/>
                <w:sz w:val="28"/>
                <w:szCs w:val="28"/>
              </w:rPr>
              <w:t>Пента-хлорфенол</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40"/>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13</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Толуол</w:t>
            </w:r>
          </w:p>
          <w:p w:rsidR="00B5772B" w:rsidRDefault="00B5772B" w:rsidP="00B5772B">
            <w:pPr>
              <w:rPr>
                <w:rFonts w:ascii="Times New Roman" w:hAnsi="Times New Roman" w:cs="Times New Roman"/>
                <w:sz w:val="28"/>
                <w:szCs w:val="28"/>
              </w:rPr>
            </w:pP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388"/>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14</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Ксилолы</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338"/>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15</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Стирол</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638"/>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16</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Циано-бактерии</w:t>
            </w:r>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3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17</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Циано-токсины</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bl>
    <w:p w:rsidR="00B5772B" w:rsidRDefault="00B5772B" w:rsidP="00B5772B">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Примечание: +  - удаление 20%; ++  - удаление 50%; +++ - удаление до 80%. </w:t>
      </w:r>
      <w:r>
        <w:rPr>
          <w:rFonts w:ascii="Times New Roman" w:hAnsi="Times New Roman" w:cs="Times New Roman"/>
          <w:sz w:val="28"/>
          <w:szCs w:val="28"/>
        </w:rPr>
        <w:br w:type="page"/>
      </w:r>
    </w:p>
    <w:p w:rsidR="00B5772B" w:rsidRPr="00557F63" w:rsidRDefault="00B5772B" w:rsidP="00B5772B">
      <w:pPr>
        <w:jc w:val="center"/>
        <w:rPr>
          <w:rFonts w:ascii="Times New Roman" w:hAnsi="Times New Roman" w:cs="Times New Roman"/>
          <w:b/>
          <w:sz w:val="28"/>
          <w:szCs w:val="28"/>
        </w:rPr>
      </w:pPr>
      <w:r w:rsidRPr="00557F63">
        <w:rPr>
          <w:rFonts w:ascii="Times New Roman" w:hAnsi="Times New Roman" w:cs="Times New Roman"/>
          <w:b/>
          <w:sz w:val="28"/>
          <w:szCs w:val="28"/>
        </w:rPr>
        <w:t>Приложение 2</w:t>
      </w:r>
    </w:p>
    <w:p w:rsidR="00B5772B" w:rsidRDefault="00B5772B" w:rsidP="00B5772B">
      <w:pPr>
        <w:pStyle w:val="210"/>
        <w:ind w:firstLine="709"/>
        <w:jc w:val="right"/>
        <w:rPr>
          <w:color w:val="000000"/>
          <w:sz w:val="28"/>
          <w:szCs w:val="28"/>
        </w:rPr>
      </w:pPr>
      <w:r>
        <w:rPr>
          <w:color w:val="000000"/>
          <w:sz w:val="28"/>
          <w:szCs w:val="28"/>
        </w:rPr>
        <w:t xml:space="preserve"> </w:t>
      </w:r>
    </w:p>
    <w:p w:rsidR="00B5772B" w:rsidRDefault="00B5772B" w:rsidP="00B5772B">
      <w:pPr>
        <w:pStyle w:val="210"/>
        <w:ind w:firstLine="709"/>
        <w:jc w:val="center"/>
        <w:rPr>
          <w:color w:val="000000"/>
          <w:sz w:val="28"/>
          <w:szCs w:val="28"/>
        </w:rPr>
      </w:pPr>
      <w:r>
        <w:rPr>
          <w:color w:val="000000"/>
          <w:sz w:val="28"/>
          <w:szCs w:val="28"/>
        </w:rPr>
        <w:t>Риск развития канцерогенных эффектов от ряда веществ, вероятно</w:t>
      </w:r>
    </w:p>
    <w:p w:rsidR="00B5772B" w:rsidRDefault="00B5772B" w:rsidP="00B5772B">
      <w:pPr>
        <w:pStyle w:val="210"/>
        <w:ind w:firstLine="709"/>
        <w:jc w:val="center"/>
        <w:rPr>
          <w:color w:val="000000"/>
          <w:sz w:val="28"/>
          <w:szCs w:val="28"/>
        </w:rPr>
      </w:pPr>
      <w:r w:rsidRPr="00D348EF">
        <w:rPr>
          <w:color w:val="000000"/>
          <w:sz w:val="28"/>
          <w:szCs w:val="28"/>
        </w:rPr>
        <w:t>присутствующих</w:t>
      </w:r>
      <w:r>
        <w:rPr>
          <w:color w:val="000000"/>
          <w:sz w:val="28"/>
          <w:szCs w:val="28"/>
        </w:rPr>
        <w:t xml:space="preserve"> в питьевой воде</w:t>
      </w:r>
    </w:p>
    <w:p w:rsidR="00B5772B" w:rsidRPr="002C3C4B" w:rsidRDefault="00B5772B" w:rsidP="00B5772B">
      <w:pPr>
        <w:pStyle w:val="210"/>
        <w:ind w:firstLine="0"/>
        <w:jc w:val="left"/>
        <w:rPr>
          <w:color w:val="000000"/>
          <w:sz w:val="28"/>
          <w:szCs w:val="28"/>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7"/>
        <w:gridCol w:w="2468"/>
        <w:gridCol w:w="991"/>
        <w:gridCol w:w="1700"/>
        <w:gridCol w:w="1700"/>
        <w:gridCol w:w="1984"/>
      </w:tblGrid>
      <w:tr w:rsidR="00B5772B" w:rsidTr="00B5772B">
        <w:trPr>
          <w:trHeight w:val="1772"/>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rPr>
                <w:sz w:val="28"/>
                <w:szCs w:val="28"/>
              </w:rPr>
            </w:pPr>
            <w:r>
              <w:rPr>
                <w:bCs/>
                <w:kern w:val="24"/>
                <w:sz w:val="28"/>
                <w:szCs w:val="28"/>
              </w:rPr>
              <w:t> </w:t>
            </w:r>
          </w:p>
          <w:p w:rsidR="00B5772B" w:rsidRDefault="00B5772B" w:rsidP="00B5772B">
            <w:pPr>
              <w:pStyle w:val="a9"/>
              <w:spacing w:before="0" w:beforeAutospacing="0" w:after="0" w:afterAutospacing="0"/>
              <w:rPr>
                <w:sz w:val="28"/>
                <w:szCs w:val="28"/>
              </w:rPr>
            </w:pPr>
            <w:r>
              <w:rPr>
                <w:bCs/>
                <w:kern w:val="24"/>
                <w:sz w:val="28"/>
                <w:szCs w:val="28"/>
              </w:rPr>
              <w:t> </w:t>
            </w:r>
          </w:p>
          <w:p w:rsidR="00B5772B" w:rsidRDefault="00B5772B" w:rsidP="00B5772B">
            <w:pPr>
              <w:pStyle w:val="a9"/>
              <w:spacing w:before="0" w:beforeAutospacing="0" w:after="0" w:afterAutospacing="0"/>
              <w:rPr>
                <w:sz w:val="28"/>
                <w:szCs w:val="28"/>
              </w:rPr>
            </w:pPr>
            <w:r>
              <w:rPr>
                <w:bCs/>
                <w:kern w:val="24"/>
                <w:sz w:val="28"/>
                <w:szCs w:val="28"/>
              </w:rPr>
              <w:t>№</w:t>
            </w:r>
          </w:p>
          <w:p w:rsidR="00B5772B" w:rsidRDefault="00B5772B" w:rsidP="00B5772B">
            <w:pPr>
              <w:pStyle w:val="a9"/>
              <w:spacing w:before="0" w:beforeAutospacing="0" w:after="0" w:afterAutospacing="0"/>
              <w:rPr>
                <w:sz w:val="28"/>
                <w:szCs w:val="28"/>
              </w:rPr>
            </w:pPr>
            <w:r>
              <w:rPr>
                <w:bCs/>
                <w:kern w:val="24"/>
                <w:sz w:val="28"/>
                <w:szCs w:val="28"/>
              </w:rPr>
              <w:t>п.п.</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Вещество</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rPr>
                <w:sz w:val="28"/>
                <w:szCs w:val="28"/>
              </w:rPr>
            </w:pPr>
            <w:r>
              <w:rPr>
                <w:bCs/>
                <w:kern w:val="24"/>
                <w:sz w:val="28"/>
                <w:szCs w:val="28"/>
              </w:rPr>
              <w:t> </w:t>
            </w:r>
          </w:p>
          <w:p w:rsidR="00B5772B" w:rsidRDefault="00B5772B" w:rsidP="00B5772B">
            <w:pPr>
              <w:pStyle w:val="a9"/>
              <w:spacing w:before="0" w:beforeAutospacing="0" w:after="0" w:afterAutospacing="0"/>
              <w:rPr>
                <w:sz w:val="28"/>
                <w:szCs w:val="28"/>
              </w:rPr>
            </w:pPr>
            <w:r>
              <w:rPr>
                <w:bCs/>
                <w:kern w:val="24"/>
                <w:sz w:val="28"/>
                <w:szCs w:val="28"/>
              </w:rPr>
              <w:t>ПДК,</w:t>
            </w:r>
          </w:p>
          <w:p w:rsidR="00B5772B" w:rsidRDefault="00B5772B" w:rsidP="00B5772B">
            <w:pPr>
              <w:pStyle w:val="a9"/>
              <w:spacing w:before="0" w:beforeAutospacing="0" w:after="0" w:afterAutospacing="0"/>
              <w:rPr>
                <w:sz w:val="28"/>
                <w:szCs w:val="28"/>
              </w:rPr>
            </w:pPr>
            <w:r>
              <w:rPr>
                <w:bCs/>
                <w:kern w:val="24"/>
                <w:sz w:val="28"/>
                <w:szCs w:val="28"/>
              </w:rPr>
              <w:t>мг/л</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Канцероген-</w:t>
            </w:r>
          </w:p>
          <w:p w:rsidR="00B5772B" w:rsidRDefault="00B5772B" w:rsidP="00B5772B">
            <w:pPr>
              <w:pStyle w:val="a9"/>
              <w:spacing w:before="0" w:beforeAutospacing="0" w:after="0" w:afterAutospacing="0"/>
              <w:jc w:val="center"/>
              <w:rPr>
                <w:sz w:val="28"/>
                <w:szCs w:val="28"/>
              </w:rPr>
            </w:pPr>
            <w:r>
              <w:rPr>
                <w:bCs/>
                <w:kern w:val="24"/>
                <w:sz w:val="28"/>
                <w:szCs w:val="28"/>
              </w:rPr>
              <w:t xml:space="preserve">ный </w:t>
            </w:r>
          </w:p>
          <w:p w:rsidR="00B5772B" w:rsidRDefault="00B5772B" w:rsidP="00B5772B">
            <w:pPr>
              <w:pStyle w:val="a9"/>
              <w:spacing w:before="0" w:beforeAutospacing="0" w:after="0" w:afterAutospacing="0"/>
              <w:jc w:val="center"/>
              <w:rPr>
                <w:sz w:val="28"/>
                <w:szCs w:val="28"/>
              </w:rPr>
            </w:pPr>
            <w:r>
              <w:rPr>
                <w:bCs/>
                <w:kern w:val="24"/>
                <w:sz w:val="28"/>
                <w:szCs w:val="28"/>
              </w:rPr>
              <w:t>потенциал</w:t>
            </w:r>
          </w:p>
          <w:p w:rsidR="00B5772B" w:rsidRDefault="00B5772B" w:rsidP="00B5772B">
            <w:pPr>
              <w:pStyle w:val="a9"/>
              <w:spacing w:before="0" w:beforeAutospacing="0" w:after="0" w:afterAutospacing="0"/>
              <w:jc w:val="center"/>
              <w:rPr>
                <w:sz w:val="28"/>
                <w:szCs w:val="28"/>
              </w:rPr>
            </w:pPr>
            <w:r>
              <w:rPr>
                <w:bCs/>
                <w:kern w:val="24"/>
                <w:sz w:val="28"/>
                <w:szCs w:val="28"/>
              </w:rPr>
              <w:t>(</w:t>
            </w:r>
            <w:r>
              <w:rPr>
                <w:bCs/>
                <w:kern w:val="24"/>
                <w:sz w:val="28"/>
                <w:szCs w:val="28"/>
                <w:lang w:val="en-US"/>
              </w:rPr>
              <w:t>SF</w:t>
            </w:r>
            <w:r>
              <w:rPr>
                <w:bCs/>
                <w:kern w:val="24"/>
                <w:position w:val="-6"/>
                <w:sz w:val="28"/>
                <w:szCs w:val="28"/>
                <w:vertAlign w:val="subscript"/>
              </w:rPr>
              <w:t>О</w:t>
            </w:r>
            <w:r>
              <w:rPr>
                <w:bCs/>
                <w:kern w:val="24"/>
                <w:sz w:val="28"/>
                <w:szCs w:val="28"/>
                <w:lang w:val="en-US"/>
              </w:rPr>
              <w:t>)</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Референтная</w:t>
            </w:r>
          </w:p>
          <w:p w:rsidR="00B5772B" w:rsidRDefault="00B5772B" w:rsidP="00B5772B">
            <w:pPr>
              <w:pStyle w:val="a9"/>
              <w:spacing w:before="0" w:beforeAutospacing="0" w:after="0" w:afterAutospacing="0"/>
              <w:jc w:val="center"/>
              <w:rPr>
                <w:sz w:val="28"/>
                <w:szCs w:val="28"/>
              </w:rPr>
            </w:pPr>
            <w:r>
              <w:rPr>
                <w:bCs/>
                <w:kern w:val="24"/>
                <w:sz w:val="28"/>
                <w:szCs w:val="28"/>
              </w:rPr>
              <w:t xml:space="preserve">доза, </w:t>
            </w:r>
          </w:p>
          <w:p w:rsidR="00B5772B" w:rsidRDefault="00B5772B" w:rsidP="00B5772B">
            <w:pPr>
              <w:pStyle w:val="a9"/>
              <w:spacing w:before="0" w:beforeAutospacing="0" w:after="0" w:afterAutospacing="0"/>
              <w:jc w:val="center"/>
              <w:rPr>
                <w:sz w:val="28"/>
                <w:szCs w:val="28"/>
              </w:rPr>
            </w:pPr>
            <w:r>
              <w:rPr>
                <w:bCs/>
                <w:kern w:val="24"/>
                <w:sz w:val="28"/>
                <w:szCs w:val="28"/>
              </w:rPr>
              <w:t>мг/кг</w:t>
            </w:r>
          </w:p>
          <w:p w:rsidR="00B5772B" w:rsidRDefault="00B5772B" w:rsidP="00B5772B">
            <w:pPr>
              <w:pStyle w:val="a9"/>
              <w:spacing w:before="0" w:beforeAutospacing="0" w:after="0" w:afterAutospacing="0"/>
              <w:jc w:val="center"/>
              <w:rPr>
                <w:sz w:val="28"/>
                <w:szCs w:val="28"/>
              </w:rPr>
            </w:pPr>
            <w:r>
              <w:rPr>
                <w:bCs/>
                <w:kern w:val="24"/>
                <w:sz w:val="28"/>
                <w:szCs w:val="28"/>
              </w:rPr>
              <w:t> </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Индивидуаль-ный канцерогенный</w:t>
            </w:r>
          </w:p>
          <w:p w:rsidR="00B5772B" w:rsidRDefault="00B5772B" w:rsidP="00B5772B">
            <w:pPr>
              <w:pStyle w:val="a9"/>
              <w:spacing w:before="0" w:beforeAutospacing="0" w:after="0" w:afterAutospacing="0"/>
              <w:jc w:val="center"/>
              <w:rPr>
                <w:sz w:val="28"/>
                <w:szCs w:val="28"/>
              </w:rPr>
            </w:pPr>
            <w:r>
              <w:rPr>
                <w:bCs/>
                <w:kern w:val="24"/>
                <w:sz w:val="28"/>
                <w:szCs w:val="28"/>
              </w:rPr>
              <w:t>пожизненный риск</w:t>
            </w:r>
          </w:p>
          <w:p w:rsidR="00B5772B" w:rsidRDefault="00B5772B" w:rsidP="00B5772B">
            <w:pPr>
              <w:pStyle w:val="a9"/>
              <w:spacing w:before="0" w:beforeAutospacing="0" w:after="0" w:afterAutospacing="0"/>
              <w:jc w:val="center"/>
              <w:rPr>
                <w:sz w:val="28"/>
                <w:szCs w:val="28"/>
              </w:rPr>
            </w:pPr>
            <w:r>
              <w:rPr>
                <w:bCs/>
                <w:kern w:val="24"/>
                <w:sz w:val="28"/>
                <w:szCs w:val="28"/>
              </w:rPr>
              <w:t>(С</w:t>
            </w:r>
            <w:r>
              <w:rPr>
                <w:bCs/>
                <w:kern w:val="24"/>
                <w:sz w:val="28"/>
                <w:szCs w:val="28"/>
                <w:lang w:val="en-US"/>
              </w:rPr>
              <w:t>R</w:t>
            </w:r>
            <w:r>
              <w:rPr>
                <w:bCs/>
                <w:kern w:val="24"/>
                <w:sz w:val="28"/>
                <w:szCs w:val="28"/>
              </w:rPr>
              <w:t>)</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Акрилонитрил</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2</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0.54</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0.04</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1.3·10</w:t>
            </w:r>
            <w:r>
              <w:rPr>
                <w:bCs/>
                <w:kern w:val="24"/>
                <w:position w:val="7"/>
                <w:sz w:val="28"/>
                <w:szCs w:val="28"/>
                <w:highlight w:val="red"/>
                <w:vertAlign w:val="superscript"/>
              </w:rPr>
              <w:t>-2</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2</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Акриламид*</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4.5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0.0002</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5.3·10</w:t>
            </w:r>
            <w:r>
              <w:rPr>
                <w:bCs/>
                <w:kern w:val="24"/>
                <w:position w:val="7"/>
                <w:sz w:val="28"/>
                <w:szCs w:val="28"/>
                <w:highlight w:val="red"/>
                <w:vertAlign w:val="superscript"/>
              </w:rPr>
              <w:t>-4</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3</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Акриламид**</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4.5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0.0002</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5.3·10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4</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 xml:space="preserve">Винилхлорид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1.9</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0.00005</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1·10</w:t>
            </w:r>
            <w:r>
              <w:rPr>
                <w:bCs/>
                <w:kern w:val="24"/>
                <w:position w:val="7"/>
                <w:sz w:val="28"/>
                <w:szCs w:val="28"/>
                <w:highlight w:val="red"/>
                <w:vertAlign w:val="superscript"/>
              </w:rPr>
              <w:t>-4</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5</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Мышьяк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1.5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0.0003</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8.7·10</w:t>
            </w:r>
            <w:r>
              <w:rPr>
                <w:bCs/>
                <w:kern w:val="24"/>
                <w:position w:val="7"/>
                <w:sz w:val="28"/>
                <w:szCs w:val="28"/>
                <w:highlight w:val="red"/>
                <w:vertAlign w:val="superscript"/>
              </w:rPr>
              <w:t>-4</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6</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Мышьяк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1.5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0.0003</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1.76·10</w:t>
            </w:r>
            <w:r>
              <w:rPr>
                <w:bCs/>
                <w:kern w:val="24"/>
                <w:position w:val="7"/>
                <w:sz w:val="28"/>
                <w:szCs w:val="28"/>
                <w:highlight w:val="red"/>
                <w:vertAlign w:val="superscript"/>
              </w:rPr>
              <w:t>-4</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7</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 xml:space="preserve">Свинец*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0.03</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0.047</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0.0035</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1.6·10</w:t>
            </w:r>
            <w:r>
              <w:rPr>
                <w:bCs/>
                <w:kern w:val="24"/>
                <w:position w:val="7"/>
                <w:sz w:val="28"/>
                <w:szCs w:val="28"/>
                <w:highlight w:val="red"/>
                <w:vertAlign w:val="superscript"/>
              </w:rPr>
              <w:t>-5</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8</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 xml:space="preserve">Свинец**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0.047</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0.0035</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5.5·10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9</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Дихлорметан</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0.02</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0.0075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0.06</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1.8·10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10</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Хлороформ*</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0.2</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0.0061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200" w:afterAutospacing="0" w:line="324" w:lineRule="atLeast"/>
              <w:jc w:val="center"/>
              <w:rPr>
                <w:sz w:val="28"/>
                <w:szCs w:val="28"/>
              </w:rPr>
            </w:pPr>
            <w:r>
              <w:rPr>
                <w:kern w:val="24"/>
                <w:sz w:val="28"/>
                <w:szCs w:val="28"/>
              </w:rPr>
              <w:t>0.01</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1.4·10</w:t>
            </w:r>
            <w:r>
              <w:rPr>
                <w:bCs/>
                <w:kern w:val="24"/>
                <w:position w:val="7"/>
                <w:sz w:val="28"/>
                <w:szCs w:val="28"/>
                <w:highlight w:val="red"/>
                <w:vertAlign w:val="superscript"/>
              </w:rPr>
              <w:t>-5</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11</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Хлороформ**</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0.06</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0.0061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200" w:afterAutospacing="0" w:line="324" w:lineRule="atLeast"/>
              <w:jc w:val="center"/>
              <w:rPr>
                <w:sz w:val="28"/>
                <w:szCs w:val="28"/>
              </w:rPr>
            </w:pPr>
            <w:r>
              <w:rPr>
                <w:kern w:val="24"/>
                <w:sz w:val="28"/>
                <w:szCs w:val="28"/>
              </w:rPr>
              <w:t>0.01</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4.3·10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12</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Дибромхлорметан</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0.03</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0.084</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0.02</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2.96·10</w:t>
            </w:r>
            <w:r>
              <w:rPr>
                <w:bCs/>
                <w:kern w:val="24"/>
                <w:position w:val="7"/>
                <w:sz w:val="28"/>
                <w:szCs w:val="28"/>
                <w:highlight w:val="red"/>
                <w:vertAlign w:val="superscript"/>
              </w:rPr>
              <w:t>-5</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13</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Бромдихлорметан</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0.03</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0.062</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0.02</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2.2·10</w:t>
            </w:r>
            <w:r>
              <w:rPr>
                <w:bCs/>
                <w:kern w:val="24"/>
                <w:position w:val="7"/>
                <w:sz w:val="28"/>
                <w:szCs w:val="28"/>
                <w:highlight w:val="red"/>
                <w:vertAlign w:val="superscript"/>
              </w:rPr>
              <w:t>-5</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14</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Бензол*</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0.055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0.003</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6.5·10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15</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Бензол**</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0.055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0.003</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6.5·10</w:t>
            </w:r>
            <w:r>
              <w:rPr>
                <w:bCs/>
                <w:kern w:val="24"/>
                <w:position w:val="7"/>
                <w:sz w:val="28"/>
                <w:szCs w:val="28"/>
                <w:vertAlign w:val="superscript"/>
              </w:rPr>
              <w:t>-7</w:t>
            </w:r>
          </w:p>
        </w:tc>
      </w:tr>
      <w:tr w:rsidR="00B5772B" w:rsidTr="00B5772B">
        <w:trPr>
          <w:trHeight w:val="647"/>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bCs/>
                <w:kern w:val="24"/>
                <w:sz w:val="28"/>
                <w:szCs w:val="28"/>
              </w:rPr>
              <w:t>16</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rPr>
                <w:sz w:val="28"/>
                <w:szCs w:val="28"/>
              </w:rPr>
            </w:pPr>
            <w:r>
              <w:rPr>
                <w:kern w:val="24"/>
                <w:sz w:val="28"/>
                <w:szCs w:val="28"/>
              </w:rPr>
              <w:t>2,3,7,8 Тетрахлор-</w:t>
            </w:r>
          </w:p>
          <w:p w:rsidR="00B5772B" w:rsidRDefault="00B5772B" w:rsidP="00B5772B">
            <w:pPr>
              <w:pStyle w:val="a9"/>
              <w:spacing w:before="0" w:beforeAutospacing="0" w:after="0" w:afterAutospacing="0" w:line="276" w:lineRule="auto"/>
              <w:rPr>
                <w:sz w:val="28"/>
                <w:szCs w:val="28"/>
              </w:rPr>
            </w:pPr>
            <w:r>
              <w:rPr>
                <w:kern w:val="24"/>
                <w:sz w:val="28"/>
                <w:szCs w:val="28"/>
              </w:rPr>
              <w:t>дибензо-п-диоксин*</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kern w:val="24"/>
                <w:sz w:val="28"/>
                <w:szCs w:val="28"/>
              </w:rPr>
              <w:t>1пг/л</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kern w:val="24"/>
                <w:sz w:val="28"/>
                <w:szCs w:val="28"/>
              </w:rPr>
              <w:t>150000</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kern w:val="24"/>
                <w:sz w:val="28"/>
                <w:szCs w:val="28"/>
              </w:rPr>
              <w:t>1</w:t>
            </w:r>
            <w:r>
              <w:rPr>
                <w:kern w:val="24"/>
                <w:position w:val="7"/>
                <w:sz w:val="28"/>
                <w:szCs w:val="28"/>
                <w:vertAlign w:val="superscript"/>
              </w:rPr>
              <w:t>.</w:t>
            </w:r>
            <w:r>
              <w:rPr>
                <w:kern w:val="24"/>
                <w:sz w:val="28"/>
                <w:szCs w:val="28"/>
              </w:rPr>
              <w:t>10</w:t>
            </w:r>
            <w:r>
              <w:rPr>
                <w:kern w:val="24"/>
                <w:position w:val="7"/>
                <w:sz w:val="28"/>
                <w:szCs w:val="28"/>
                <w:vertAlign w:val="superscript"/>
              </w:rPr>
              <w:t>-9</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bCs/>
                <w:kern w:val="24"/>
                <w:sz w:val="28"/>
                <w:szCs w:val="28"/>
              </w:rPr>
              <w:t>1.8</w:t>
            </w:r>
            <w:r>
              <w:rPr>
                <w:bCs/>
                <w:kern w:val="24"/>
                <w:position w:val="7"/>
                <w:sz w:val="28"/>
                <w:szCs w:val="28"/>
                <w:vertAlign w:val="superscript"/>
              </w:rPr>
              <w:t>.</w:t>
            </w:r>
            <w:r>
              <w:rPr>
                <w:bCs/>
                <w:kern w:val="24"/>
                <w:sz w:val="28"/>
                <w:szCs w:val="28"/>
              </w:rPr>
              <w:t>10</w:t>
            </w:r>
            <w:r>
              <w:rPr>
                <w:bCs/>
                <w:kern w:val="24"/>
                <w:position w:val="7"/>
                <w:sz w:val="28"/>
                <w:szCs w:val="28"/>
                <w:vertAlign w:val="superscript"/>
              </w:rPr>
              <w:t>-9</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17</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 xml:space="preserve">Кадмий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0.38</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0.0005</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4.5·10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18</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bCs/>
                <w:kern w:val="24"/>
                <w:sz w:val="28"/>
                <w:szCs w:val="28"/>
              </w:rPr>
              <w:t>Броматы</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0.7</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0.004</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8.2·10</w:t>
            </w:r>
            <w:r>
              <w:rPr>
                <w:bCs/>
                <w:kern w:val="24"/>
                <w:position w:val="7"/>
                <w:sz w:val="28"/>
                <w:szCs w:val="28"/>
                <w:highlight w:val="red"/>
                <w:vertAlign w:val="superscript"/>
              </w:rPr>
              <w:t>-5</w:t>
            </w:r>
          </w:p>
        </w:tc>
      </w:tr>
    </w:tbl>
    <w:p w:rsidR="00B5772B" w:rsidRDefault="00B5772B" w:rsidP="00B5772B">
      <w:pPr>
        <w:jc w:val="both"/>
        <w:rPr>
          <w:rFonts w:ascii="Times New Roman" w:hAnsi="Times New Roman" w:cs="Times New Roman"/>
          <w:sz w:val="20"/>
          <w:szCs w:val="20"/>
          <w:lang w:val="en-US"/>
        </w:rPr>
      </w:pPr>
    </w:p>
    <w:p w:rsidR="00B5772B" w:rsidRDefault="00B5772B" w:rsidP="00B5772B">
      <w:pPr>
        <w:jc w:val="both"/>
        <w:rPr>
          <w:rFonts w:ascii="Times New Roman" w:hAnsi="Times New Roman" w:cs="Times New Roman"/>
          <w:sz w:val="20"/>
          <w:szCs w:val="20"/>
        </w:rPr>
      </w:pPr>
      <w:r w:rsidRPr="008F7B28">
        <w:rPr>
          <w:rFonts w:ascii="Times New Roman" w:hAnsi="Times New Roman" w:cs="Times New Roman"/>
          <w:sz w:val="20"/>
          <w:szCs w:val="20"/>
        </w:rPr>
        <w:t xml:space="preserve">Примечание: * - </w:t>
      </w:r>
      <w:r w:rsidRPr="00241916">
        <w:rPr>
          <w:rFonts w:ascii="Times New Roman" w:hAnsi="Times New Roman" w:cs="Times New Roman"/>
          <w:sz w:val="20"/>
          <w:szCs w:val="20"/>
        </w:rPr>
        <w:t xml:space="preserve"> </w:t>
      </w:r>
      <w:r w:rsidRPr="008F7B28">
        <w:rPr>
          <w:rFonts w:ascii="Times New Roman" w:hAnsi="Times New Roman" w:cs="Times New Roman"/>
          <w:sz w:val="20"/>
          <w:szCs w:val="20"/>
        </w:rPr>
        <w:t>ПДК по СанПиН 2.1.4.1074-01;</w:t>
      </w:r>
      <w:r>
        <w:rPr>
          <w:rFonts w:ascii="Times New Roman" w:hAnsi="Times New Roman" w:cs="Times New Roman"/>
          <w:sz w:val="20"/>
          <w:szCs w:val="20"/>
        </w:rPr>
        <w:t xml:space="preserve"> </w:t>
      </w:r>
      <w:r w:rsidRPr="008F7B28">
        <w:rPr>
          <w:rFonts w:ascii="Times New Roman" w:hAnsi="Times New Roman" w:cs="Times New Roman"/>
          <w:sz w:val="20"/>
          <w:szCs w:val="20"/>
        </w:rPr>
        <w:t>** - ПДК по ГН 2.1.5.1315-03.</w:t>
      </w:r>
    </w:p>
    <w:p w:rsidR="00B5772B" w:rsidRDefault="00B5772B" w:rsidP="00B5772B">
      <w:pPr>
        <w:jc w:val="both"/>
        <w:rPr>
          <w:rFonts w:ascii="Times New Roman" w:hAnsi="Times New Roman" w:cs="Times New Roman"/>
          <w:sz w:val="20"/>
          <w:szCs w:val="20"/>
        </w:rPr>
      </w:pPr>
      <w:r>
        <w:rPr>
          <w:rFonts w:ascii="Times New Roman" w:hAnsi="Times New Roman" w:cs="Times New Roman"/>
          <w:sz w:val="20"/>
          <w:szCs w:val="20"/>
        </w:rPr>
        <w:br w:type="page"/>
      </w:r>
    </w:p>
    <w:p w:rsidR="00B5772B" w:rsidRPr="00557F63" w:rsidRDefault="00B5772B" w:rsidP="00B5772B">
      <w:pPr>
        <w:ind w:firstLine="709"/>
        <w:jc w:val="center"/>
        <w:rPr>
          <w:rFonts w:ascii="Times New Roman" w:hAnsi="Times New Roman" w:cs="Times New Roman"/>
          <w:b/>
          <w:sz w:val="28"/>
          <w:szCs w:val="28"/>
        </w:rPr>
      </w:pPr>
      <w:r w:rsidRPr="00557F63">
        <w:rPr>
          <w:rFonts w:ascii="Times New Roman" w:hAnsi="Times New Roman" w:cs="Times New Roman"/>
          <w:b/>
          <w:sz w:val="28"/>
          <w:szCs w:val="28"/>
        </w:rPr>
        <w:t>Приложение 3</w:t>
      </w:r>
    </w:p>
    <w:p w:rsidR="00B5772B" w:rsidRPr="002F0C9B" w:rsidRDefault="00B5772B" w:rsidP="00B5772B">
      <w:pPr>
        <w:ind w:firstLine="709"/>
        <w:jc w:val="center"/>
        <w:rPr>
          <w:rFonts w:ascii="Times New Roman" w:hAnsi="Times New Roman" w:cs="Times New Roman"/>
          <w:sz w:val="28"/>
          <w:szCs w:val="28"/>
        </w:rPr>
      </w:pPr>
      <w:r>
        <w:rPr>
          <w:rFonts w:ascii="Times New Roman" w:hAnsi="Times New Roman" w:cs="Times New Roman"/>
          <w:sz w:val="28"/>
          <w:szCs w:val="28"/>
        </w:rPr>
        <w:t>Некоторые вещества</w:t>
      </w:r>
      <w:r w:rsidRPr="002F0C9B">
        <w:rPr>
          <w:rFonts w:ascii="Times New Roman" w:hAnsi="Times New Roman" w:cs="Times New Roman"/>
          <w:sz w:val="28"/>
          <w:szCs w:val="28"/>
        </w:rPr>
        <w:t>, образующиеся в процессе водоподготовки</w:t>
      </w:r>
    </w:p>
    <w:p w:rsidR="00B5772B" w:rsidRPr="002F0C9B" w:rsidRDefault="00B5772B" w:rsidP="00B5772B">
      <w:pPr>
        <w:ind w:firstLine="709"/>
        <w:jc w:val="cente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транспортировки)</w:t>
      </w:r>
      <w:r w:rsidRPr="002F0C9B">
        <w:rPr>
          <w:rFonts w:ascii="Times New Roman" w:hAnsi="Times New Roman" w:cs="Times New Roman"/>
          <w:sz w:val="28"/>
          <w:szCs w:val="28"/>
        </w:rPr>
        <w:t xml:space="preserve"> питьевой воды</w:t>
      </w:r>
      <w:r>
        <w:rPr>
          <w:rFonts w:ascii="Times New Roman" w:hAnsi="Times New Roman" w:cs="Times New Roman"/>
          <w:sz w:val="28"/>
          <w:szCs w:val="28"/>
        </w:rPr>
        <w:t xml:space="preserve"> )</w:t>
      </w:r>
      <w:r>
        <w:rPr>
          <w:rFonts w:ascii="Times New Roman" w:hAnsi="Times New Roman" w:cs="Times New Roman"/>
          <w:sz w:val="28"/>
          <w:szCs w:val="28"/>
          <w:vertAlign w:val="superscript"/>
        </w:rPr>
        <w:t>*</w:t>
      </w:r>
    </w:p>
    <w:p w:rsidR="00B5772B" w:rsidRPr="002F0C9B" w:rsidRDefault="00B5772B" w:rsidP="00B5772B">
      <w:pPr>
        <w:rPr>
          <w:rFonts w:ascii="Times New Roman" w:hAnsi="Times New Roman" w:cs="Times New Roman"/>
        </w:rPr>
      </w:pPr>
    </w:p>
    <w:tbl>
      <w:tblPr>
        <w:tblStyle w:val="aa"/>
        <w:tblW w:w="8931" w:type="dxa"/>
        <w:tblInd w:w="108" w:type="dxa"/>
        <w:tblLayout w:type="fixed"/>
        <w:tblLook w:val="04A0" w:firstRow="1" w:lastRow="0" w:firstColumn="1" w:lastColumn="0" w:noHBand="0" w:noVBand="1"/>
      </w:tblPr>
      <w:tblGrid>
        <w:gridCol w:w="714"/>
        <w:gridCol w:w="4533"/>
        <w:gridCol w:w="3684"/>
      </w:tblGrid>
      <w:tr w:rsidR="00B5772B" w:rsidRPr="002F0C9B" w:rsidTr="00B5772B">
        <w:trPr>
          <w:trHeight w:val="668"/>
        </w:trPr>
        <w:tc>
          <w:tcPr>
            <w:tcW w:w="714" w:type="dxa"/>
            <w:tcBorders>
              <w:bottom w:val="nil"/>
            </w:tcBorders>
          </w:tcPr>
          <w:p w:rsidR="00B5772B" w:rsidRPr="002F0C9B" w:rsidRDefault="00B5772B" w:rsidP="00B5772B">
            <w:pPr>
              <w:jc w:val="both"/>
              <w:rPr>
                <w:rFonts w:ascii="Times New Roman" w:hAnsi="Times New Roman" w:cs="Times New Roman"/>
              </w:rPr>
            </w:pPr>
            <w:r w:rsidRPr="002F0C9B">
              <w:rPr>
                <w:rFonts w:ascii="Times New Roman" w:hAnsi="Times New Roman" w:cs="Times New Roman"/>
              </w:rPr>
              <w:t>№  п/п</w:t>
            </w:r>
          </w:p>
        </w:tc>
        <w:tc>
          <w:tcPr>
            <w:tcW w:w="4533" w:type="dxa"/>
            <w:tcBorders>
              <w:bottom w:val="nil"/>
            </w:tcBorders>
          </w:tcPr>
          <w:p w:rsidR="00B5772B" w:rsidRPr="002F0C9B" w:rsidRDefault="00B5772B" w:rsidP="00B5772B">
            <w:pPr>
              <w:jc w:val="both"/>
              <w:rPr>
                <w:rFonts w:ascii="Times New Roman" w:hAnsi="Times New Roman" w:cs="Times New Roman"/>
                <w:sz w:val="28"/>
                <w:szCs w:val="28"/>
              </w:rPr>
            </w:pPr>
            <w:r w:rsidRPr="002F0C9B">
              <w:rPr>
                <w:rFonts w:ascii="Times New Roman" w:hAnsi="Times New Roman" w:cs="Times New Roman"/>
                <w:sz w:val="28"/>
                <w:szCs w:val="28"/>
              </w:rPr>
              <w:t xml:space="preserve">Вещество </w:t>
            </w:r>
          </w:p>
        </w:tc>
        <w:tc>
          <w:tcPr>
            <w:tcW w:w="3684" w:type="dxa"/>
            <w:tcBorders>
              <w:left w:val="nil"/>
              <w:bottom w:val="nil"/>
              <w:right w:val="single" w:sz="4" w:space="0" w:color="auto"/>
            </w:tcBorders>
          </w:tcPr>
          <w:p w:rsidR="00B5772B" w:rsidRPr="002F0C9B" w:rsidRDefault="00B5772B" w:rsidP="00B5772B">
            <w:pPr>
              <w:jc w:val="center"/>
              <w:rPr>
                <w:rFonts w:ascii="Times New Roman" w:hAnsi="Times New Roman" w:cs="Times New Roman"/>
                <w:sz w:val="28"/>
                <w:szCs w:val="28"/>
              </w:rPr>
            </w:pPr>
            <w:r w:rsidRPr="002F0C9B">
              <w:rPr>
                <w:rFonts w:ascii="Times New Roman" w:hAnsi="Times New Roman" w:cs="Times New Roman"/>
                <w:sz w:val="28"/>
                <w:szCs w:val="28"/>
              </w:rPr>
              <w:t>Гигиенический норматив</w:t>
            </w:r>
          </w:p>
        </w:tc>
      </w:tr>
      <w:tr w:rsidR="00B5772B" w:rsidRPr="002F0C9B" w:rsidTr="00B5772B">
        <w:trPr>
          <w:trHeight w:val="80"/>
        </w:trPr>
        <w:tc>
          <w:tcPr>
            <w:tcW w:w="714" w:type="dxa"/>
            <w:tcBorders>
              <w:top w:val="nil"/>
            </w:tcBorders>
          </w:tcPr>
          <w:p w:rsidR="00B5772B" w:rsidRPr="002F0C9B" w:rsidRDefault="00B5772B" w:rsidP="00B5772B">
            <w:pPr>
              <w:jc w:val="both"/>
              <w:rPr>
                <w:rFonts w:ascii="Times New Roman" w:hAnsi="Times New Roman" w:cs="Times New Roman"/>
              </w:rPr>
            </w:pPr>
          </w:p>
        </w:tc>
        <w:tc>
          <w:tcPr>
            <w:tcW w:w="4533" w:type="dxa"/>
            <w:tcBorders>
              <w:top w:val="nil"/>
            </w:tcBorders>
          </w:tcPr>
          <w:p w:rsidR="00B5772B" w:rsidRPr="002F0C9B" w:rsidRDefault="00B5772B" w:rsidP="00B5772B">
            <w:pPr>
              <w:jc w:val="both"/>
              <w:rPr>
                <w:rFonts w:ascii="Times New Roman" w:hAnsi="Times New Roman" w:cs="Times New Roman"/>
              </w:rPr>
            </w:pPr>
          </w:p>
        </w:tc>
        <w:tc>
          <w:tcPr>
            <w:tcW w:w="3684" w:type="dxa"/>
            <w:tcBorders>
              <w:top w:val="nil"/>
              <w:bottom w:val="single" w:sz="4" w:space="0" w:color="auto"/>
            </w:tcBorders>
          </w:tcPr>
          <w:p w:rsidR="00B5772B" w:rsidRPr="002F0C9B" w:rsidRDefault="00B5772B" w:rsidP="00B5772B">
            <w:pPr>
              <w:jc w:val="center"/>
              <w:rPr>
                <w:rFonts w:ascii="Times New Roman" w:hAnsi="Times New Roman" w:cs="Times New Roman"/>
              </w:rPr>
            </w:pP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Хлороформ  (к 2В)</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0,06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Бромдихлорметан </w:t>
            </w:r>
          </w:p>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         (к 2В)</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0,03</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Бромоформ (к 3)</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0,1</w:t>
            </w:r>
          </w:p>
        </w:tc>
      </w:tr>
      <w:tr w:rsidR="00B5772B" w:rsidRPr="002F0C9B" w:rsidTr="00B5772B">
        <w:trPr>
          <w:trHeight w:val="313"/>
        </w:trPr>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Pr>
                <w:rFonts w:ascii="Times New Roman" w:hAnsi="Times New Roman" w:cs="Times New Roman"/>
              </w:rPr>
              <w:t>Бутиловый спирт</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0,1</w:t>
            </w:r>
          </w:p>
        </w:tc>
      </w:tr>
      <w:tr w:rsidR="00B5772B" w:rsidRPr="002F0C9B" w:rsidTr="00B5772B">
        <w:trPr>
          <w:trHeight w:val="238"/>
        </w:trPr>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Default="00B5772B" w:rsidP="00B5772B">
            <w:pPr>
              <w:rPr>
                <w:rFonts w:ascii="Times New Roman" w:hAnsi="Times New Roman" w:cs="Times New Roman"/>
              </w:rPr>
            </w:pPr>
            <w:r>
              <w:rPr>
                <w:rFonts w:ascii="Times New Roman" w:hAnsi="Times New Roman" w:cs="Times New Roman"/>
              </w:rPr>
              <w:t>Винилхлорид</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0,0003</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Pr>
                <w:rFonts w:ascii="Times New Roman" w:hAnsi="Times New Roman" w:cs="Times New Roman"/>
              </w:rPr>
              <w:t>Диме</w:t>
            </w:r>
            <w:r w:rsidRPr="002F0C9B">
              <w:rPr>
                <w:rFonts w:ascii="Times New Roman" w:hAnsi="Times New Roman" w:cs="Times New Roman"/>
              </w:rPr>
              <w:t xml:space="preserve">тилфталат </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0,3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Диоктилфталат </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1,6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Pr>
                <w:rFonts w:ascii="Times New Roman" w:hAnsi="Times New Roman" w:cs="Times New Roman"/>
              </w:rPr>
              <w:t>Дихлоруксусная кислота</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0,05</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Pr>
                <w:rFonts w:ascii="Times New Roman" w:hAnsi="Times New Roman" w:cs="Times New Roman"/>
              </w:rPr>
              <w:t>1,2-дихлорэтан</w:t>
            </w:r>
            <w:r w:rsidRPr="002F0C9B">
              <w:rPr>
                <w:rFonts w:ascii="Times New Roman" w:hAnsi="Times New Roman" w:cs="Times New Roman"/>
              </w:rPr>
              <w:t xml:space="preserve">  (к)</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0,003</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Ди(2-этилгексил)</w:t>
            </w:r>
          </w:p>
          <w:p w:rsidR="00B5772B" w:rsidRPr="002F0C9B" w:rsidRDefault="00B5772B" w:rsidP="00B5772B">
            <w:pPr>
              <w:rPr>
                <w:rFonts w:ascii="Times New Roman" w:hAnsi="Times New Roman" w:cs="Times New Roman"/>
              </w:rPr>
            </w:pPr>
            <w:r w:rsidRPr="002F0C9B">
              <w:rPr>
                <w:rFonts w:ascii="Times New Roman" w:hAnsi="Times New Roman" w:cs="Times New Roman"/>
              </w:rPr>
              <w:t>фталат  (к 3)</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0,008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Ди(2-этилгексил)</w:t>
            </w:r>
          </w:p>
          <w:p w:rsidR="00B5772B" w:rsidRPr="002F0C9B" w:rsidRDefault="00B5772B" w:rsidP="00B5772B">
            <w:pPr>
              <w:rPr>
                <w:rFonts w:ascii="Times New Roman" w:hAnsi="Times New Roman" w:cs="Times New Roman"/>
              </w:rPr>
            </w:pPr>
            <w:r w:rsidRPr="002F0C9B">
              <w:rPr>
                <w:rFonts w:ascii="Times New Roman" w:hAnsi="Times New Roman" w:cs="Times New Roman"/>
              </w:rPr>
              <w:t>адип</w:t>
            </w:r>
            <w:r>
              <w:rPr>
                <w:rFonts w:ascii="Times New Roman" w:hAnsi="Times New Roman" w:cs="Times New Roman"/>
              </w:rPr>
              <w:t>ин</w:t>
            </w:r>
            <w:r w:rsidRPr="002F0C9B">
              <w:rPr>
                <w:rFonts w:ascii="Times New Roman" w:hAnsi="Times New Roman" w:cs="Times New Roman"/>
              </w:rPr>
              <w:t>ат  (к 3)</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0,08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Ди</w:t>
            </w:r>
            <w:r>
              <w:rPr>
                <w:rFonts w:ascii="Times New Roman" w:hAnsi="Times New Roman" w:cs="Times New Roman"/>
              </w:rPr>
              <w:t>бром</w:t>
            </w:r>
            <w:r w:rsidRPr="002F0C9B">
              <w:rPr>
                <w:rFonts w:ascii="Times New Roman" w:hAnsi="Times New Roman" w:cs="Times New Roman"/>
              </w:rPr>
              <w:t>хлорметан (к 2В)</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0,03</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Pr>
                <w:rFonts w:ascii="Times New Roman" w:hAnsi="Times New Roman" w:cs="Times New Roman"/>
              </w:rPr>
              <w:t>Микроцистин</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0,001</w:t>
            </w:r>
          </w:p>
        </w:tc>
      </w:tr>
      <w:tr w:rsidR="00B5772B" w:rsidRPr="002F0C9B" w:rsidTr="00B5772B">
        <w:trPr>
          <w:trHeight w:val="413"/>
        </w:trPr>
        <w:tc>
          <w:tcPr>
            <w:tcW w:w="714" w:type="dxa"/>
            <w:tcBorders>
              <w:bottom w:val="single" w:sz="4" w:space="0" w:color="auto"/>
            </w:tcBorders>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Borders>
              <w:bottom w:val="single" w:sz="4" w:space="0" w:color="auto"/>
            </w:tcBorders>
          </w:tcPr>
          <w:p w:rsidR="00B5772B" w:rsidRDefault="00B5772B" w:rsidP="00B5772B">
            <w:pPr>
              <w:rPr>
                <w:rFonts w:ascii="Times New Roman" w:hAnsi="Times New Roman" w:cs="Times New Roman"/>
              </w:rPr>
            </w:pPr>
            <w:r w:rsidRPr="002F0C9B">
              <w:rPr>
                <w:rFonts w:ascii="Times New Roman" w:hAnsi="Times New Roman" w:cs="Times New Roman"/>
              </w:rPr>
              <w:t xml:space="preserve">Хлорит  </w:t>
            </w:r>
          </w:p>
          <w:p w:rsidR="00B5772B" w:rsidRPr="002F0C9B" w:rsidRDefault="00B5772B" w:rsidP="00B5772B">
            <w:pPr>
              <w:rPr>
                <w:rFonts w:ascii="Times New Roman" w:hAnsi="Times New Roman" w:cs="Times New Roman"/>
              </w:rPr>
            </w:pPr>
          </w:p>
        </w:tc>
        <w:tc>
          <w:tcPr>
            <w:tcW w:w="3684" w:type="dxa"/>
            <w:tcBorders>
              <w:left w:val="single" w:sz="4" w:space="0" w:color="auto"/>
              <w:bottom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0,2</w:t>
            </w:r>
          </w:p>
        </w:tc>
      </w:tr>
      <w:tr w:rsidR="00B5772B" w:rsidRPr="002F0C9B" w:rsidTr="00B5772B">
        <w:trPr>
          <w:trHeight w:val="475"/>
        </w:trPr>
        <w:tc>
          <w:tcPr>
            <w:tcW w:w="714" w:type="dxa"/>
            <w:tcBorders>
              <w:bottom w:val="single" w:sz="4" w:space="0" w:color="auto"/>
            </w:tcBorders>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Borders>
              <w:bottom w:val="single" w:sz="4" w:space="0" w:color="auto"/>
            </w:tcBorders>
          </w:tcPr>
          <w:p w:rsidR="00B5772B" w:rsidRDefault="00B5772B" w:rsidP="00B5772B">
            <w:pPr>
              <w:rPr>
                <w:rFonts w:ascii="Times New Roman" w:hAnsi="Times New Roman" w:cs="Times New Roman"/>
              </w:rPr>
            </w:pPr>
            <w:r>
              <w:rPr>
                <w:rFonts w:ascii="Times New Roman" w:hAnsi="Times New Roman" w:cs="Times New Roman"/>
              </w:rPr>
              <w:t>Тетрахлорметан (к)</w:t>
            </w:r>
          </w:p>
          <w:p w:rsidR="00B5772B" w:rsidRPr="002F0C9B" w:rsidRDefault="00B5772B" w:rsidP="00B5772B">
            <w:pPr>
              <w:rPr>
                <w:rFonts w:ascii="Times New Roman" w:hAnsi="Times New Roman" w:cs="Times New Roman"/>
              </w:rPr>
            </w:pPr>
          </w:p>
        </w:tc>
        <w:tc>
          <w:tcPr>
            <w:tcW w:w="3684" w:type="dxa"/>
            <w:tcBorders>
              <w:left w:val="single" w:sz="4" w:space="0" w:color="auto"/>
              <w:bottom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0,002</w:t>
            </w:r>
          </w:p>
        </w:tc>
      </w:tr>
      <w:tr w:rsidR="00B5772B" w:rsidRPr="002F0C9B" w:rsidTr="00B5772B">
        <w:trPr>
          <w:trHeight w:val="476"/>
        </w:trPr>
        <w:tc>
          <w:tcPr>
            <w:tcW w:w="714" w:type="dxa"/>
            <w:tcBorders>
              <w:bottom w:val="single" w:sz="4" w:space="0" w:color="auto"/>
            </w:tcBorders>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Borders>
              <w:bottom w:val="single" w:sz="4" w:space="0" w:color="auto"/>
            </w:tcBorders>
          </w:tcPr>
          <w:p w:rsidR="00B5772B" w:rsidRDefault="00B5772B" w:rsidP="00B5772B">
            <w:pPr>
              <w:rPr>
                <w:rFonts w:ascii="Times New Roman" w:hAnsi="Times New Roman" w:cs="Times New Roman"/>
              </w:rPr>
            </w:pPr>
            <w:r>
              <w:rPr>
                <w:rFonts w:ascii="Times New Roman" w:hAnsi="Times New Roman" w:cs="Times New Roman"/>
              </w:rPr>
              <w:t>Тетрахлорэтан (к)</w:t>
            </w:r>
          </w:p>
        </w:tc>
        <w:tc>
          <w:tcPr>
            <w:tcW w:w="3684" w:type="dxa"/>
            <w:tcBorders>
              <w:left w:val="single" w:sz="4" w:space="0" w:color="auto"/>
              <w:bottom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0,01</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Пентахлорфенол (ПХФ)   </w:t>
            </w:r>
          </w:p>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    (к 2В)   (и)</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0,009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Толуол </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0,5</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D84DB7" w:rsidRDefault="00B5772B" w:rsidP="00B5772B">
            <w:pPr>
              <w:rPr>
                <w:rFonts w:ascii="Times New Roman" w:hAnsi="Times New Roman" w:cs="Times New Roman"/>
              </w:rPr>
            </w:pPr>
            <w:r>
              <w:rPr>
                <w:rFonts w:ascii="Times New Roman" w:hAnsi="Times New Roman" w:cs="Times New Roman"/>
              </w:rPr>
              <w:t>Цианиды</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0,07</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Этилбензол  (к 2В)</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0,002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Эпихлоргидрин (к 2А) </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0,0001 </w:t>
            </w:r>
          </w:p>
        </w:tc>
      </w:tr>
    </w:tbl>
    <w:p w:rsidR="00B5772B" w:rsidRPr="002F0C9B" w:rsidRDefault="00B5772B" w:rsidP="00B5772B">
      <w:pPr>
        <w:rPr>
          <w:rFonts w:ascii="Times New Roman" w:hAnsi="Times New Roman" w:cs="Times New Roman"/>
        </w:rPr>
      </w:pPr>
    </w:p>
    <w:p w:rsidR="00B5772B" w:rsidRDefault="00B5772B" w:rsidP="00B5772B">
      <w:pPr>
        <w:rPr>
          <w:rFonts w:ascii="Times New Roman" w:hAnsi="Times New Roman" w:cs="Times New Roman"/>
        </w:rPr>
      </w:pPr>
      <w:r>
        <w:rPr>
          <w:rFonts w:ascii="Times New Roman" w:hAnsi="Times New Roman" w:cs="Times New Roman"/>
        </w:rPr>
        <w:t xml:space="preserve">Примечание </w:t>
      </w:r>
      <w:r w:rsidRPr="00F34EB6">
        <w:rPr>
          <w:rFonts w:ascii="Times New Roman" w:hAnsi="Times New Roman" w:cs="Times New Roman"/>
        </w:rPr>
        <w:t>)</w:t>
      </w:r>
      <w:r w:rsidRPr="00F34EB6">
        <w:rPr>
          <w:rFonts w:ascii="Times New Roman" w:hAnsi="Times New Roman" w:cs="Times New Roman"/>
          <w:vertAlign w:val="superscript"/>
        </w:rPr>
        <w:t>* -</w:t>
      </w:r>
      <w:r>
        <w:rPr>
          <w:rFonts w:ascii="Times New Roman" w:hAnsi="Times New Roman" w:cs="Times New Roman"/>
          <w:vertAlign w:val="superscript"/>
        </w:rPr>
        <w:t xml:space="preserve"> </w:t>
      </w:r>
      <w:r w:rsidRPr="00F34EB6">
        <w:rPr>
          <w:rFonts w:ascii="Times New Roman" w:hAnsi="Times New Roman" w:cs="Times New Roman"/>
        </w:rPr>
        <w:t>более</w:t>
      </w:r>
      <w:r>
        <w:rPr>
          <w:rFonts w:ascii="Times New Roman" w:hAnsi="Times New Roman" w:cs="Times New Roman"/>
        </w:rPr>
        <w:t xml:space="preserve"> полный перечень веществ будет представлен в ГН «Гигиенические нормативы качества и безопасности воды систем централизованного питьевого водоснабжения»; </w:t>
      </w:r>
      <w:r w:rsidRPr="00F34EB6">
        <w:rPr>
          <w:rFonts w:ascii="Times New Roman" w:hAnsi="Times New Roman" w:cs="Times New Roman"/>
        </w:rPr>
        <w:t>(к</w:t>
      </w:r>
      <w:r>
        <w:rPr>
          <w:rFonts w:ascii="Times New Roman" w:hAnsi="Times New Roman" w:cs="Times New Roman"/>
        </w:rPr>
        <w:t>) – канцероген, (2В)  - канцероген по МАИР</w:t>
      </w:r>
      <w:r w:rsidRPr="00F34EB6">
        <w:rPr>
          <w:rFonts w:ascii="Times New Roman" w:hAnsi="Times New Roman" w:cs="Times New Roman"/>
        </w:rPr>
        <w:t>;</w:t>
      </w:r>
      <w:r>
        <w:rPr>
          <w:rFonts w:ascii="Times New Roman" w:hAnsi="Times New Roman" w:cs="Times New Roman"/>
        </w:rPr>
        <w:t xml:space="preserve"> (В2)  - </w:t>
      </w:r>
      <w:r w:rsidRPr="00F34EB6">
        <w:rPr>
          <w:rFonts w:ascii="Times New Roman" w:hAnsi="Times New Roman" w:cs="Times New Roman"/>
        </w:rPr>
        <w:t>(по ЕРА);</w:t>
      </w:r>
      <w:r>
        <w:rPr>
          <w:rFonts w:ascii="Times New Roman" w:hAnsi="Times New Roman" w:cs="Times New Roman"/>
        </w:rPr>
        <w:t xml:space="preserve"> </w:t>
      </w:r>
      <w:r w:rsidRPr="00F34EB6">
        <w:rPr>
          <w:rFonts w:ascii="Times New Roman" w:hAnsi="Times New Roman" w:cs="Times New Roman"/>
        </w:rPr>
        <w:t>(р) - обладает репродуктивной токсичностью;</w:t>
      </w:r>
      <w:r>
        <w:rPr>
          <w:rFonts w:ascii="Times New Roman" w:hAnsi="Times New Roman" w:cs="Times New Roman"/>
        </w:rPr>
        <w:t xml:space="preserve"> </w:t>
      </w:r>
      <w:r w:rsidRPr="00F34EB6">
        <w:rPr>
          <w:rFonts w:ascii="Times New Roman" w:hAnsi="Times New Roman" w:cs="Times New Roman"/>
        </w:rPr>
        <w:t>(и)</w:t>
      </w:r>
      <w:r>
        <w:rPr>
          <w:rFonts w:ascii="Times New Roman" w:hAnsi="Times New Roman" w:cs="Times New Roman"/>
        </w:rPr>
        <w:t xml:space="preserve"> - влияет на иммунную систему. </w:t>
      </w:r>
    </w:p>
    <w:p w:rsidR="00B5772B" w:rsidRDefault="00B5772B" w:rsidP="00B5772B">
      <w:pPr>
        <w:rPr>
          <w:rFonts w:ascii="Times New Roman" w:hAnsi="Times New Roman" w:cs="Times New Roman"/>
        </w:rPr>
      </w:pPr>
      <w:r>
        <w:rPr>
          <w:rFonts w:ascii="Times New Roman" w:hAnsi="Times New Roman" w:cs="Times New Roman"/>
        </w:rPr>
        <w:br w:type="page"/>
      </w:r>
    </w:p>
    <w:p w:rsidR="00B5772B" w:rsidRDefault="00B5772B" w:rsidP="00B5772B">
      <w:pPr>
        <w:jc w:val="center"/>
        <w:rPr>
          <w:rStyle w:val="a4"/>
          <w:rFonts w:eastAsia="Arial Unicode MS"/>
          <w:sz w:val="28"/>
          <w:szCs w:val="28"/>
        </w:rPr>
      </w:pPr>
      <w:r>
        <w:rPr>
          <w:rStyle w:val="a4"/>
          <w:rFonts w:eastAsia="Arial Unicode MS"/>
          <w:sz w:val="28"/>
          <w:szCs w:val="28"/>
        </w:rPr>
        <w:t>Приложение 4</w:t>
      </w:r>
    </w:p>
    <w:p w:rsidR="00B5772B" w:rsidRDefault="00B5772B" w:rsidP="00B5772B">
      <w:pPr>
        <w:jc w:val="center"/>
        <w:rPr>
          <w:rStyle w:val="a4"/>
          <w:rFonts w:eastAsia="Arial Unicode MS"/>
          <w:sz w:val="28"/>
          <w:szCs w:val="28"/>
        </w:rPr>
      </w:pPr>
    </w:p>
    <w:tbl>
      <w:tblPr>
        <w:tblW w:w="100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3123"/>
        <w:gridCol w:w="2755"/>
        <w:gridCol w:w="2669"/>
      </w:tblGrid>
      <w:tr w:rsidR="00B5772B" w:rsidRPr="00F60EB7" w:rsidTr="00B5772B">
        <w:trPr>
          <w:trHeight w:val="300"/>
        </w:trPr>
        <w:tc>
          <w:tcPr>
            <w:tcW w:w="10081" w:type="dxa"/>
            <w:gridSpan w:val="4"/>
            <w:shd w:val="clear" w:color="auto" w:fill="auto"/>
            <w:noWrap/>
            <w:vAlign w:val="center"/>
            <w:hideMark/>
          </w:tcPr>
          <w:p w:rsidR="00B5772B" w:rsidRPr="00F60EB7" w:rsidRDefault="00B5772B" w:rsidP="00B5772B">
            <w:pPr>
              <w:jc w:val="center"/>
              <w:rPr>
                <w:rFonts w:ascii="Times New Roman" w:eastAsia="Times New Roman" w:hAnsi="Times New Roman" w:cs="Times New Roman"/>
                <w:i/>
                <w:iCs/>
              </w:rPr>
            </w:pPr>
            <w:r w:rsidRPr="00F60EB7">
              <w:rPr>
                <w:rFonts w:ascii="Times New Roman" w:eastAsia="Times New Roman" w:hAnsi="Times New Roman" w:cs="Times New Roman"/>
                <w:i/>
                <w:iCs/>
              </w:rPr>
              <w:t>Информация по существующим водопроводным сооружениям очистки поверхностных вод</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rPr>
            </w:pP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r>
      <w:tr w:rsidR="00B5772B" w:rsidRPr="00F60EB7" w:rsidTr="00B5772B">
        <w:trPr>
          <w:trHeight w:val="153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rPr>
            </w:pPr>
          </w:p>
        </w:tc>
        <w:tc>
          <w:tcPr>
            <w:tcW w:w="3123"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Оценочные данные по удельной себестоимости воды, на куб.м подготовленной воды</w:t>
            </w:r>
          </w:p>
        </w:tc>
        <w:tc>
          <w:tcPr>
            <w:tcW w:w="2755"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Удельные данные по расходу электроэнергии на станции водоподготовки, кВт ч/м3</w:t>
            </w:r>
          </w:p>
        </w:tc>
        <w:tc>
          <w:tcPr>
            <w:tcW w:w="2669"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Удельная стоимость используемых реагентов в процессе водоподготовки, руб./м3</w:t>
            </w:r>
          </w:p>
        </w:tc>
      </w:tr>
      <w:tr w:rsidR="00B5772B" w:rsidRPr="00F60EB7" w:rsidTr="00B5772B">
        <w:trPr>
          <w:trHeight w:val="900"/>
        </w:trPr>
        <w:tc>
          <w:tcPr>
            <w:tcW w:w="1534" w:type="dxa"/>
            <w:shd w:val="clear" w:color="auto" w:fill="auto"/>
            <w:noWrap/>
            <w:vAlign w:val="center"/>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Сверхмалые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29÷36</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0,64÷7,8</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25,7÷27</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Малые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11,23÷36,6</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1,22÷5,48</w:t>
            </w:r>
          </w:p>
        </w:tc>
        <w:tc>
          <w:tcPr>
            <w:tcW w:w="2669" w:type="dxa"/>
            <w:shd w:val="clear" w:color="auto" w:fill="auto"/>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0,64÷4,1</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Небольшие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8,1÷22,4</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0,15÷0,834</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0,15÷6,3</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Средние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7,4÷39,77</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0,095÷2,11</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0,012÷3,5</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Большие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7,85÷19,09</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0,315÷2</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0,65÷4,17</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Крупные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4,06÷12,83</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0,17÷1,9</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0,88÷4,04</w:t>
            </w:r>
          </w:p>
        </w:tc>
      </w:tr>
    </w:tbl>
    <w:p w:rsidR="00B5772B" w:rsidRPr="00184E58" w:rsidRDefault="00B5772B" w:rsidP="00B5772B">
      <w:pPr>
        <w:jc w:val="center"/>
        <w:rPr>
          <w:rStyle w:val="a4"/>
          <w:rFonts w:eastAsia="Arial Unicode MS"/>
        </w:rPr>
      </w:pPr>
    </w:p>
    <w:p w:rsidR="00B5772B" w:rsidRPr="00184E58" w:rsidRDefault="00B5772B" w:rsidP="00B5772B">
      <w:pPr>
        <w:jc w:val="center"/>
        <w:rPr>
          <w:rStyle w:val="a4"/>
          <w:rFonts w:eastAsia="Arial Unicode M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3292"/>
        <w:gridCol w:w="2641"/>
        <w:gridCol w:w="2714"/>
      </w:tblGrid>
      <w:tr w:rsidR="00B5772B" w:rsidRPr="00F60EB7" w:rsidTr="00B5772B">
        <w:trPr>
          <w:trHeight w:val="300"/>
        </w:trPr>
        <w:tc>
          <w:tcPr>
            <w:tcW w:w="10207" w:type="dxa"/>
            <w:gridSpan w:val="4"/>
            <w:shd w:val="clear" w:color="auto" w:fill="auto"/>
            <w:noWrap/>
            <w:vAlign w:val="center"/>
            <w:hideMark/>
          </w:tcPr>
          <w:p w:rsidR="00B5772B" w:rsidRPr="00F60EB7" w:rsidRDefault="00B5772B" w:rsidP="00B5772B">
            <w:pPr>
              <w:jc w:val="center"/>
              <w:rPr>
                <w:rFonts w:ascii="Times New Roman" w:eastAsia="Times New Roman" w:hAnsi="Times New Roman" w:cs="Times New Roman"/>
                <w:i/>
                <w:iCs/>
              </w:rPr>
            </w:pPr>
            <w:r w:rsidRPr="00F60EB7">
              <w:rPr>
                <w:rFonts w:ascii="Times New Roman" w:eastAsia="Times New Roman" w:hAnsi="Times New Roman" w:cs="Times New Roman"/>
                <w:i/>
                <w:iCs/>
              </w:rPr>
              <w:t>Информация по существующим водопроводным сооружениям очистки подземные вод</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rPr>
            </w:pP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r>
      <w:tr w:rsidR="00B5772B" w:rsidRPr="00F60EB7" w:rsidTr="00B5772B">
        <w:trPr>
          <w:trHeight w:val="1545"/>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rPr>
            </w:pPr>
          </w:p>
        </w:tc>
        <w:tc>
          <w:tcPr>
            <w:tcW w:w="3292"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Оценочные данные по удельной себестоимости воды, на куб.м подготовленной воды</w:t>
            </w:r>
          </w:p>
        </w:tc>
        <w:tc>
          <w:tcPr>
            <w:tcW w:w="2641"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Удельные данные по расходу электроэнергии на станции водоподготовки, кВт ч/м3</w:t>
            </w:r>
          </w:p>
        </w:tc>
        <w:tc>
          <w:tcPr>
            <w:tcW w:w="2714"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Удельная стоимость используемых реагентов в процессе водоподготовки, руб./м3</w:t>
            </w:r>
          </w:p>
        </w:tc>
      </w:tr>
      <w:tr w:rsidR="00B5772B" w:rsidRPr="00F60EB7" w:rsidTr="00B5772B">
        <w:trPr>
          <w:trHeight w:val="300"/>
        </w:trPr>
        <w:tc>
          <w:tcPr>
            <w:tcW w:w="1560" w:type="dxa"/>
            <w:shd w:val="clear" w:color="auto" w:fill="auto"/>
            <w:noWrap/>
            <w:vAlign w:val="center"/>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Сверхмалые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6,19÷30</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0,03÷8</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безреагентное/0,04</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Малые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0,4÷40,73</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0,1÷4,1</w:t>
            </w:r>
          </w:p>
        </w:tc>
        <w:tc>
          <w:tcPr>
            <w:tcW w:w="2714" w:type="dxa"/>
            <w:shd w:val="clear" w:color="auto" w:fill="auto"/>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безреагентное/0,5÷7</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Небольшие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0,51÷18,64</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0,044÷6,26</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безреагентное/0,04÷7,71</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Средние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0,72÷38,5</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0,01÷6,26</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0,05÷2,13</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Большие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0,09÷30</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0,006÷2</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безреагентное/0,62÷4,17</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Крупные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5,25</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0,34</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0,2</w:t>
            </w:r>
          </w:p>
        </w:tc>
      </w:tr>
    </w:tbl>
    <w:p w:rsidR="00B5772B" w:rsidRDefault="00B5772B" w:rsidP="00B5772B">
      <w:pPr>
        <w:jc w:val="center"/>
        <w:rPr>
          <w:rStyle w:val="a4"/>
          <w:rFonts w:eastAsia="Arial Unicode MS"/>
        </w:rPr>
      </w:pPr>
    </w:p>
    <w:p w:rsidR="00B5772B" w:rsidRDefault="00B5772B" w:rsidP="00B5772B">
      <w:pPr>
        <w:jc w:val="center"/>
        <w:rPr>
          <w:rStyle w:val="a4"/>
          <w:rFonts w:eastAsia="Arial Unicode MS"/>
        </w:rPr>
      </w:pPr>
    </w:p>
    <w:p w:rsidR="00B5772B" w:rsidRPr="00184E58" w:rsidRDefault="00B5772B" w:rsidP="00B5772B">
      <w:pPr>
        <w:jc w:val="center"/>
        <w:rPr>
          <w:rStyle w:val="a4"/>
          <w:rFonts w:eastAsia="Arial Unicode MS"/>
        </w:rPr>
      </w:pPr>
    </w:p>
    <w:p w:rsidR="007C6F17" w:rsidRDefault="007C6F17">
      <w:pPr>
        <w:spacing w:after="200" w:line="276" w:lineRule="auto"/>
        <w:rPr>
          <w:sz w:val="28"/>
          <w:szCs w:val="28"/>
        </w:rPr>
      </w:pPr>
      <w:r>
        <w:rPr>
          <w:sz w:val="28"/>
          <w:szCs w:val="28"/>
        </w:rPr>
        <w:br w:type="page"/>
      </w:r>
    </w:p>
    <w:p w:rsidR="00115EAD" w:rsidRDefault="00115EAD" w:rsidP="00115EAD">
      <w:pPr>
        <w:pStyle w:val="2"/>
        <w:jc w:val="center"/>
      </w:pPr>
      <w:bookmarkStart w:id="49" w:name="_Toc9599399"/>
      <w:r w:rsidRPr="00EB0A9F">
        <w:t>ОПРЕДЕЛЕНИЯ И ТЕРМИНЫ</w:t>
      </w:r>
      <w:bookmarkEnd w:id="49"/>
      <w:r w:rsidR="00453646">
        <w:t>.</w:t>
      </w:r>
    </w:p>
    <w:p w:rsidR="00453646" w:rsidRPr="00453646" w:rsidRDefault="00453646" w:rsidP="00453646"/>
    <w:p w:rsidR="001658D2" w:rsidRPr="001658D2" w:rsidRDefault="001658D2"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централизованная система питьевого водоснабжения (centralization system of drinking water supply): Комплекс устройств, сооружений и трубопроводов, предназначенных для забора, подготовки (или без нее), хранения, подачи к местам потребления питьевой воды и открытый для общего пользования. [ГОСТ 30813-2002, </w:t>
      </w:r>
      <w:hyperlink r:id="rId11" w:history="1">
        <w:r w:rsidRPr="001658D2">
          <w:rPr>
            <w:rFonts w:ascii="Times New Roman" w:hAnsi="Times New Roman" w:cs="Times New Roman"/>
            <w:color w:val="0000FF"/>
            <w:sz w:val="28"/>
            <w:szCs w:val="28"/>
          </w:rPr>
          <w:t>статья 30</w:t>
        </w:r>
      </w:hyperlink>
      <w:r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биологическое потребление кислорода; БПК: Количество растворенного кислорода, потребляемого за установленное время и в определенных условиях при биохимическом окислении содержащихся в воде органических веществ. [ГОСТ 27065-86, </w:t>
      </w:r>
      <w:hyperlink r:id="rId12" w:history="1">
        <w:r w:rsidR="001658D2" w:rsidRPr="001658D2">
          <w:rPr>
            <w:rFonts w:ascii="Times New Roman" w:hAnsi="Times New Roman" w:cs="Times New Roman"/>
            <w:color w:val="0000FF"/>
            <w:sz w:val="28"/>
            <w:szCs w:val="28"/>
          </w:rPr>
          <w:t>статья 30</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3</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водозабор (withdrawal of water): Забор воды из водоема, водотока или подземного водоисточника. [ГОСТ 19185-73, </w:t>
      </w:r>
      <w:hyperlink r:id="rId13" w:history="1">
        <w:r w:rsidR="001658D2" w:rsidRPr="001658D2">
          <w:rPr>
            <w:rFonts w:ascii="Times New Roman" w:hAnsi="Times New Roman" w:cs="Times New Roman"/>
            <w:color w:val="0000FF"/>
            <w:sz w:val="28"/>
            <w:szCs w:val="28"/>
          </w:rPr>
          <w:t>статья 8</w:t>
        </w:r>
      </w:hyperlink>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4</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водоочистные устройства (water treatment devices): Технические изделия, предназначенные для очистки, доочистки, обеззараживания воды с целью улучшить ее качество для питьевых и бытовых нужд человека. [ГОСТ 30813-2002, </w:t>
      </w:r>
      <w:hyperlink r:id="rId14" w:history="1">
        <w:r w:rsidR="001658D2" w:rsidRPr="001658D2">
          <w:rPr>
            <w:rFonts w:ascii="Times New Roman" w:hAnsi="Times New Roman" w:cs="Times New Roman"/>
            <w:color w:val="0000FF"/>
            <w:sz w:val="28"/>
            <w:szCs w:val="28"/>
          </w:rPr>
          <w:t>статья 28</w:t>
        </w:r>
      </w:hyperlink>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5</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водоподготовка: Технологические процессы обработки воды для приведения ее качества в соответствие с требованиями водопотребителей. [ГОСТ 25151-82, </w:t>
      </w:r>
      <w:hyperlink r:id="rId15" w:history="1">
        <w:r w:rsidR="001658D2" w:rsidRPr="001658D2">
          <w:rPr>
            <w:rFonts w:ascii="Times New Roman" w:hAnsi="Times New Roman" w:cs="Times New Roman"/>
            <w:color w:val="0000FF"/>
            <w:sz w:val="28"/>
            <w:szCs w:val="28"/>
          </w:rPr>
          <w:t>статья 19</w:t>
        </w:r>
      </w:hyperlink>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6</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водоразбор: Разбор, распределение питьевой воды непосредственно из водопроводной сети.</w:t>
      </w:r>
      <w:r w:rsidR="001658D2">
        <w:rPr>
          <w:rFonts w:ascii="Times New Roman" w:hAnsi="Times New Roman" w:cs="Times New Roman"/>
          <w:sz w:val="28"/>
          <w:szCs w:val="28"/>
        </w:rPr>
        <w:t xml:space="preserve"> </w:t>
      </w:r>
      <w:r w:rsidR="005D432A"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7</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водоснабжение: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r w:rsidR="001658D2">
        <w:rPr>
          <w:rFonts w:ascii="Times New Roman" w:hAnsi="Times New Roman" w:cs="Times New Roman"/>
          <w:sz w:val="28"/>
          <w:szCs w:val="28"/>
        </w:rPr>
        <w:t xml:space="preserve"> </w:t>
      </w:r>
      <w:r w:rsidR="005D432A"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8</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w:t>
      </w:r>
      <w:r w:rsidR="005D432A">
        <w:rPr>
          <w:rFonts w:ascii="Times New Roman" w:hAnsi="Times New Roman" w:cs="Times New Roman"/>
          <w:sz w:val="28"/>
          <w:szCs w:val="28"/>
        </w:rPr>
        <w:t>О</w:t>
      </w:r>
      <w:r w:rsidRPr="001658D2">
        <w:rPr>
          <w:rFonts w:ascii="Times New Roman" w:hAnsi="Times New Roman" w:cs="Times New Roman"/>
          <w:sz w:val="28"/>
          <w:szCs w:val="28"/>
        </w:rPr>
        <w:t>боротное водоснабжение: Относительно быстрое повторное поступление использованной воды в технологические циклы или бытовые водопроводные сети после ее очистки.</w:t>
      </w:r>
      <w:r w:rsidR="001658D2">
        <w:rPr>
          <w:rFonts w:ascii="Times New Roman" w:hAnsi="Times New Roman" w:cs="Times New Roman"/>
          <w:sz w:val="28"/>
          <w:szCs w:val="28"/>
        </w:rPr>
        <w:t xml:space="preserve"> </w:t>
      </w:r>
      <w:r w:rsidR="005D432A"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9</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гигиенические нормативы качества питьевой воды: Совокупность научно обоснованных и установленных санитарными правилами предельно допустимых значений показателей органолептических свойств, содержания химических веществ и микроорганизмов в питьевой воде, гарантирующих безопасность и безвредность питьевой воды для жизни и здоровья человека независимо от продолжительности ее использования.[ГОСТ 30813-2002, </w:t>
      </w:r>
      <w:hyperlink r:id="rId16" w:history="1">
        <w:r w:rsidR="001658D2" w:rsidRPr="001658D2">
          <w:rPr>
            <w:rFonts w:ascii="Times New Roman" w:hAnsi="Times New Roman" w:cs="Times New Roman"/>
            <w:color w:val="0000FF"/>
            <w:sz w:val="28"/>
            <w:szCs w:val="28"/>
          </w:rPr>
          <w:t>статья 2</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10</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гиперхлорирование воды (superchlorination): Хлорирование воды повышенными дозами хлора. [ГОСТ 30813-2002, </w:t>
      </w:r>
      <w:hyperlink r:id="rId17" w:history="1">
        <w:r w:rsidR="001658D2" w:rsidRPr="001658D2">
          <w:rPr>
            <w:rFonts w:ascii="Times New Roman" w:hAnsi="Times New Roman" w:cs="Times New Roman"/>
            <w:color w:val="0000FF"/>
            <w:sz w:val="28"/>
            <w:szCs w:val="28"/>
          </w:rPr>
          <w:t>статья 21</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11</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деионизация воды (deionization): Уменьшение содержания ионов в воде.[ГОСТ 30813-2002, </w:t>
      </w:r>
      <w:hyperlink r:id="rId18" w:history="1">
        <w:r w:rsidR="001658D2" w:rsidRPr="001658D2">
          <w:rPr>
            <w:rFonts w:ascii="Times New Roman" w:hAnsi="Times New Roman" w:cs="Times New Roman"/>
            <w:color w:val="0000FF"/>
            <w:sz w:val="28"/>
            <w:szCs w:val="28"/>
          </w:rPr>
          <w:t>статья 19</w:t>
        </w:r>
      </w:hyperlink>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12</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дехлорирование воды (dechlorinaton): Уменьшение содержания остаточного хлора в воде.[ГОСТ 30813-2002, </w:t>
      </w:r>
      <w:hyperlink r:id="rId19" w:history="1">
        <w:r w:rsidR="001658D2" w:rsidRPr="001658D2">
          <w:rPr>
            <w:rFonts w:ascii="Times New Roman" w:hAnsi="Times New Roman" w:cs="Times New Roman"/>
            <w:color w:val="0000FF"/>
            <w:sz w:val="28"/>
            <w:szCs w:val="28"/>
          </w:rPr>
          <w:t>статья 22</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13</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дистилляция воды (distillation): Процесс выпаривания и конденсации, используемый для получения воды высокой степени чистоты.[ГОСТ 30813-2002, </w:t>
      </w:r>
      <w:hyperlink r:id="rId20" w:history="1">
        <w:r w:rsidR="001658D2" w:rsidRPr="001658D2">
          <w:rPr>
            <w:rFonts w:ascii="Times New Roman" w:hAnsi="Times New Roman" w:cs="Times New Roman"/>
            <w:color w:val="0000FF"/>
            <w:sz w:val="28"/>
            <w:szCs w:val="28"/>
          </w:rPr>
          <w:t>статья 18</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14</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загрязняющее вещество: Вещество или смесь веществ, количество и (или) концентрация которых превышают установленные для химических веществ, в том числе радиоактивных, иных веществ и микроорганизмов нормативы и оказывают негативное воздействие на окружающую среду.</w:t>
      </w:r>
      <w:r w:rsidR="001658D2">
        <w:rPr>
          <w:rFonts w:ascii="Times New Roman" w:hAnsi="Times New Roman" w:cs="Times New Roman"/>
          <w:sz w:val="28"/>
          <w:szCs w:val="28"/>
        </w:rPr>
        <w:t xml:space="preserve"> </w:t>
      </w:r>
      <w:r w:rsidR="003A7808"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15</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ионообменный материал (ion-exchange material): Материал, способный к осуществлению обратимого обмена ионов между собой и контактирующей водой.[ГОСТ 30813-2002, </w:t>
      </w:r>
      <w:hyperlink r:id="rId21" w:history="1">
        <w:r w:rsidR="001658D2" w:rsidRPr="001658D2">
          <w:rPr>
            <w:rFonts w:ascii="Times New Roman" w:hAnsi="Times New Roman" w:cs="Times New Roman"/>
            <w:color w:val="0000FF"/>
            <w:sz w:val="28"/>
            <w:szCs w:val="28"/>
          </w:rPr>
          <w:t>статья 26</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16</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источник питьевого водоснабжения: Водный объект (или его часть), который содержит воду, отвечающую установленным гигиеническим нормативам для источников питьевого водоснабжения, и используется или может быть использован для забора воды в системы питьевого водоснабжения.[ГОСТ 30813-2002, </w:t>
      </w:r>
      <w:hyperlink r:id="rId22" w:history="1">
        <w:r w:rsidR="001658D2" w:rsidRPr="001658D2">
          <w:rPr>
            <w:rFonts w:ascii="Times New Roman" w:hAnsi="Times New Roman" w:cs="Times New Roman"/>
            <w:color w:val="0000FF"/>
            <w:sz w:val="28"/>
            <w:szCs w:val="28"/>
          </w:rPr>
          <w:t>статья 9</w:t>
        </w:r>
      </w:hyperlink>
      <w:r w:rsidR="001658D2" w:rsidRPr="001658D2">
        <w:rPr>
          <w:rFonts w:ascii="Times New Roman" w:hAnsi="Times New Roman" w:cs="Times New Roman"/>
          <w:sz w:val="28"/>
          <w:szCs w:val="28"/>
        </w:rPr>
        <w:t>]</w:t>
      </w:r>
    </w:p>
    <w:p w:rsidR="002B63D1" w:rsidRPr="001658D2" w:rsidRDefault="002B63D1" w:rsidP="001658D2">
      <w:pPr>
        <w:spacing w:line="360" w:lineRule="auto"/>
        <w:rPr>
          <w:rFonts w:ascii="Times New Roman" w:hAnsi="Times New Roman" w:cs="Times New Roman"/>
          <w:sz w:val="28"/>
          <w:szCs w:val="28"/>
        </w:rPr>
      </w:pP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17</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качество и безопасность воды: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r w:rsidR="001658D2">
        <w:rPr>
          <w:rFonts w:ascii="Times New Roman" w:hAnsi="Times New Roman" w:cs="Times New Roman"/>
          <w:sz w:val="28"/>
          <w:szCs w:val="28"/>
        </w:rPr>
        <w:t xml:space="preserve"> </w:t>
      </w:r>
      <w:r w:rsidR="003A7808"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18</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магистральный трубопроводный транспорт: Вид транспорта, который состоит из технологически, организационно и экономически независимых систем магистрального трубопроводного транспорта, магистральных трубопроводов и предназначенный для транспортировки продукции, подготовленной в соответствии с требованиями государственных стандартов и технических условий по специальным трубопроводам.</w:t>
      </w:r>
      <w:r w:rsidR="001658D2">
        <w:rPr>
          <w:rFonts w:ascii="Times New Roman" w:hAnsi="Times New Roman" w:cs="Times New Roman"/>
          <w:sz w:val="28"/>
          <w:szCs w:val="28"/>
        </w:rPr>
        <w:t xml:space="preserve"> </w:t>
      </w:r>
      <w:r w:rsidR="003A7808"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19</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мембранное фильтрование воды (membrane filtration): Фильтрование воды через мембранный фильтр. [ГОСТ 30813-2002, </w:t>
      </w:r>
      <w:hyperlink r:id="rId23" w:history="1">
        <w:r w:rsidR="001658D2" w:rsidRPr="001658D2">
          <w:rPr>
            <w:rFonts w:ascii="Times New Roman" w:hAnsi="Times New Roman" w:cs="Times New Roman"/>
            <w:color w:val="0000FF"/>
            <w:sz w:val="28"/>
            <w:szCs w:val="28"/>
          </w:rPr>
          <w:t>статья 17</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20</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озонирование воды (ozonization): Использование озона в процессе водоподготовки для обеззараживания воды и улучшения ее органолептических свойств. [ГОСТ 30813-2002, </w:t>
      </w:r>
      <w:hyperlink r:id="rId24" w:history="1">
        <w:r w:rsidR="001658D2" w:rsidRPr="001658D2">
          <w:rPr>
            <w:rFonts w:ascii="Times New Roman" w:hAnsi="Times New Roman" w:cs="Times New Roman"/>
            <w:color w:val="0000FF"/>
            <w:sz w:val="28"/>
            <w:szCs w:val="28"/>
          </w:rPr>
          <w:t>статья 24</w:t>
        </w:r>
      </w:hyperlink>
      <w:r w:rsidR="001658D2" w:rsidRPr="001658D2">
        <w:rPr>
          <w:rFonts w:ascii="Times New Roman" w:hAnsi="Times New Roman" w:cs="Times New Roman"/>
          <w:sz w:val="28"/>
          <w:szCs w:val="28"/>
        </w:rPr>
        <w:t>]</w:t>
      </w:r>
    </w:p>
    <w:p w:rsidR="001658D2"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21</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питьевая вода (drinking water): Вода, по качеству в естественном состоянии или после водоподготовки отвечающая гигиеническим нормативам и предназначенная для удовлетворения питьевых и бытовых потребностей человека либо для производства продукции, потребляемой человеком.</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w:t>
      </w:r>
      <w:r w:rsidR="001658D2" w:rsidRPr="001658D2">
        <w:rPr>
          <w:rFonts w:ascii="Times New Roman" w:hAnsi="Times New Roman" w:cs="Times New Roman"/>
          <w:sz w:val="28"/>
          <w:szCs w:val="28"/>
        </w:rPr>
        <w:t>2</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питьевое водоснабжение (drinking water supply): Деятельность, направленная на обеспечение потребителей питьевой водой, включающей в себя выбор, охрану источников и сооружений водоснабжения, проектирование, строительство, эксплуатацию систем водоснабжения, забор, подготовку, хранение, подачу к местам потребления и реализацию питьевой воды. [ГОСТ 30813-2002, </w:t>
      </w:r>
      <w:hyperlink r:id="rId25" w:history="1">
        <w:r w:rsidR="001658D2" w:rsidRPr="001658D2">
          <w:rPr>
            <w:rFonts w:ascii="Times New Roman" w:hAnsi="Times New Roman" w:cs="Times New Roman"/>
            <w:color w:val="0000FF"/>
            <w:sz w:val="28"/>
            <w:szCs w:val="28"/>
          </w:rPr>
          <w:t>статья 1</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w:t>
      </w:r>
      <w:r w:rsidR="001658D2" w:rsidRPr="001658D2">
        <w:rPr>
          <w:rFonts w:ascii="Times New Roman" w:hAnsi="Times New Roman" w:cs="Times New Roman"/>
          <w:sz w:val="28"/>
          <w:szCs w:val="28"/>
        </w:rPr>
        <w:t>3</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подземная вода: Вода, в том числе минеральная, находящаяся в подземных водных объектах. [ГОСТ 30813-2002, </w:t>
      </w:r>
      <w:hyperlink r:id="rId26" w:history="1">
        <w:r w:rsidR="001658D2" w:rsidRPr="001658D2">
          <w:rPr>
            <w:rFonts w:ascii="Times New Roman" w:hAnsi="Times New Roman" w:cs="Times New Roman"/>
            <w:color w:val="0000FF"/>
            <w:sz w:val="28"/>
            <w:szCs w:val="28"/>
          </w:rPr>
          <w:t>статья 5</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w:t>
      </w:r>
      <w:r w:rsidR="001658D2" w:rsidRPr="001658D2">
        <w:rPr>
          <w:rFonts w:ascii="Times New Roman" w:hAnsi="Times New Roman" w:cs="Times New Roman"/>
          <w:sz w:val="28"/>
          <w:szCs w:val="28"/>
        </w:rPr>
        <w:t>4</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предельно допустимая концентрация вещества в воде; ПДК: Концентрация веществ в воде, выше которой вода непригодна для одного или нескольких видов водопользования. [ГОСТ 27065-86, </w:t>
      </w:r>
      <w:hyperlink r:id="rId27" w:history="1">
        <w:r w:rsidR="001658D2" w:rsidRPr="001658D2">
          <w:rPr>
            <w:rFonts w:ascii="Times New Roman" w:hAnsi="Times New Roman" w:cs="Times New Roman"/>
            <w:color w:val="0000FF"/>
            <w:sz w:val="28"/>
            <w:szCs w:val="28"/>
          </w:rPr>
          <w:t>статья 17</w:t>
        </w:r>
      </w:hyperlink>
      <w:r w:rsidR="001658D2" w:rsidRPr="001658D2">
        <w:rPr>
          <w:rFonts w:ascii="Times New Roman" w:hAnsi="Times New Roman" w:cs="Times New Roman"/>
          <w:sz w:val="28"/>
          <w:szCs w:val="28"/>
        </w:rPr>
        <w:t>]</w:t>
      </w:r>
    </w:p>
    <w:p w:rsidR="002B63D1" w:rsidRPr="001658D2" w:rsidRDefault="001658D2"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25</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фильтрование воды (filtration): Отделение примесей, частей или микроорганизмов от воды через слой пористого материала или сетку. [ГОСТ 30813-2002, </w:t>
      </w:r>
      <w:hyperlink r:id="rId28" w:history="1">
        <w:r w:rsidRPr="001658D2">
          <w:rPr>
            <w:rFonts w:ascii="Times New Roman" w:hAnsi="Times New Roman" w:cs="Times New Roman"/>
            <w:color w:val="0000FF"/>
            <w:sz w:val="28"/>
            <w:szCs w:val="28"/>
          </w:rPr>
          <w:t>статья 16</w:t>
        </w:r>
      </w:hyperlink>
      <w:r w:rsidRPr="001658D2">
        <w:rPr>
          <w:rFonts w:ascii="Times New Roman" w:hAnsi="Times New Roman" w:cs="Times New Roman"/>
          <w:sz w:val="28"/>
          <w:szCs w:val="28"/>
        </w:rPr>
        <w:t>]</w:t>
      </w:r>
    </w:p>
    <w:p w:rsidR="002B63D1" w:rsidRPr="001658D2" w:rsidRDefault="001658D2"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26</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флокулянт (flocculation aid): Вещество, вызывающее интенсивное образование рыхлых хлопьевидных агрегатов в результате агломерации находящихся в воде мелких взвешенных частиц. [ГОСТ 30813-2002, </w:t>
      </w:r>
      <w:hyperlink r:id="rId29" w:history="1">
        <w:r w:rsidRPr="001658D2">
          <w:rPr>
            <w:rFonts w:ascii="Times New Roman" w:hAnsi="Times New Roman" w:cs="Times New Roman"/>
            <w:color w:val="0000FF"/>
            <w:sz w:val="28"/>
            <w:szCs w:val="28"/>
          </w:rPr>
          <w:t>статья 25</w:t>
        </w:r>
      </w:hyperlink>
      <w:r w:rsidRPr="001658D2">
        <w:rPr>
          <w:rFonts w:ascii="Times New Roman" w:hAnsi="Times New Roman" w:cs="Times New Roman"/>
          <w:sz w:val="28"/>
          <w:szCs w:val="28"/>
        </w:rPr>
        <w:t>]</w:t>
      </w:r>
    </w:p>
    <w:p w:rsidR="001658D2" w:rsidRPr="001658D2" w:rsidRDefault="001658D2"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27</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хлорирование воды (chlorination): Обеззараживание воды путем добавления в воду хлора или его соединений, образующих хлорноватистую кислоту или гипохлорит-ионы. [ГОСТ 30813-2002, </w:t>
      </w:r>
      <w:hyperlink r:id="rId30" w:history="1">
        <w:r w:rsidRPr="001658D2">
          <w:rPr>
            <w:rFonts w:ascii="Times New Roman" w:hAnsi="Times New Roman" w:cs="Times New Roman"/>
            <w:color w:val="0000FF"/>
            <w:sz w:val="28"/>
            <w:szCs w:val="28"/>
          </w:rPr>
          <w:t>статья 20</w:t>
        </w:r>
      </w:hyperlink>
      <w:r w:rsidRPr="001658D2">
        <w:rPr>
          <w:rFonts w:ascii="Times New Roman" w:hAnsi="Times New Roman" w:cs="Times New Roman"/>
          <w:sz w:val="28"/>
          <w:szCs w:val="28"/>
        </w:rPr>
        <w:t>]</w:t>
      </w:r>
    </w:p>
    <w:p w:rsidR="002B63D1" w:rsidRDefault="002B63D1" w:rsidP="002B63D1">
      <w:pPr>
        <w:spacing w:after="1"/>
      </w:pPr>
    </w:p>
    <w:p w:rsidR="0057062B" w:rsidRPr="007C6F17" w:rsidRDefault="0057062B" w:rsidP="001636D1">
      <w:pPr>
        <w:rPr>
          <w:sz w:val="16"/>
          <w:szCs w:val="16"/>
        </w:rPr>
      </w:pPr>
    </w:p>
    <w:sectPr w:rsidR="0057062B" w:rsidRPr="007C6F17" w:rsidSect="00E05ADC">
      <w:footerReference w:type="default" r:id="rId31"/>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83A" w:rsidRDefault="001A083A" w:rsidP="00E05ADC">
      <w:r>
        <w:separator/>
      </w:r>
    </w:p>
  </w:endnote>
  <w:endnote w:type="continuationSeparator" w:id="0">
    <w:p w:rsidR="001A083A" w:rsidRDefault="001A083A" w:rsidP="00E0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169378"/>
      <w:docPartObj>
        <w:docPartGallery w:val="Page Numbers (Bottom of Page)"/>
        <w:docPartUnique/>
      </w:docPartObj>
    </w:sdtPr>
    <w:sdtEndPr/>
    <w:sdtContent>
      <w:p w:rsidR="00235393" w:rsidRDefault="00235393">
        <w:pPr>
          <w:pStyle w:val="af"/>
          <w:jc w:val="right"/>
        </w:pPr>
        <w:r>
          <w:rPr>
            <w:noProof/>
          </w:rPr>
          <w:fldChar w:fldCharType="begin"/>
        </w:r>
        <w:r>
          <w:rPr>
            <w:noProof/>
          </w:rPr>
          <w:instrText xml:space="preserve"> PAGE   \* MERGEFORMAT </w:instrText>
        </w:r>
        <w:r>
          <w:rPr>
            <w:noProof/>
          </w:rPr>
          <w:fldChar w:fldCharType="separate"/>
        </w:r>
        <w:r w:rsidR="00511FFF">
          <w:rPr>
            <w:noProof/>
          </w:rPr>
          <w:t>2</w:t>
        </w:r>
        <w:r>
          <w:rPr>
            <w:noProof/>
          </w:rPr>
          <w:fldChar w:fldCharType="end"/>
        </w:r>
      </w:p>
    </w:sdtContent>
  </w:sdt>
  <w:p w:rsidR="00235393" w:rsidRDefault="0023539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83A" w:rsidRDefault="001A083A" w:rsidP="00E05ADC">
      <w:r>
        <w:separator/>
      </w:r>
    </w:p>
  </w:footnote>
  <w:footnote w:type="continuationSeparator" w:id="0">
    <w:p w:rsidR="001A083A" w:rsidRDefault="001A083A" w:rsidP="00E05A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D6F7D"/>
    <w:multiLevelType w:val="hybridMultilevel"/>
    <w:tmpl w:val="A48E8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8C4598"/>
    <w:multiLevelType w:val="hybridMultilevel"/>
    <w:tmpl w:val="B5BEB5FA"/>
    <w:lvl w:ilvl="0" w:tplc="5A8AF7AC">
      <w:start w:val="1"/>
      <w:numFmt w:val="bullet"/>
      <w:lvlText w:val="•"/>
      <w:lvlJc w:val="left"/>
      <w:pPr>
        <w:tabs>
          <w:tab w:val="num" w:pos="720"/>
        </w:tabs>
        <w:ind w:left="720" w:hanging="360"/>
      </w:pPr>
      <w:rPr>
        <w:rFonts w:ascii="Times New Roman" w:hAnsi="Times New Roman" w:hint="default"/>
      </w:rPr>
    </w:lvl>
    <w:lvl w:ilvl="1" w:tplc="4A843BA6" w:tentative="1">
      <w:start w:val="1"/>
      <w:numFmt w:val="bullet"/>
      <w:lvlText w:val="•"/>
      <w:lvlJc w:val="left"/>
      <w:pPr>
        <w:tabs>
          <w:tab w:val="num" w:pos="1440"/>
        </w:tabs>
        <w:ind w:left="1440" w:hanging="360"/>
      </w:pPr>
      <w:rPr>
        <w:rFonts w:ascii="Times New Roman" w:hAnsi="Times New Roman" w:hint="default"/>
      </w:rPr>
    </w:lvl>
    <w:lvl w:ilvl="2" w:tplc="C93813EA" w:tentative="1">
      <w:start w:val="1"/>
      <w:numFmt w:val="bullet"/>
      <w:lvlText w:val="•"/>
      <w:lvlJc w:val="left"/>
      <w:pPr>
        <w:tabs>
          <w:tab w:val="num" w:pos="2160"/>
        </w:tabs>
        <w:ind w:left="2160" w:hanging="360"/>
      </w:pPr>
      <w:rPr>
        <w:rFonts w:ascii="Times New Roman" w:hAnsi="Times New Roman" w:hint="default"/>
      </w:rPr>
    </w:lvl>
    <w:lvl w:ilvl="3" w:tplc="792CEC34" w:tentative="1">
      <w:start w:val="1"/>
      <w:numFmt w:val="bullet"/>
      <w:lvlText w:val="•"/>
      <w:lvlJc w:val="left"/>
      <w:pPr>
        <w:tabs>
          <w:tab w:val="num" w:pos="2880"/>
        </w:tabs>
        <w:ind w:left="2880" w:hanging="360"/>
      </w:pPr>
      <w:rPr>
        <w:rFonts w:ascii="Times New Roman" w:hAnsi="Times New Roman" w:hint="default"/>
      </w:rPr>
    </w:lvl>
    <w:lvl w:ilvl="4" w:tplc="3F66768E" w:tentative="1">
      <w:start w:val="1"/>
      <w:numFmt w:val="bullet"/>
      <w:lvlText w:val="•"/>
      <w:lvlJc w:val="left"/>
      <w:pPr>
        <w:tabs>
          <w:tab w:val="num" w:pos="3600"/>
        </w:tabs>
        <w:ind w:left="3600" w:hanging="360"/>
      </w:pPr>
      <w:rPr>
        <w:rFonts w:ascii="Times New Roman" w:hAnsi="Times New Roman" w:hint="default"/>
      </w:rPr>
    </w:lvl>
    <w:lvl w:ilvl="5" w:tplc="A5C4EF9A" w:tentative="1">
      <w:start w:val="1"/>
      <w:numFmt w:val="bullet"/>
      <w:lvlText w:val="•"/>
      <w:lvlJc w:val="left"/>
      <w:pPr>
        <w:tabs>
          <w:tab w:val="num" w:pos="4320"/>
        </w:tabs>
        <w:ind w:left="4320" w:hanging="360"/>
      </w:pPr>
      <w:rPr>
        <w:rFonts w:ascii="Times New Roman" w:hAnsi="Times New Roman" w:hint="default"/>
      </w:rPr>
    </w:lvl>
    <w:lvl w:ilvl="6" w:tplc="68586416" w:tentative="1">
      <w:start w:val="1"/>
      <w:numFmt w:val="bullet"/>
      <w:lvlText w:val="•"/>
      <w:lvlJc w:val="left"/>
      <w:pPr>
        <w:tabs>
          <w:tab w:val="num" w:pos="5040"/>
        </w:tabs>
        <w:ind w:left="5040" w:hanging="360"/>
      </w:pPr>
      <w:rPr>
        <w:rFonts w:ascii="Times New Roman" w:hAnsi="Times New Roman" w:hint="default"/>
      </w:rPr>
    </w:lvl>
    <w:lvl w:ilvl="7" w:tplc="066A6C86" w:tentative="1">
      <w:start w:val="1"/>
      <w:numFmt w:val="bullet"/>
      <w:lvlText w:val="•"/>
      <w:lvlJc w:val="left"/>
      <w:pPr>
        <w:tabs>
          <w:tab w:val="num" w:pos="5760"/>
        </w:tabs>
        <w:ind w:left="5760" w:hanging="360"/>
      </w:pPr>
      <w:rPr>
        <w:rFonts w:ascii="Times New Roman" w:hAnsi="Times New Roman" w:hint="default"/>
      </w:rPr>
    </w:lvl>
    <w:lvl w:ilvl="8" w:tplc="B51A54A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CF7C1A"/>
    <w:multiLevelType w:val="multilevel"/>
    <w:tmpl w:val="EB6E62B8"/>
    <w:lvl w:ilvl="0">
      <w:start w:val="1"/>
      <w:numFmt w:val="decimal"/>
      <w:lvlText w:val="%1."/>
      <w:lvlJc w:val="left"/>
      <w:pPr>
        <w:ind w:left="1212" w:hanging="360"/>
      </w:pPr>
    </w:lvl>
    <w:lvl w:ilvl="1">
      <w:start w:val="1"/>
      <w:numFmt w:val="decimal"/>
      <w:isLgl/>
      <w:lvlText w:val="%1.%2"/>
      <w:lvlJc w:val="left"/>
      <w:pPr>
        <w:ind w:left="1572" w:hanging="360"/>
      </w:pPr>
      <w:rPr>
        <w:rFonts w:hint="default"/>
      </w:rPr>
    </w:lvl>
    <w:lvl w:ilvl="2">
      <w:start w:val="1"/>
      <w:numFmt w:val="decimal"/>
      <w:isLgl/>
      <w:lvlText w:val="%1.%2.%3"/>
      <w:lvlJc w:val="left"/>
      <w:pPr>
        <w:ind w:left="2292" w:hanging="720"/>
      </w:pPr>
      <w:rPr>
        <w:rFonts w:hint="default"/>
      </w:rPr>
    </w:lvl>
    <w:lvl w:ilvl="3">
      <w:start w:val="1"/>
      <w:numFmt w:val="decimal"/>
      <w:isLgl/>
      <w:lvlText w:val="%1.%2.%3.%4"/>
      <w:lvlJc w:val="left"/>
      <w:pPr>
        <w:ind w:left="2652" w:hanging="720"/>
      </w:pPr>
      <w:rPr>
        <w:rFonts w:hint="default"/>
      </w:rPr>
    </w:lvl>
    <w:lvl w:ilvl="4">
      <w:start w:val="1"/>
      <w:numFmt w:val="decimal"/>
      <w:isLgl/>
      <w:lvlText w:val="%1.%2.%3.%4.%5"/>
      <w:lvlJc w:val="left"/>
      <w:pPr>
        <w:ind w:left="3372" w:hanging="1080"/>
      </w:pPr>
      <w:rPr>
        <w:rFonts w:hint="default"/>
      </w:rPr>
    </w:lvl>
    <w:lvl w:ilvl="5">
      <w:start w:val="1"/>
      <w:numFmt w:val="decimal"/>
      <w:isLgl/>
      <w:lvlText w:val="%1.%2.%3.%4.%5.%6"/>
      <w:lvlJc w:val="left"/>
      <w:pPr>
        <w:ind w:left="3732" w:hanging="1080"/>
      </w:pPr>
      <w:rPr>
        <w:rFonts w:hint="default"/>
      </w:rPr>
    </w:lvl>
    <w:lvl w:ilvl="6">
      <w:start w:val="1"/>
      <w:numFmt w:val="decimal"/>
      <w:isLgl/>
      <w:lvlText w:val="%1.%2.%3.%4.%5.%6.%7"/>
      <w:lvlJc w:val="left"/>
      <w:pPr>
        <w:ind w:left="4452" w:hanging="1440"/>
      </w:pPr>
      <w:rPr>
        <w:rFonts w:hint="default"/>
      </w:rPr>
    </w:lvl>
    <w:lvl w:ilvl="7">
      <w:start w:val="1"/>
      <w:numFmt w:val="decimal"/>
      <w:isLgl/>
      <w:lvlText w:val="%1.%2.%3.%4.%5.%6.%7.%8"/>
      <w:lvlJc w:val="left"/>
      <w:pPr>
        <w:ind w:left="4812" w:hanging="1440"/>
      </w:pPr>
      <w:rPr>
        <w:rFonts w:hint="default"/>
      </w:rPr>
    </w:lvl>
    <w:lvl w:ilvl="8">
      <w:start w:val="1"/>
      <w:numFmt w:val="decimal"/>
      <w:isLgl/>
      <w:lvlText w:val="%1.%2.%3.%4.%5.%6.%7.%8.%9"/>
      <w:lvlJc w:val="left"/>
      <w:pPr>
        <w:ind w:left="5532" w:hanging="1800"/>
      </w:pPr>
      <w:rPr>
        <w:rFonts w:hint="default"/>
      </w:rPr>
    </w:lvl>
  </w:abstractNum>
  <w:abstractNum w:abstractNumId="3" w15:restartNumberingAfterBreak="0">
    <w:nsid w:val="191E4B14"/>
    <w:multiLevelType w:val="hybridMultilevel"/>
    <w:tmpl w:val="6F56C218"/>
    <w:lvl w:ilvl="0" w:tplc="9BC436C0">
      <w:start w:val="1"/>
      <w:numFmt w:val="bullet"/>
      <w:lvlText w:val=""/>
      <w:lvlJc w:val="left"/>
      <w:pPr>
        <w:ind w:left="720" w:hanging="360"/>
      </w:pPr>
      <w:rPr>
        <w:rFonts w:ascii="Wingdings" w:hAnsi="Wingdings" w:hint="default"/>
        <w:sz w:val="72"/>
        <w:szCs w:val="72"/>
        <w:vertAlign w:val="subscrip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9412A7"/>
    <w:multiLevelType w:val="hybridMultilevel"/>
    <w:tmpl w:val="467C8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F54291"/>
    <w:multiLevelType w:val="multilevel"/>
    <w:tmpl w:val="EBF81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602021"/>
    <w:multiLevelType w:val="hybridMultilevel"/>
    <w:tmpl w:val="4F96A5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C849FF"/>
    <w:multiLevelType w:val="hybridMultilevel"/>
    <w:tmpl w:val="E9FE6FB2"/>
    <w:lvl w:ilvl="0" w:tplc="39E8F61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8C05C05"/>
    <w:multiLevelType w:val="hybridMultilevel"/>
    <w:tmpl w:val="FFFCFA26"/>
    <w:lvl w:ilvl="0" w:tplc="0419000F">
      <w:start w:val="1"/>
      <w:numFmt w:val="decimal"/>
      <w:lvlText w:val="%1."/>
      <w:lvlJc w:val="left"/>
      <w:pPr>
        <w:ind w:left="786"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92E6498"/>
    <w:multiLevelType w:val="multilevel"/>
    <w:tmpl w:val="B4ACB1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F36129"/>
    <w:multiLevelType w:val="hybridMultilevel"/>
    <w:tmpl w:val="503464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B26623B"/>
    <w:multiLevelType w:val="multilevel"/>
    <w:tmpl w:val="E0F47D40"/>
    <w:lvl w:ilvl="0">
      <w:start w:val="6"/>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DFB7649"/>
    <w:multiLevelType w:val="hybridMultilevel"/>
    <w:tmpl w:val="D9D20F3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3E0E5F15"/>
    <w:multiLevelType w:val="hybridMultilevel"/>
    <w:tmpl w:val="C1CEA5D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4" w15:restartNumberingAfterBreak="0">
    <w:nsid w:val="4018089B"/>
    <w:multiLevelType w:val="hybridMultilevel"/>
    <w:tmpl w:val="CA5A6A2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0BE6F81"/>
    <w:multiLevelType w:val="hybridMultilevel"/>
    <w:tmpl w:val="F4E6AB9C"/>
    <w:lvl w:ilvl="0" w:tplc="39E8F610">
      <w:start w:val="1"/>
      <w:numFmt w:val="bullet"/>
      <w:lvlText w:val=""/>
      <w:lvlJc w:val="left"/>
      <w:pPr>
        <w:ind w:left="813" w:hanging="360"/>
      </w:pPr>
      <w:rPr>
        <w:rFonts w:ascii="Symbol" w:hAnsi="Symbol" w:hint="default"/>
      </w:rPr>
    </w:lvl>
    <w:lvl w:ilvl="1" w:tplc="04190003">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16" w15:restartNumberingAfterBreak="0">
    <w:nsid w:val="451B61C2"/>
    <w:multiLevelType w:val="hybridMultilevel"/>
    <w:tmpl w:val="037C2884"/>
    <w:lvl w:ilvl="0" w:tplc="488219A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CBB790A"/>
    <w:multiLevelType w:val="hybridMultilevel"/>
    <w:tmpl w:val="B3FA0F6E"/>
    <w:lvl w:ilvl="0" w:tplc="9BC436C0">
      <w:start w:val="1"/>
      <w:numFmt w:val="bullet"/>
      <w:lvlText w:val=""/>
      <w:lvlJc w:val="left"/>
      <w:pPr>
        <w:ind w:left="1571" w:hanging="360"/>
      </w:pPr>
      <w:rPr>
        <w:rFonts w:ascii="Wingdings" w:hAnsi="Wingdings" w:hint="default"/>
        <w:sz w:val="72"/>
        <w:szCs w:val="72"/>
        <w:vertAlign w:val="subscrip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67D762C6"/>
    <w:multiLevelType w:val="hybridMultilevel"/>
    <w:tmpl w:val="86CEF4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551D79"/>
    <w:multiLevelType w:val="hybridMultilevel"/>
    <w:tmpl w:val="DC6CD720"/>
    <w:lvl w:ilvl="0" w:tplc="5A8AF7AC">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B142BD2"/>
    <w:multiLevelType w:val="hybridMultilevel"/>
    <w:tmpl w:val="A44A1D7E"/>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21" w15:restartNumberingAfterBreak="0">
    <w:nsid w:val="6C845689"/>
    <w:multiLevelType w:val="hybridMultilevel"/>
    <w:tmpl w:val="1DCEB4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6CD16E9E"/>
    <w:multiLevelType w:val="hybridMultilevel"/>
    <w:tmpl w:val="F45AC0C6"/>
    <w:lvl w:ilvl="0" w:tplc="5A8AF7AC">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6D051683"/>
    <w:multiLevelType w:val="hybridMultilevel"/>
    <w:tmpl w:val="C04E0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535279"/>
    <w:multiLevelType w:val="hybridMultilevel"/>
    <w:tmpl w:val="BAD4D878"/>
    <w:lvl w:ilvl="0" w:tplc="9BC436C0">
      <w:start w:val="1"/>
      <w:numFmt w:val="bullet"/>
      <w:lvlText w:val=""/>
      <w:lvlJc w:val="left"/>
      <w:pPr>
        <w:ind w:left="1571" w:hanging="360"/>
      </w:pPr>
      <w:rPr>
        <w:rFonts w:ascii="Wingdings" w:hAnsi="Wingdings" w:hint="default"/>
        <w:sz w:val="72"/>
        <w:szCs w:val="72"/>
        <w:vertAlign w:val="subscrip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2516243"/>
    <w:multiLevelType w:val="hybridMultilevel"/>
    <w:tmpl w:val="BAD06F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8523707"/>
    <w:multiLevelType w:val="hybridMultilevel"/>
    <w:tmpl w:val="0A8613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CA2297A"/>
    <w:multiLevelType w:val="hybridMultilevel"/>
    <w:tmpl w:val="AEB01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D0007A"/>
    <w:multiLevelType w:val="hybridMultilevel"/>
    <w:tmpl w:val="BA8ACD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E5A163E"/>
    <w:multiLevelType w:val="hybridMultilevel"/>
    <w:tmpl w:val="15B65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8"/>
  </w:num>
  <w:num w:numId="3">
    <w:abstractNumId w:val="20"/>
  </w:num>
  <w:num w:numId="4">
    <w:abstractNumId w:val="27"/>
  </w:num>
  <w:num w:numId="5">
    <w:abstractNumId w:val="4"/>
  </w:num>
  <w:num w:numId="6">
    <w:abstractNumId w:val="18"/>
  </w:num>
  <w:num w:numId="7">
    <w:abstractNumId w:val="15"/>
  </w:num>
  <w:num w:numId="8">
    <w:abstractNumId w:val="13"/>
  </w:num>
  <w:num w:numId="9">
    <w:abstractNumId w:val="1"/>
  </w:num>
  <w:num w:numId="10">
    <w:abstractNumId w:val="16"/>
  </w:num>
  <w:num w:numId="11">
    <w:abstractNumId w:val="10"/>
  </w:num>
  <w:num w:numId="12">
    <w:abstractNumId w:val="29"/>
  </w:num>
  <w:num w:numId="13">
    <w:abstractNumId w:val="12"/>
  </w:num>
  <w:num w:numId="14">
    <w:abstractNumId w:val="11"/>
  </w:num>
  <w:num w:numId="15">
    <w:abstractNumId w:val="24"/>
  </w:num>
  <w:num w:numId="16">
    <w:abstractNumId w:val="9"/>
  </w:num>
  <w:num w:numId="17">
    <w:abstractNumId w:val="5"/>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3"/>
  </w:num>
  <w:num w:numId="21">
    <w:abstractNumId w:val="25"/>
  </w:num>
  <w:num w:numId="22">
    <w:abstractNumId w:val="0"/>
  </w:num>
  <w:num w:numId="23">
    <w:abstractNumId w:val="22"/>
  </w:num>
  <w:num w:numId="24">
    <w:abstractNumId w:val="8"/>
  </w:num>
  <w:num w:numId="25">
    <w:abstractNumId w:val="19"/>
  </w:num>
  <w:num w:numId="26">
    <w:abstractNumId w:val="7"/>
  </w:num>
  <w:num w:numId="27">
    <w:abstractNumId w:val="14"/>
  </w:num>
  <w:num w:numId="28">
    <w:abstractNumId w:val="6"/>
  </w:num>
  <w:num w:numId="29">
    <w:abstractNumId w:val="1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F13"/>
    <w:rsid w:val="00032FE4"/>
    <w:rsid w:val="00053741"/>
    <w:rsid w:val="000C2268"/>
    <w:rsid w:val="000F47A1"/>
    <w:rsid w:val="00115EAD"/>
    <w:rsid w:val="00131871"/>
    <w:rsid w:val="00140815"/>
    <w:rsid w:val="001636D1"/>
    <w:rsid w:val="001658D2"/>
    <w:rsid w:val="001878EA"/>
    <w:rsid w:val="0019561C"/>
    <w:rsid w:val="001A083A"/>
    <w:rsid w:val="001A7E16"/>
    <w:rsid w:val="001D4678"/>
    <w:rsid w:val="001E5F0B"/>
    <w:rsid w:val="001F0947"/>
    <w:rsid w:val="00211B2D"/>
    <w:rsid w:val="00235393"/>
    <w:rsid w:val="0025264F"/>
    <w:rsid w:val="00252779"/>
    <w:rsid w:val="0026151B"/>
    <w:rsid w:val="002758D5"/>
    <w:rsid w:val="0028078F"/>
    <w:rsid w:val="002A1E8E"/>
    <w:rsid w:val="002B63D1"/>
    <w:rsid w:val="002B737E"/>
    <w:rsid w:val="002F1B70"/>
    <w:rsid w:val="0031290F"/>
    <w:rsid w:val="00351B2B"/>
    <w:rsid w:val="00364DE8"/>
    <w:rsid w:val="0038306D"/>
    <w:rsid w:val="003A7808"/>
    <w:rsid w:val="00405A98"/>
    <w:rsid w:val="00427B22"/>
    <w:rsid w:val="00453646"/>
    <w:rsid w:val="004701E6"/>
    <w:rsid w:val="00482F13"/>
    <w:rsid w:val="004C1290"/>
    <w:rsid w:val="004D1506"/>
    <w:rsid w:val="004F680F"/>
    <w:rsid w:val="00510167"/>
    <w:rsid w:val="00511FFF"/>
    <w:rsid w:val="0051376B"/>
    <w:rsid w:val="00552674"/>
    <w:rsid w:val="005534B7"/>
    <w:rsid w:val="0057062B"/>
    <w:rsid w:val="005A0E61"/>
    <w:rsid w:val="005D432A"/>
    <w:rsid w:val="005E6089"/>
    <w:rsid w:val="005F38FA"/>
    <w:rsid w:val="006036AE"/>
    <w:rsid w:val="006122A4"/>
    <w:rsid w:val="006D5A5B"/>
    <w:rsid w:val="006D7BDE"/>
    <w:rsid w:val="006E4729"/>
    <w:rsid w:val="00721CD8"/>
    <w:rsid w:val="00772801"/>
    <w:rsid w:val="007A2B87"/>
    <w:rsid w:val="007C6F17"/>
    <w:rsid w:val="008737D6"/>
    <w:rsid w:val="008B0EAA"/>
    <w:rsid w:val="00940A17"/>
    <w:rsid w:val="00951C2E"/>
    <w:rsid w:val="00955208"/>
    <w:rsid w:val="009832CB"/>
    <w:rsid w:val="00A06BCA"/>
    <w:rsid w:val="00A16464"/>
    <w:rsid w:val="00AA5BC9"/>
    <w:rsid w:val="00AA7D6A"/>
    <w:rsid w:val="00B33AAB"/>
    <w:rsid w:val="00B5772B"/>
    <w:rsid w:val="00C30F95"/>
    <w:rsid w:val="00C40E20"/>
    <w:rsid w:val="00C701B0"/>
    <w:rsid w:val="00CC6279"/>
    <w:rsid w:val="00CD0A60"/>
    <w:rsid w:val="00CF1A59"/>
    <w:rsid w:val="00CF2E78"/>
    <w:rsid w:val="00D00C82"/>
    <w:rsid w:val="00D72ECC"/>
    <w:rsid w:val="00E04C7B"/>
    <w:rsid w:val="00E05ADC"/>
    <w:rsid w:val="00E5540B"/>
    <w:rsid w:val="00E84D8D"/>
    <w:rsid w:val="00EB4AA7"/>
    <w:rsid w:val="00EC2F9E"/>
    <w:rsid w:val="00EF3DF2"/>
    <w:rsid w:val="00F31E7B"/>
    <w:rsid w:val="00F63F15"/>
    <w:rsid w:val="00FB30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6EFA03-727D-4C3D-98C4-EFC86EAD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A2B87"/>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1956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956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7A2B87"/>
    <w:rPr>
      <w:rFonts w:ascii="Times New Roman" w:eastAsia="Times New Roman" w:hAnsi="Times New Roman" w:cs="Times New Roman"/>
      <w:sz w:val="25"/>
      <w:szCs w:val="25"/>
      <w:shd w:val="clear" w:color="auto" w:fill="FFFFFF"/>
    </w:rPr>
  </w:style>
  <w:style w:type="character" w:customStyle="1" w:styleId="a4">
    <w:name w:val="Основной текст + Полужирный"/>
    <w:basedOn w:val="a3"/>
    <w:rsid w:val="007A2B87"/>
    <w:rPr>
      <w:rFonts w:ascii="Times New Roman" w:eastAsia="Times New Roman" w:hAnsi="Times New Roman" w:cs="Times New Roman"/>
      <w:b/>
      <w:bCs/>
      <w:sz w:val="25"/>
      <w:szCs w:val="25"/>
      <w:shd w:val="clear" w:color="auto" w:fill="FFFFFF"/>
    </w:rPr>
  </w:style>
  <w:style w:type="paragraph" w:customStyle="1" w:styleId="11">
    <w:name w:val="Основной текст1"/>
    <w:basedOn w:val="a"/>
    <w:link w:val="a3"/>
    <w:rsid w:val="007A2B87"/>
    <w:pPr>
      <w:shd w:val="clear" w:color="auto" w:fill="FFFFFF"/>
      <w:spacing w:before="360" w:after="2700" w:line="446" w:lineRule="exact"/>
      <w:ind w:hanging="360"/>
      <w:jc w:val="center"/>
    </w:pPr>
    <w:rPr>
      <w:rFonts w:ascii="Times New Roman" w:eastAsia="Times New Roman" w:hAnsi="Times New Roman" w:cs="Times New Roman"/>
      <w:color w:val="auto"/>
      <w:sz w:val="25"/>
      <w:szCs w:val="25"/>
      <w:lang w:eastAsia="en-US"/>
    </w:rPr>
  </w:style>
  <w:style w:type="paragraph" w:styleId="a5">
    <w:name w:val="List Paragraph"/>
    <w:basedOn w:val="a"/>
    <w:link w:val="a6"/>
    <w:uiPriority w:val="34"/>
    <w:qFormat/>
    <w:rsid w:val="007A2B87"/>
    <w:pPr>
      <w:ind w:left="720"/>
      <w:contextualSpacing/>
    </w:pPr>
  </w:style>
  <w:style w:type="character" w:customStyle="1" w:styleId="a6">
    <w:name w:val="Абзац списка Знак"/>
    <w:basedOn w:val="a0"/>
    <w:link w:val="a5"/>
    <w:uiPriority w:val="34"/>
    <w:locked/>
    <w:rsid w:val="007A2B87"/>
    <w:rPr>
      <w:rFonts w:ascii="Arial Unicode MS" w:eastAsia="Arial Unicode MS" w:hAnsi="Arial Unicode MS" w:cs="Arial Unicode MS"/>
      <w:color w:val="000000"/>
      <w:sz w:val="24"/>
      <w:szCs w:val="24"/>
      <w:lang w:eastAsia="ru-RU"/>
    </w:rPr>
  </w:style>
  <w:style w:type="character" w:customStyle="1" w:styleId="5">
    <w:name w:val="Основной текст (5)_"/>
    <w:basedOn w:val="a0"/>
    <w:link w:val="50"/>
    <w:rsid w:val="007A2B87"/>
    <w:rPr>
      <w:rFonts w:ascii="Times New Roman" w:eastAsia="Times New Roman" w:hAnsi="Times New Roman" w:cs="Times New Roman"/>
      <w:sz w:val="18"/>
      <w:szCs w:val="18"/>
      <w:shd w:val="clear" w:color="auto" w:fill="FFFFFF"/>
    </w:rPr>
  </w:style>
  <w:style w:type="paragraph" w:customStyle="1" w:styleId="50">
    <w:name w:val="Основной текст (5)"/>
    <w:basedOn w:val="a"/>
    <w:link w:val="5"/>
    <w:rsid w:val="007A2B87"/>
    <w:pPr>
      <w:shd w:val="clear" w:color="auto" w:fill="FFFFFF"/>
      <w:spacing w:line="0" w:lineRule="atLeast"/>
    </w:pPr>
    <w:rPr>
      <w:rFonts w:ascii="Times New Roman" w:eastAsia="Times New Roman" w:hAnsi="Times New Roman" w:cs="Times New Roman"/>
      <w:color w:val="auto"/>
      <w:sz w:val="18"/>
      <w:szCs w:val="18"/>
      <w:lang w:eastAsia="en-US"/>
    </w:rPr>
  </w:style>
  <w:style w:type="character" w:customStyle="1" w:styleId="45">
    <w:name w:val="Основной текст (45)"/>
    <w:basedOn w:val="a0"/>
    <w:rsid w:val="007A2B87"/>
    <w:rPr>
      <w:rFonts w:ascii="Times New Roman" w:eastAsia="Times New Roman" w:hAnsi="Times New Roman" w:cs="Times New Roman"/>
      <w:b w:val="0"/>
      <w:bCs w:val="0"/>
      <w:i w:val="0"/>
      <w:iCs w:val="0"/>
      <w:smallCaps w:val="0"/>
      <w:strike w:val="0"/>
      <w:spacing w:val="0"/>
      <w:sz w:val="27"/>
      <w:szCs w:val="27"/>
    </w:rPr>
  </w:style>
  <w:style w:type="character" w:customStyle="1" w:styleId="55">
    <w:name w:val="Основной текст (55)_"/>
    <w:basedOn w:val="a0"/>
    <w:link w:val="550"/>
    <w:rsid w:val="007A2B87"/>
    <w:rPr>
      <w:rFonts w:ascii="Times New Roman" w:eastAsia="Times New Roman" w:hAnsi="Times New Roman" w:cs="Times New Roman"/>
      <w:sz w:val="34"/>
      <w:szCs w:val="34"/>
      <w:shd w:val="clear" w:color="auto" w:fill="FFFFFF"/>
    </w:rPr>
  </w:style>
  <w:style w:type="character" w:customStyle="1" w:styleId="57">
    <w:name w:val="Основной текст (57)_"/>
    <w:basedOn w:val="a0"/>
    <w:link w:val="570"/>
    <w:rsid w:val="007A2B87"/>
    <w:rPr>
      <w:rFonts w:ascii="Times New Roman" w:eastAsia="Times New Roman" w:hAnsi="Times New Roman" w:cs="Times New Roman"/>
      <w:sz w:val="26"/>
      <w:szCs w:val="26"/>
      <w:shd w:val="clear" w:color="auto" w:fill="FFFFFF"/>
    </w:rPr>
  </w:style>
  <w:style w:type="character" w:customStyle="1" w:styleId="57135pt">
    <w:name w:val="Основной текст (57) + 13;5 pt"/>
    <w:basedOn w:val="57"/>
    <w:rsid w:val="007A2B87"/>
    <w:rPr>
      <w:rFonts w:ascii="Times New Roman" w:eastAsia="Times New Roman" w:hAnsi="Times New Roman" w:cs="Times New Roman"/>
      <w:sz w:val="27"/>
      <w:szCs w:val="27"/>
      <w:shd w:val="clear" w:color="auto" w:fill="FFFFFF"/>
    </w:rPr>
  </w:style>
  <w:style w:type="character" w:customStyle="1" w:styleId="55-1pt">
    <w:name w:val="Основной текст (55) + Интервал -1 pt"/>
    <w:basedOn w:val="55"/>
    <w:rsid w:val="007A2B87"/>
    <w:rPr>
      <w:rFonts w:ascii="Times New Roman" w:eastAsia="Times New Roman" w:hAnsi="Times New Roman" w:cs="Times New Roman"/>
      <w:spacing w:val="-20"/>
      <w:sz w:val="34"/>
      <w:szCs w:val="34"/>
      <w:shd w:val="clear" w:color="auto" w:fill="FFFFFF"/>
    </w:rPr>
  </w:style>
  <w:style w:type="character" w:customStyle="1" w:styleId="513pt">
    <w:name w:val="Основной текст (5) + 13 pt"/>
    <w:basedOn w:val="5"/>
    <w:rsid w:val="007A2B87"/>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717pt-1pt">
    <w:name w:val="Основной текст (57) + 17 pt;Малые прописные;Интервал -1 pt"/>
    <w:basedOn w:val="57"/>
    <w:rsid w:val="007A2B87"/>
    <w:rPr>
      <w:rFonts w:ascii="Times New Roman" w:eastAsia="Times New Roman" w:hAnsi="Times New Roman" w:cs="Times New Roman"/>
      <w:smallCaps/>
      <w:spacing w:val="-20"/>
      <w:sz w:val="34"/>
      <w:szCs w:val="34"/>
      <w:shd w:val="clear" w:color="auto" w:fill="FFFFFF"/>
    </w:rPr>
  </w:style>
  <w:style w:type="character" w:customStyle="1" w:styleId="5513pt">
    <w:name w:val="Основной текст (55) + 13 pt;Не малые прописные"/>
    <w:basedOn w:val="55"/>
    <w:rsid w:val="007A2B87"/>
    <w:rPr>
      <w:rFonts w:ascii="Times New Roman" w:eastAsia="Times New Roman" w:hAnsi="Times New Roman" w:cs="Times New Roman"/>
      <w:smallCaps/>
      <w:sz w:val="26"/>
      <w:szCs w:val="26"/>
      <w:shd w:val="clear" w:color="auto" w:fill="FFFFFF"/>
    </w:rPr>
  </w:style>
  <w:style w:type="character" w:customStyle="1" w:styleId="192">
    <w:name w:val="Основной текст (192)_"/>
    <w:basedOn w:val="a0"/>
    <w:link w:val="1920"/>
    <w:rsid w:val="007A2B87"/>
    <w:rPr>
      <w:rFonts w:ascii="Constantia" w:eastAsia="Constantia" w:hAnsi="Constantia" w:cs="Constantia"/>
      <w:sz w:val="30"/>
      <w:szCs w:val="30"/>
      <w:shd w:val="clear" w:color="auto" w:fill="FFFFFF"/>
    </w:rPr>
  </w:style>
  <w:style w:type="character" w:customStyle="1" w:styleId="1920pt">
    <w:name w:val="Основной текст (192) + Интервал 0 pt"/>
    <w:basedOn w:val="192"/>
    <w:rsid w:val="007A2B87"/>
    <w:rPr>
      <w:rFonts w:ascii="Constantia" w:eastAsia="Constantia" w:hAnsi="Constantia" w:cs="Constantia"/>
      <w:spacing w:val="-10"/>
      <w:sz w:val="30"/>
      <w:szCs w:val="30"/>
      <w:shd w:val="clear" w:color="auto" w:fill="FFFFFF"/>
    </w:rPr>
  </w:style>
  <w:style w:type="character" w:customStyle="1" w:styleId="4513pt">
    <w:name w:val="Основной текст (45) + 13 pt"/>
    <w:basedOn w:val="a0"/>
    <w:rsid w:val="007A2B87"/>
    <w:rPr>
      <w:rFonts w:ascii="Times New Roman" w:eastAsia="Times New Roman" w:hAnsi="Times New Roman" w:cs="Times New Roman"/>
      <w:b w:val="0"/>
      <w:bCs w:val="0"/>
      <w:i w:val="0"/>
      <w:iCs w:val="0"/>
      <w:smallCaps w:val="0"/>
      <w:strike w:val="0"/>
      <w:spacing w:val="0"/>
      <w:sz w:val="26"/>
      <w:szCs w:val="26"/>
    </w:rPr>
  </w:style>
  <w:style w:type="paragraph" w:customStyle="1" w:styleId="550">
    <w:name w:val="Основной текст (55)"/>
    <w:basedOn w:val="a"/>
    <w:link w:val="55"/>
    <w:rsid w:val="007A2B87"/>
    <w:pPr>
      <w:shd w:val="clear" w:color="auto" w:fill="FFFFFF"/>
      <w:spacing w:line="0" w:lineRule="atLeast"/>
    </w:pPr>
    <w:rPr>
      <w:rFonts w:ascii="Times New Roman" w:eastAsia="Times New Roman" w:hAnsi="Times New Roman" w:cs="Times New Roman"/>
      <w:color w:val="auto"/>
      <w:sz w:val="34"/>
      <w:szCs w:val="34"/>
      <w:lang w:eastAsia="en-US"/>
    </w:rPr>
  </w:style>
  <w:style w:type="paragraph" w:customStyle="1" w:styleId="570">
    <w:name w:val="Основной текст (57)"/>
    <w:basedOn w:val="a"/>
    <w:link w:val="57"/>
    <w:rsid w:val="007A2B87"/>
    <w:pPr>
      <w:shd w:val="clear" w:color="auto" w:fill="FFFFFF"/>
      <w:spacing w:line="0" w:lineRule="atLeast"/>
    </w:pPr>
    <w:rPr>
      <w:rFonts w:ascii="Times New Roman" w:eastAsia="Times New Roman" w:hAnsi="Times New Roman" w:cs="Times New Roman"/>
      <w:color w:val="auto"/>
      <w:sz w:val="26"/>
      <w:szCs w:val="26"/>
      <w:lang w:eastAsia="en-US"/>
    </w:rPr>
  </w:style>
  <w:style w:type="paragraph" w:customStyle="1" w:styleId="1920">
    <w:name w:val="Основной текст (192)"/>
    <w:basedOn w:val="a"/>
    <w:link w:val="192"/>
    <w:rsid w:val="007A2B87"/>
    <w:pPr>
      <w:shd w:val="clear" w:color="auto" w:fill="FFFFFF"/>
      <w:spacing w:line="0" w:lineRule="atLeast"/>
    </w:pPr>
    <w:rPr>
      <w:rFonts w:ascii="Constantia" w:eastAsia="Constantia" w:hAnsi="Constantia" w:cs="Constantia"/>
      <w:color w:val="auto"/>
      <w:sz w:val="30"/>
      <w:szCs w:val="30"/>
      <w:lang w:eastAsia="en-US"/>
    </w:rPr>
  </w:style>
  <w:style w:type="character" w:customStyle="1" w:styleId="59pt">
    <w:name w:val="Основной текст (5) + 9 pt"/>
    <w:basedOn w:val="5"/>
    <w:rsid w:val="007A2B87"/>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194">
    <w:name w:val="Основной текст (194)_"/>
    <w:basedOn w:val="a0"/>
    <w:link w:val="1940"/>
    <w:rsid w:val="007A2B87"/>
    <w:rPr>
      <w:rFonts w:ascii="Constantia" w:eastAsia="Constantia" w:hAnsi="Constantia" w:cs="Constantia"/>
      <w:sz w:val="27"/>
      <w:szCs w:val="27"/>
      <w:shd w:val="clear" w:color="auto" w:fill="FFFFFF"/>
      <w:lang w:val="en-US"/>
    </w:rPr>
  </w:style>
  <w:style w:type="character" w:customStyle="1" w:styleId="59">
    <w:name w:val="Основной текст (59)_"/>
    <w:basedOn w:val="a0"/>
    <w:link w:val="590"/>
    <w:rsid w:val="007A2B87"/>
    <w:rPr>
      <w:rFonts w:ascii="Times New Roman" w:eastAsia="Times New Roman" w:hAnsi="Times New Roman" w:cs="Times New Roman"/>
      <w:sz w:val="18"/>
      <w:szCs w:val="18"/>
      <w:shd w:val="clear" w:color="auto" w:fill="FFFFFF"/>
    </w:rPr>
  </w:style>
  <w:style w:type="character" w:customStyle="1" w:styleId="59Constantia135pt">
    <w:name w:val="Основной текст (59) + Constantia;13;5 pt"/>
    <w:basedOn w:val="59"/>
    <w:rsid w:val="007A2B87"/>
    <w:rPr>
      <w:rFonts w:ascii="Constantia" w:eastAsia="Constantia" w:hAnsi="Constantia" w:cs="Constantia"/>
      <w:sz w:val="27"/>
      <w:szCs w:val="27"/>
      <w:shd w:val="clear" w:color="auto" w:fill="FFFFFF"/>
      <w:lang w:val="en-US"/>
    </w:rPr>
  </w:style>
  <w:style w:type="character" w:customStyle="1" w:styleId="591">
    <w:name w:val="Основной текст (59) + Не малые прописные"/>
    <w:basedOn w:val="59"/>
    <w:rsid w:val="007A2B87"/>
    <w:rPr>
      <w:rFonts w:ascii="Times New Roman" w:eastAsia="Times New Roman" w:hAnsi="Times New Roman" w:cs="Times New Roman"/>
      <w:smallCaps/>
      <w:sz w:val="18"/>
      <w:szCs w:val="18"/>
      <w:shd w:val="clear" w:color="auto" w:fill="FFFFFF"/>
    </w:rPr>
  </w:style>
  <w:style w:type="character" w:customStyle="1" w:styleId="194TimesNewRoman115pt">
    <w:name w:val="Основной текст (194) + Times New Roman;11;5 pt;Не малые прописные"/>
    <w:basedOn w:val="194"/>
    <w:rsid w:val="007A2B87"/>
    <w:rPr>
      <w:rFonts w:ascii="Times New Roman" w:eastAsia="Times New Roman" w:hAnsi="Times New Roman" w:cs="Times New Roman"/>
      <w:smallCaps/>
      <w:sz w:val="23"/>
      <w:szCs w:val="23"/>
      <w:shd w:val="clear" w:color="auto" w:fill="FFFFFF"/>
      <w:lang w:val="en-US"/>
    </w:rPr>
  </w:style>
  <w:style w:type="character" w:customStyle="1" w:styleId="195">
    <w:name w:val="Основной текст (195)_"/>
    <w:basedOn w:val="a0"/>
    <w:link w:val="1950"/>
    <w:rsid w:val="007A2B87"/>
    <w:rPr>
      <w:rFonts w:ascii="Constantia" w:eastAsia="Constantia" w:hAnsi="Constantia" w:cs="Constantia"/>
      <w:sz w:val="16"/>
      <w:szCs w:val="16"/>
      <w:shd w:val="clear" w:color="auto" w:fill="FFFFFF"/>
    </w:rPr>
  </w:style>
  <w:style w:type="character" w:customStyle="1" w:styleId="5Constantia135pt">
    <w:name w:val="Основной текст (5) + Constantia;13;5 pt;Малые прописные"/>
    <w:basedOn w:val="5"/>
    <w:rsid w:val="007A2B87"/>
    <w:rPr>
      <w:rFonts w:ascii="Constantia" w:eastAsia="Constantia" w:hAnsi="Constantia" w:cs="Constantia"/>
      <w:b w:val="0"/>
      <w:bCs w:val="0"/>
      <w:i w:val="0"/>
      <w:iCs w:val="0"/>
      <w:smallCaps/>
      <w:strike w:val="0"/>
      <w:spacing w:val="0"/>
      <w:sz w:val="27"/>
      <w:szCs w:val="27"/>
      <w:shd w:val="clear" w:color="auto" w:fill="FFFFFF"/>
    </w:rPr>
  </w:style>
  <w:style w:type="character" w:customStyle="1" w:styleId="61">
    <w:name w:val="Основной текст (61)_"/>
    <w:basedOn w:val="a0"/>
    <w:link w:val="610"/>
    <w:rsid w:val="007A2B87"/>
    <w:rPr>
      <w:rFonts w:ascii="Times New Roman" w:eastAsia="Times New Roman" w:hAnsi="Times New Roman" w:cs="Times New Roman"/>
      <w:sz w:val="8"/>
      <w:szCs w:val="8"/>
      <w:shd w:val="clear" w:color="auto" w:fill="FFFFFF"/>
    </w:rPr>
  </w:style>
  <w:style w:type="paragraph" w:customStyle="1" w:styleId="1940">
    <w:name w:val="Основной текст (194)"/>
    <w:basedOn w:val="a"/>
    <w:link w:val="194"/>
    <w:rsid w:val="007A2B87"/>
    <w:pPr>
      <w:shd w:val="clear" w:color="auto" w:fill="FFFFFF"/>
      <w:spacing w:line="0" w:lineRule="atLeast"/>
    </w:pPr>
    <w:rPr>
      <w:rFonts w:ascii="Constantia" w:eastAsia="Constantia" w:hAnsi="Constantia" w:cs="Constantia"/>
      <w:color w:val="auto"/>
      <w:sz w:val="27"/>
      <w:szCs w:val="27"/>
      <w:lang w:val="en-US" w:eastAsia="en-US"/>
    </w:rPr>
  </w:style>
  <w:style w:type="paragraph" w:customStyle="1" w:styleId="590">
    <w:name w:val="Основной текст (59)"/>
    <w:basedOn w:val="a"/>
    <w:link w:val="59"/>
    <w:rsid w:val="007A2B87"/>
    <w:pPr>
      <w:shd w:val="clear" w:color="auto" w:fill="FFFFFF"/>
      <w:spacing w:line="0" w:lineRule="atLeast"/>
    </w:pPr>
    <w:rPr>
      <w:rFonts w:ascii="Times New Roman" w:eastAsia="Times New Roman" w:hAnsi="Times New Roman" w:cs="Times New Roman"/>
      <w:color w:val="auto"/>
      <w:sz w:val="18"/>
      <w:szCs w:val="18"/>
      <w:lang w:eastAsia="en-US"/>
    </w:rPr>
  </w:style>
  <w:style w:type="paragraph" w:customStyle="1" w:styleId="1950">
    <w:name w:val="Основной текст (195)"/>
    <w:basedOn w:val="a"/>
    <w:link w:val="195"/>
    <w:rsid w:val="007A2B87"/>
    <w:pPr>
      <w:shd w:val="clear" w:color="auto" w:fill="FFFFFF"/>
      <w:spacing w:line="0" w:lineRule="atLeast"/>
    </w:pPr>
    <w:rPr>
      <w:rFonts w:ascii="Constantia" w:eastAsia="Constantia" w:hAnsi="Constantia" w:cs="Constantia"/>
      <w:color w:val="auto"/>
      <w:sz w:val="16"/>
      <w:szCs w:val="16"/>
      <w:lang w:eastAsia="en-US"/>
    </w:rPr>
  </w:style>
  <w:style w:type="paragraph" w:customStyle="1" w:styleId="610">
    <w:name w:val="Основной текст (61)"/>
    <w:basedOn w:val="a"/>
    <w:link w:val="61"/>
    <w:rsid w:val="007A2B87"/>
    <w:pPr>
      <w:shd w:val="clear" w:color="auto" w:fill="FFFFFF"/>
      <w:spacing w:line="0" w:lineRule="atLeast"/>
    </w:pPr>
    <w:rPr>
      <w:rFonts w:ascii="Times New Roman" w:eastAsia="Times New Roman" w:hAnsi="Times New Roman" w:cs="Times New Roman"/>
      <w:color w:val="auto"/>
      <w:sz w:val="8"/>
      <w:szCs w:val="8"/>
      <w:lang w:eastAsia="en-US"/>
    </w:rPr>
  </w:style>
  <w:style w:type="character" w:customStyle="1" w:styleId="21">
    <w:name w:val="Заголовок №2_"/>
    <w:basedOn w:val="a0"/>
    <w:link w:val="22"/>
    <w:rsid w:val="007A2B87"/>
    <w:rPr>
      <w:rFonts w:ascii="Times New Roman" w:eastAsia="Times New Roman" w:hAnsi="Times New Roman" w:cs="Times New Roman"/>
      <w:sz w:val="23"/>
      <w:szCs w:val="23"/>
      <w:shd w:val="clear" w:color="auto" w:fill="FFFFFF"/>
    </w:rPr>
  </w:style>
  <w:style w:type="paragraph" w:customStyle="1" w:styleId="22">
    <w:name w:val="Заголовок №2"/>
    <w:basedOn w:val="a"/>
    <w:link w:val="21"/>
    <w:rsid w:val="007A2B87"/>
    <w:pPr>
      <w:shd w:val="clear" w:color="auto" w:fill="FFFFFF"/>
      <w:spacing w:after="720" w:line="0" w:lineRule="atLeast"/>
      <w:outlineLvl w:val="1"/>
    </w:pPr>
    <w:rPr>
      <w:rFonts w:ascii="Times New Roman" w:eastAsia="Times New Roman" w:hAnsi="Times New Roman" w:cs="Times New Roman"/>
      <w:color w:val="auto"/>
      <w:sz w:val="23"/>
      <w:szCs w:val="23"/>
      <w:lang w:eastAsia="en-US"/>
    </w:rPr>
  </w:style>
  <w:style w:type="paragraph" w:customStyle="1" w:styleId="210">
    <w:name w:val="Основной текст 21"/>
    <w:basedOn w:val="a"/>
    <w:rsid w:val="007A2B87"/>
    <w:pPr>
      <w:ind w:firstLine="720"/>
      <w:jc w:val="both"/>
    </w:pPr>
    <w:rPr>
      <w:rFonts w:ascii="Times New Roman" w:eastAsia="Times New Roman" w:hAnsi="Times New Roman" w:cs="Times New Roman"/>
      <w:color w:val="auto"/>
      <w:lang w:bidi="he-IL"/>
    </w:rPr>
  </w:style>
  <w:style w:type="paragraph" w:styleId="a7">
    <w:name w:val="Balloon Text"/>
    <w:basedOn w:val="a"/>
    <w:link w:val="a8"/>
    <w:uiPriority w:val="99"/>
    <w:semiHidden/>
    <w:unhideWhenUsed/>
    <w:rsid w:val="007A2B87"/>
    <w:rPr>
      <w:rFonts w:ascii="Tahoma" w:hAnsi="Tahoma" w:cs="Tahoma"/>
      <w:sz w:val="16"/>
      <w:szCs w:val="16"/>
    </w:rPr>
  </w:style>
  <w:style w:type="character" w:customStyle="1" w:styleId="a8">
    <w:name w:val="Текст выноски Знак"/>
    <w:basedOn w:val="a0"/>
    <w:link w:val="a7"/>
    <w:uiPriority w:val="99"/>
    <w:semiHidden/>
    <w:rsid w:val="007A2B87"/>
    <w:rPr>
      <w:rFonts w:ascii="Tahoma" w:eastAsia="Arial Unicode MS" w:hAnsi="Tahoma" w:cs="Tahoma"/>
      <w:color w:val="000000"/>
      <w:sz w:val="16"/>
      <w:szCs w:val="16"/>
      <w:lang w:eastAsia="ru-RU"/>
    </w:rPr>
  </w:style>
  <w:style w:type="paragraph" w:styleId="a9">
    <w:name w:val="Normal (Web)"/>
    <w:basedOn w:val="a"/>
    <w:uiPriority w:val="99"/>
    <w:unhideWhenUsed/>
    <w:rsid w:val="001636D1"/>
    <w:pPr>
      <w:spacing w:before="100" w:beforeAutospacing="1" w:after="100" w:afterAutospacing="1"/>
    </w:pPr>
    <w:rPr>
      <w:rFonts w:ascii="Times New Roman" w:eastAsia="Times New Roman" w:hAnsi="Times New Roman" w:cs="Times New Roman"/>
      <w:color w:val="auto"/>
    </w:rPr>
  </w:style>
  <w:style w:type="character" w:customStyle="1" w:styleId="6">
    <w:name w:val="Подпись к таблице (6)"/>
    <w:basedOn w:val="a0"/>
    <w:rsid w:val="001636D1"/>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51">
    <w:name w:val="Основной текст (151)_"/>
    <w:basedOn w:val="a0"/>
    <w:link w:val="1510"/>
    <w:rsid w:val="001636D1"/>
    <w:rPr>
      <w:rFonts w:ascii="Gungsuh" w:eastAsia="Gungsuh" w:hAnsi="Gungsuh" w:cs="Gungsuh"/>
      <w:spacing w:val="170"/>
      <w:sz w:val="28"/>
      <w:szCs w:val="28"/>
      <w:shd w:val="clear" w:color="auto" w:fill="FFFFFF"/>
    </w:rPr>
  </w:style>
  <w:style w:type="character" w:customStyle="1" w:styleId="151-1pt">
    <w:name w:val="Основной текст (151) + Интервал -1 pt"/>
    <w:basedOn w:val="151"/>
    <w:rsid w:val="001636D1"/>
    <w:rPr>
      <w:rFonts w:ascii="Gungsuh" w:eastAsia="Gungsuh" w:hAnsi="Gungsuh" w:cs="Gungsuh"/>
      <w:spacing w:val="-20"/>
      <w:sz w:val="28"/>
      <w:szCs w:val="28"/>
      <w:shd w:val="clear" w:color="auto" w:fill="FFFFFF"/>
    </w:rPr>
  </w:style>
  <w:style w:type="character" w:customStyle="1" w:styleId="151TimesNewRoman135pt0pt">
    <w:name w:val="Основной текст (151) + Times New Roman;13;5 pt;Интервал 0 pt"/>
    <w:basedOn w:val="151"/>
    <w:rsid w:val="001636D1"/>
    <w:rPr>
      <w:rFonts w:ascii="Times New Roman" w:eastAsia="Times New Roman" w:hAnsi="Times New Roman" w:cs="Times New Roman"/>
      <w:spacing w:val="0"/>
      <w:sz w:val="27"/>
      <w:szCs w:val="27"/>
      <w:shd w:val="clear" w:color="auto" w:fill="FFFFFF"/>
      <w:lang w:val="en-US"/>
    </w:rPr>
  </w:style>
  <w:style w:type="character" w:customStyle="1" w:styleId="191">
    <w:name w:val="Основной текст (191)"/>
    <w:basedOn w:val="a0"/>
    <w:rsid w:val="001636D1"/>
    <w:rPr>
      <w:rFonts w:ascii="Times New Roman" w:eastAsia="Times New Roman" w:hAnsi="Times New Roman" w:cs="Times New Roman"/>
      <w:b w:val="0"/>
      <w:bCs w:val="0"/>
      <w:i w:val="0"/>
      <w:iCs w:val="0"/>
      <w:smallCaps w:val="0"/>
      <w:strike w:val="0"/>
      <w:spacing w:val="0"/>
      <w:sz w:val="33"/>
      <w:szCs w:val="33"/>
    </w:rPr>
  </w:style>
  <w:style w:type="paragraph" w:customStyle="1" w:styleId="1510">
    <w:name w:val="Основной текст (151)"/>
    <w:basedOn w:val="a"/>
    <w:link w:val="151"/>
    <w:rsid w:val="001636D1"/>
    <w:pPr>
      <w:shd w:val="clear" w:color="auto" w:fill="FFFFFF"/>
      <w:spacing w:line="0" w:lineRule="atLeast"/>
    </w:pPr>
    <w:rPr>
      <w:rFonts w:ascii="Gungsuh" w:eastAsia="Gungsuh" w:hAnsi="Gungsuh" w:cs="Gungsuh"/>
      <w:color w:val="auto"/>
      <w:spacing w:val="170"/>
      <w:sz w:val="28"/>
      <w:szCs w:val="28"/>
      <w:lang w:eastAsia="en-US"/>
    </w:rPr>
  </w:style>
  <w:style w:type="character" w:customStyle="1" w:styleId="3">
    <w:name w:val="Заголовок №3_"/>
    <w:basedOn w:val="a0"/>
    <w:link w:val="30"/>
    <w:rsid w:val="00CD0A60"/>
    <w:rPr>
      <w:rFonts w:ascii="Times New Roman" w:eastAsia="Times New Roman" w:hAnsi="Times New Roman" w:cs="Times New Roman"/>
      <w:sz w:val="25"/>
      <w:szCs w:val="25"/>
      <w:shd w:val="clear" w:color="auto" w:fill="FFFFFF"/>
    </w:rPr>
  </w:style>
  <w:style w:type="paragraph" w:customStyle="1" w:styleId="30">
    <w:name w:val="Заголовок №3"/>
    <w:basedOn w:val="a"/>
    <w:link w:val="3"/>
    <w:rsid w:val="00CD0A60"/>
    <w:pPr>
      <w:shd w:val="clear" w:color="auto" w:fill="FFFFFF"/>
      <w:spacing w:before="240" w:after="360" w:line="0" w:lineRule="atLeast"/>
      <w:ind w:hanging="360"/>
      <w:jc w:val="both"/>
      <w:outlineLvl w:val="2"/>
    </w:pPr>
    <w:rPr>
      <w:rFonts w:ascii="Times New Roman" w:eastAsia="Times New Roman" w:hAnsi="Times New Roman" w:cs="Times New Roman"/>
      <w:color w:val="auto"/>
      <w:sz w:val="25"/>
      <w:szCs w:val="25"/>
      <w:lang w:eastAsia="en-US"/>
    </w:rPr>
  </w:style>
  <w:style w:type="character" w:customStyle="1" w:styleId="31">
    <w:name w:val="Основной текст (3)_"/>
    <w:basedOn w:val="a0"/>
    <w:link w:val="32"/>
    <w:rsid w:val="00E84D8D"/>
    <w:rPr>
      <w:rFonts w:ascii="Times New Roman" w:eastAsia="Times New Roman" w:hAnsi="Times New Roman" w:cs="Times New Roman"/>
      <w:sz w:val="25"/>
      <w:szCs w:val="25"/>
      <w:shd w:val="clear" w:color="auto" w:fill="FFFFFF"/>
    </w:rPr>
  </w:style>
  <w:style w:type="character" w:customStyle="1" w:styleId="8">
    <w:name w:val="Основной текст (8)_"/>
    <w:basedOn w:val="a0"/>
    <w:link w:val="80"/>
    <w:rsid w:val="00E84D8D"/>
    <w:rPr>
      <w:rFonts w:ascii="Times New Roman" w:eastAsia="Times New Roman" w:hAnsi="Times New Roman" w:cs="Times New Roman"/>
      <w:sz w:val="23"/>
      <w:szCs w:val="23"/>
      <w:shd w:val="clear" w:color="auto" w:fill="FFFFFF"/>
    </w:rPr>
  </w:style>
  <w:style w:type="paragraph" w:customStyle="1" w:styleId="32">
    <w:name w:val="Основной текст (3)"/>
    <w:basedOn w:val="a"/>
    <w:link w:val="31"/>
    <w:rsid w:val="00E84D8D"/>
    <w:pPr>
      <w:shd w:val="clear" w:color="auto" w:fill="FFFFFF"/>
      <w:spacing w:before="2700" w:after="420" w:line="0" w:lineRule="atLeast"/>
      <w:jc w:val="both"/>
    </w:pPr>
    <w:rPr>
      <w:rFonts w:ascii="Times New Roman" w:eastAsia="Times New Roman" w:hAnsi="Times New Roman" w:cs="Times New Roman"/>
      <w:color w:val="auto"/>
      <w:sz w:val="25"/>
      <w:szCs w:val="25"/>
      <w:lang w:eastAsia="en-US"/>
    </w:rPr>
  </w:style>
  <w:style w:type="paragraph" w:customStyle="1" w:styleId="80">
    <w:name w:val="Основной текст (8)"/>
    <w:basedOn w:val="a"/>
    <w:link w:val="8"/>
    <w:rsid w:val="00E84D8D"/>
    <w:pPr>
      <w:shd w:val="clear" w:color="auto" w:fill="FFFFFF"/>
      <w:spacing w:before="600" w:line="264" w:lineRule="exact"/>
    </w:pPr>
    <w:rPr>
      <w:rFonts w:ascii="Times New Roman" w:eastAsia="Times New Roman" w:hAnsi="Times New Roman" w:cs="Times New Roman"/>
      <w:color w:val="auto"/>
      <w:sz w:val="23"/>
      <w:szCs w:val="23"/>
      <w:lang w:eastAsia="en-US"/>
    </w:rPr>
  </w:style>
  <w:style w:type="table" w:styleId="aa">
    <w:name w:val="Table Grid"/>
    <w:basedOn w:val="a1"/>
    <w:uiPriority w:val="59"/>
    <w:rsid w:val="00B57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9561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9561C"/>
    <w:rPr>
      <w:rFonts w:asciiTheme="majorHAnsi" w:eastAsiaTheme="majorEastAsia" w:hAnsiTheme="majorHAnsi" w:cstheme="majorBidi"/>
      <w:b/>
      <w:bCs/>
      <w:color w:val="4F81BD" w:themeColor="accent1"/>
      <w:sz w:val="26"/>
      <w:szCs w:val="26"/>
      <w:lang w:eastAsia="ru-RU"/>
    </w:rPr>
  </w:style>
  <w:style w:type="paragraph" w:styleId="ab">
    <w:name w:val="TOC Heading"/>
    <w:basedOn w:val="1"/>
    <w:next w:val="a"/>
    <w:uiPriority w:val="39"/>
    <w:semiHidden/>
    <w:unhideWhenUsed/>
    <w:qFormat/>
    <w:rsid w:val="00E05ADC"/>
    <w:pPr>
      <w:spacing w:line="276" w:lineRule="auto"/>
      <w:outlineLvl w:val="9"/>
    </w:pPr>
    <w:rPr>
      <w:lang w:eastAsia="en-US"/>
    </w:rPr>
  </w:style>
  <w:style w:type="paragraph" w:styleId="12">
    <w:name w:val="toc 1"/>
    <w:basedOn w:val="a"/>
    <w:next w:val="a"/>
    <w:autoRedefine/>
    <w:uiPriority w:val="39"/>
    <w:unhideWhenUsed/>
    <w:rsid w:val="00E05ADC"/>
    <w:pPr>
      <w:spacing w:after="100"/>
    </w:pPr>
  </w:style>
  <w:style w:type="paragraph" w:styleId="23">
    <w:name w:val="toc 2"/>
    <w:basedOn w:val="a"/>
    <w:next w:val="a"/>
    <w:autoRedefine/>
    <w:uiPriority w:val="39"/>
    <w:unhideWhenUsed/>
    <w:rsid w:val="005D432A"/>
    <w:pPr>
      <w:tabs>
        <w:tab w:val="right" w:leader="dot" w:pos="9345"/>
      </w:tabs>
      <w:spacing w:after="100"/>
      <w:ind w:left="240"/>
    </w:pPr>
  </w:style>
  <w:style w:type="paragraph" w:styleId="33">
    <w:name w:val="toc 3"/>
    <w:basedOn w:val="a"/>
    <w:next w:val="a"/>
    <w:autoRedefine/>
    <w:uiPriority w:val="39"/>
    <w:unhideWhenUsed/>
    <w:rsid w:val="00E05ADC"/>
    <w:pPr>
      <w:spacing w:after="100"/>
      <w:ind w:left="480"/>
    </w:pPr>
  </w:style>
  <w:style w:type="character" w:styleId="ac">
    <w:name w:val="Hyperlink"/>
    <w:basedOn w:val="a0"/>
    <w:uiPriority w:val="99"/>
    <w:unhideWhenUsed/>
    <w:rsid w:val="00E05ADC"/>
    <w:rPr>
      <w:color w:val="0000FF" w:themeColor="hyperlink"/>
      <w:u w:val="single"/>
    </w:rPr>
  </w:style>
  <w:style w:type="paragraph" w:styleId="ad">
    <w:name w:val="header"/>
    <w:basedOn w:val="a"/>
    <w:link w:val="ae"/>
    <w:uiPriority w:val="99"/>
    <w:semiHidden/>
    <w:unhideWhenUsed/>
    <w:rsid w:val="00E05ADC"/>
    <w:pPr>
      <w:tabs>
        <w:tab w:val="center" w:pos="4677"/>
        <w:tab w:val="right" w:pos="9355"/>
      </w:tabs>
    </w:pPr>
  </w:style>
  <w:style w:type="character" w:customStyle="1" w:styleId="ae">
    <w:name w:val="Верхний колонтитул Знак"/>
    <w:basedOn w:val="a0"/>
    <w:link w:val="ad"/>
    <w:uiPriority w:val="99"/>
    <w:semiHidden/>
    <w:rsid w:val="00E05ADC"/>
    <w:rPr>
      <w:rFonts w:ascii="Arial Unicode MS" w:eastAsia="Arial Unicode MS" w:hAnsi="Arial Unicode MS" w:cs="Arial Unicode MS"/>
      <w:color w:val="000000"/>
      <w:sz w:val="24"/>
      <w:szCs w:val="24"/>
      <w:lang w:eastAsia="ru-RU"/>
    </w:rPr>
  </w:style>
  <w:style w:type="paragraph" w:styleId="af">
    <w:name w:val="footer"/>
    <w:basedOn w:val="a"/>
    <w:link w:val="af0"/>
    <w:uiPriority w:val="99"/>
    <w:unhideWhenUsed/>
    <w:rsid w:val="00E05ADC"/>
    <w:pPr>
      <w:tabs>
        <w:tab w:val="center" w:pos="4677"/>
        <w:tab w:val="right" w:pos="9355"/>
      </w:tabs>
    </w:pPr>
  </w:style>
  <w:style w:type="character" w:customStyle="1" w:styleId="af0">
    <w:name w:val="Нижний колонтитул Знак"/>
    <w:basedOn w:val="a0"/>
    <w:link w:val="af"/>
    <w:uiPriority w:val="99"/>
    <w:rsid w:val="00E05ADC"/>
    <w:rPr>
      <w:rFonts w:ascii="Arial Unicode MS" w:eastAsia="Arial Unicode MS" w:hAnsi="Arial Unicode MS" w:cs="Arial Unicode MS"/>
      <w:color w:val="000000"/>
      <w:sz w:val="24"/>
      <w:szCs w:val="24"/>
      <w:lang w:eastAsia="ru-RU"/>
    </w:rPr>
  </w:style>
  <w:style w:type="character" w:styleId="af1">
    <w:name w:val="annotation reference"/>
    <w:basedOn w:val="a0"/>
    <w:uiPriority w:val="99"/>
    <w:semiHidden/>
    <w:unhideWhenUsed/>
    <w:rsid w:val="00940A17"/>
    <w:rPr>
      <w:sz w:val="16"/>
      <w:szCs w:val="16"/>
    </w:rPr>
  </w:style>
  <w:style w:type="paragraph" w:styleId="af2">
    <w:name w:val="annotation text"/>
    <w:basedOn w:val="a"/>
    <w:link w:val="af3"/>
    <w:uiPriority w:val="99"/>
    <w:semiHidden/>
    <w:unhideWhenUsed/>
    <w:rsid w:val="00940A17"/>
    <w:rPr>
      <w:sz w:val="20"/>
      <w:szCs w:val="20"/>
    </w:rPr>
  </w:style>
  <w:style w:type="character" w:customStyle="1" w:styleId="af3">
    <w:name w:val="Текст примечания Знак"/>
    <w:basedOn w:val="a0"/>
    <w:link w:val="af2"/>
    <w:uiPriority w:val="99"/>
    <w:semiHidden/>
    <w:rsid w:val="00940A17"/>
    <w:rPr>
      <w:rFonts w:ascii="Arial Unicode MS" w:eastAsia="Arial Unicode MS" w:hAnsi="Arial Unicode MS" w:cs="Arial Unicode MS"/>
      <w:color w:val="000000"/>
      <w:sz w:val="20"/>
      <w:szCs w:val="20"/>
      <w:lang w:eastAsia="ru-RU"/>
    </w:rPr>
  </w:style>
  <w:style w:type="paragraph" w:styleId="af4">
    <w:name w:val="annotation subject"/>
    <w:basedOn w:val="af2"/>
    <w:next w:val="af2"/>
    <w:link w:val="af5"/>
    <w:uiPriority w:val="99"/>
    <w:semiHidden/>
    <w:unhideWhenUsed/>
    <w:rsid w:val="00940A17"/>
    <w:rPr>
      <w:b/>
      <w:bCs/>
    </w:rPr>
  </w:style>
  <w:style w:type="character" w:customStyle="1" w:styleId="af5">
    <w:name w:val="Тема примечания Знак"/>
    <w:basedOn w:val="af3"/>
    <w:link w:val="af4"/>
    <w:uiPriority w:val="99"/>
    <w:semiHidden/>
    <w:rsid w:val="00940A17"/>
    <w:rPr>
      <w:rFonts w:ascii="Arial Unicode MS" w:eastAsia="Arial Unicode MS" w:hAnsi="Arial Unicode MS" w:cs="Arial Unicode MS"/>
      <w:b/>
      <w:bCs/>
      <w:color w:val="000000"/>
      <w:sz w:val="20"/>
      <w:szCs w:val="20"/>
      <w:lang w:eastAsia="ru-RU"/>
    </w:rPr>
  </w:style>
  <w:style w:type="paragraph" w:customStyle="1" w:styleId="db9fe9049761426654245bb2dd862eecmsonormal">
    <w:name w:val="db9fe9049761426654245bb2dd862eecmsonormal"/>
    <w:basedOn w:val="a"/>
    <w:rsid w:val="0038306D"/>
    <w:pPr>
      <w:spacing w:before="100" w:beforeAutospacing="1" w:after="100" w:afterAutospacing="1"/>
    </w:pPr>
    <w:rPr>
      <w:rFonts w:ascii="Times New Roman" w:eastAsia="Times New Roman" w:hAnsi="Times New Roman" w:cs="Times New Roman"/>
      <w:color w:val="auto"/>
    </w:rPr>
  </w:style>
  <w:style w:type="paragraph" w:customStyle="1" w:styleId="ConsPlusNormal">
    <w:name w:val="ConsPlusNormal"/>
    <w:rsid w:val="002B63D1"/>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962649">
      <w:bodyDiv w:val="1"/>
      <w:marLeft w:val="0"/>
      <w:marRight w:val="0"/>
      <w:marTop w:val="0"/>
      <w:marBottom w:val="0"/>
      <w:divBdr>
        <w:top w:val="none" w:sz="0" w:space="0" w:color="auto"/>
        <w:left w:val="none" w:sz="0" w:space="0" w:color="auto"/>
        <w:bottom w:val="none" w:sz="0" w:space="0" w:color="auto"/>
        <w:right w:val="none" w:sz="0" w:space="0" w:color="auto"/>
      </w:divBdr>
    </w:div>
    <w:div w:id="154425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AF98C3FC05E73DF84E003F474A5ECA888644C49540196E3EDECD5B3DEB21E4662A4CADFD3541D689E2C4BDD2E162BEACCB912AD33AB7FQEj2K" TargetMode="External"/><Relationship Id="rId18" Type="http://schemas.openxmlformats.org/officeDocument/2006/relationships/hyperlink" Target="consultantplus://offline/ref=DAF98C3FC05E73DF84E01FF468A5ECA881674B4F595C9CEBB4E0D7B4D1ED09412BA8CBDFD3531A61C1295ECC76192DF0D2BC09B131AAQ7j7K" TargetMode="External"/><Relationship Id="rId26" Type="http://schemas.openxmlformats.org/officeDocument/2006/relationships/hyperlink" Target="consultantplus://offline/ref=DAF98C3FC05E73DF84E01FF468A5ECA881674B4F595C9CEBB4E0D7B4D1ED09412BA8CBDFD3511F61C1295ECC76192DF0D2BC09B131AAQ7j7K" TargetMode="External"/><Relationship Id="rId3" Type="http://schemas.openxmlformats.org/officeDocument/2006/relationships/styles" Target="styles.xml"/><Relationship Id="rId21" Type="http://schemas.openxmlformats.org/officeDocument/2006/relationships/hyperlink" Target="consultantplus://offline/ref=DAF98C3FC05E73DF84E01FF468A5ECA881674B4F595C9CEBB4E0D7B4D1ED09412BA8CBDFD3531261C1295ECC76192DF0D2BC09B131AAQ7j7K" TargetMode="External"/><Relationship Id="rId7" Type="http://schemas.openxmlformats.org/officeDocument/2006/relationships/endnotes" Target="endnotes.xml"/><Relationship Id="rId12" Type="http://schemas.openxmlformats.org/officeDocument/2006/relationships/hyperlink" Target="consultantplus://offline/ref=DAF98C3FC05E73DF84E003F474A5ECA880674E4F595C9CEBB4E0D7B4D1ED09412BA8CBDFD3511B61C1295ECC76192DF0D2BC09B131AAQ7j7K" TargetMode="External"/><Relationship Id="rId17" Type="http://schemas.openxmlformats.org/officeDocument/2006/relationships/hyperlink" Target="consultantplus://offline/ref=DAF98C3FC05E73DF84E01FF468A5ECA881674B4F595C9CEBB4E0D7B4D1ED09412BA8CBDFD3531861C1295ECC76192DF0D2BC09B131AAQ7j7K" TargetMode="External"/><Relationship Id="rId25" Type="http://schemas.openxmlformats.org/officeDocument/2006/relationships/hyperlink" Target="consultantplus://offline/ref=DAF98C3FC05E73DF84E01FF468A5ECA881674B4F595C9CEBB4E0D7B4D1ED09412BA8CBDFD3511B61C1295ECC76192DF0D2BC09B131AAQ7j7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AF98C3FC05E73DF84E01FF468A5ECA881674B4F595C9CEBB4E0D7B4D1ED09412BA8CBDFD3511A61C1295ECC76192DF0D2BC09B131AAQ7j7K" TargetMode="External"/><Relationship Id="rId20" Type="http://schemas.openxmlformats.org/officeDocument/2006/relationships/hyperlink" Target="consultantplus://offline/ref=DAF98C3FC05E73DF84E01FF468A5ECA881674B4F595C9CEBB4E0D7B4D1ED09412BA8CBDFD3531B61C1295ECC76192DF0D2BC09B131AAQ7j7K" TargetMode="External"/><Relationship Id="rId29" Type="http://schemas.openxmlformats.org/officeDocument/2006/relationships/hyperlink" Target="consultantplus://offline/ref=DAF98C3FC05E73DF84E01FF468A5ECA881674B4F595C9CEBB4E0D7B4D1ED09412BA8CBDFD3531361C1295ECC76192DF0D2BC09B131AAQ7j7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AF98C3FC05E73DF84E01FF468A5ECA881674B4F595C9CEBB4E0D7B4D1ED09412BA8CBDFD35C1F61C1295ECC76192DF0D2BC09B131AAQ7j7K" TargetMode="External"/><Relationship Id="rId24" Type="http://schemas.openxmlformats.org/officeDocument/2006/relationships/hyperlink" Target="consultantplus://offline/ref=DAF98C3FC05E73DF84E01FF468A5ECA881674B4F595C9CEBB4E0D7B4D1ED09412BA8CBDFD3531D61C1295ECC76192DF0D2BC09B131AAQ7j7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AF98C3FC05E73DF84E003F474A5ECA88E604E48595C9CEBB4E0D7B4D1ED09412BA8CBDFD3501E61C1295ECC76192DF0D2BC09B131AAQ7j7K" TargetMode="External"/><Relationship Id="rId23" Type="http://schemas.openxmlformats.org/officeDocument/2006/relationships/hyperlink" Target="consultantplus://offline/ref=DAF98C3FC05E73DF84E01FF468A5ECA881674B4F595C9CEBB4E0D7B4D1ED09412BA8CBDFD3521261C1295ECC76192DF0D2BC09B131AAQ7j7K" TargetMode="External"/><Relationship Id="rId28" Type="http://schemas.openxmlformats.org/officeDocument/2006/relationships/hyperlink" Target="consultantplus://offline/ref=DAF98C3FC05E73DF84E01FF468A5ECA881674B4F595C9CEBB4E0D7B4D1ED09412BA8CBDFD3521361C1295ECC76192DF0D2BC09B131AAQ7j7K" TargetMode="External"/><Relationship Id="rId10" Type="http://schemas.openxmlformats.org/officeDocument/2006/relationships/image" Target="media/image2.png"/><Relationship Id="rId19" Type="http://schemas.openxmlformats.org/officeDocument/2006/relationships/hyperlink" Target="consultantplus://offline/ref=DAF98C3FC05E73DF84E01FF468A5ECA881674B4F595C9CEBB4E0D7B4D1ED09412BA8CBDFD3531F61C1295ECC76192DF0D2BC09B131AAQ7j7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___Microsoft_Visio111111111111.vsdx"/><Relationship Id="rId14" Type="http://schemas.openxmlformats.org/officeDocument/2006/relationships/hyperlink" Target="consultantplus://offline/ref=DAF98C3FC05E73DF84E01FF468A5ECA881674B4F595C9CEBB4E0D7B4D1ED09412BA8CBDFD35C1A61C1295ECC76192DF0D2BC09B131AAQ7j7K" TargetMode="External"/><Relationship Id="rId22" Type="http://schemas.openxmlformats.org/officeDocument/2006/relationships/hyperlink" Target="consultantplus://offline/ref=DAF98C3FC05E73DF84E01FF468A5ECA881674B4F595C9CEBB4E0D7B4D1ED09412BA8CBDFD3511261C1295ECC76192DF0D2BC09B131AAQ7j7K" TargetMode="External"/><Relationship Id="rId27" Type="http://schemas.openxmlformats.org/officeDocument/2006/relationships/hyperlink" Target="consultantplus://offline/ref=DAF98C3FC05E73DF84E003F474A5ECA880674E4F595C9CEBB4E0D7B4D1ED09412BA8CBDFD3571C61C1295ECC76192DF0D2BC09B131AAQ7j7K" TargetMode="External"/><Relationship Id="rId30" Type="http://schemas.openxmlformats.org/officeDocument/2006/relationships/hyperlink" Target="consultantplus://offline/ref=DAF98C3FC05E73DF84E01FF468A5ECA881674B4F595C9CEBB4E0D7B4D1ED09412BA8CBDFD3531961C1295ECC76192DF0D2BC09B131AAQ7j7K" TargetMode="Externa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E82CF-1841-47FA-AED4-F9C988F23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17036</Words>
  <Characters>97107</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Нефедова Елена Дмитриевна</dc:creator>
  <cp:lastModifiedBy>Буквич Павел Васильевич</cp:lastModifiedBy>
  <cp:revision>3</cp:revision>
  <cp:lastPrinted>2019-05-15T10:10:00Z</cp:lastPrinted>
  <dcterms:created xsi:type="dcterms:W3CDTF">2019-07-03T06:16:00Z</dcterms:created>
  <dcterms:modified xsi:type="dcterms:W3CDTF">2019-07-03T06:16:00Z</dcterms:modified>
</cp:coreProperties>
</file>