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641" w:rsidRPr="00C74927" w:rsidRDefault="007D3641">
      <w:pPr>
        <w:rPr>
          <w:rFonts w:ascii="Times New Roman" w:hAnsi="Times New Roman" w:cs="Times New Roman"/>
          <w:sz w:val="28"/>
          <w:szCs w:val="28"/>
        </w:rPr>
      </w:pPr>
      <w:bookmarkStart w:id="0" w:name="_GoBack"/>
      <w:bookmarkEnd w:id="0"/>
    </w:p>
    <w:p w:rsidR="007D3641" w:rsidRDefault="007D3641">
      <w:pPr>
        <w:rPr>
          <w:rFonts w:ascii="Times New Roman" w:hAnsi="Times New Roman" w:cs="Times New Roman"/>
          <w:sz w:val="28"/>
          <w:szCs w:val="28"/>
        </w:rPr>
      </w:pPr>
    </w:p>
    <w:p w:rsidR="007D3641" w:rsidRDefault="007D3641">
      <w:pPr>
        <w:rPr>
          <w:rFonts w:ascii="Times New Roman" w:hAnsi="Times New Roman" w:cs="Times New Roman"/>
          <w:sz w:val="28"/>
          <w:szCs w:val="28"/>
        </w:rPr>
      </w:pPr>
    </w:p>
    <w:p w:rsidR="007D3641" w:rsidRDefault="007D3641">
      <w:pPr>
        <w:rPr>
          <w:rFonts w:ascii="Times New Roman" w:hAnsi="Times New Roman" w:cs="Times New Roman"/>
          <w:sz w:val="28"/>
          <w:szCs w:val="28"/>
        </w:rPr>
      </w:pPr>
    </w:p>
    <w:p w:rsidR="007D3641" w:rsidRDefault="007D3641">
      <w:pPr>
        <w:rPr>
          <w:rFonts w:ascii="Times New Roman" w:hAnsi="Times New Roman" w:cs="Times New Roman"/>
          <w:sz w:val="28"/>
          <w:szCs w:val="28"/>
        </w:rPr>
      </w:pPr>
    </w:p>
    <w:p w:rsidR="007D3641" w:rsidRDefault="007D3641">
      <w:pPr>
        <w:rPr>
          <w:rFonts w:ascii="Times New Roman" w:hAnsi="Times New Roman" w:cs="Times New Roman"/>
          <w:sz w:val="28"/>
          <w:szCs w:val="28"/>
        </w:rPr>
      </w:pPr>
    </w:p>
    <w:p w:rsidR="007D3641" w:rsidRDefault="007D3641">
      <w:pPr>
        <w:rPr>
          <w:rFonts w:ascii="Times New Roman" w:hAnsi="Times New Roman" w:cs="Times New Roman"/>
          <w:sz w:val="28"/>
          <w:szCs w:val="28"/>
        </w:rPr>
      </w:pPr>
    </w:p>
    <w:p w:rsidR="007D3641" w:rsidRDefault="007D3641" w:rsidP="00CB5222">
      <w:pPr>
        <w:pStyle w:val="Heading20"/>
        <w:keepNext/>
        <w:keepLines/>
        <w:shd w:val="clear" w:color="auto" w:fill="auto"/>
        <w:spacing w:before="0" w:after="0"/>
        <w:ind w:left="20"/>
        <w:jc w:val="left"/>
        <w:rPr>
          <w:rStyle w:val="Heading2"/>
          <w:b/>
          <w:bCs/>
          <w:sz w:val="28"/>
          <w:szCs w:val="28"/>
        </w:rPr>
      </w:pPr>
    </w:p>
    <w:p w:rsidR="00E812C7" w:rsidRDefault="00DF35DE" w:rsidP="00E14EDC">
      <w:pPr>
        <w:pStyle w:val="Heading20"/>
        <w:keepNext/>
        <w:keepLines/>
        <w:shd w:val="clear" w:color="auto" w:fill="auto"/>
        <w:spacing w:before="0" w:after="0"/>
        <w:ind w:left="20"/>
        <w:rPr>
          <w:sz w:val="28"/>
          <w:szCs w:val="28"/>
        </w:rPr>
      </w:pPr>
      <w:r>
        <w:rPr>
          <w:sz w:val="28"/>
          <w:szCs w:val="28"/>
        </w:rPr>
        <w:t>О развитии энергосервисной деятельности на территории</w:t>
      </w:r>
    </w:p>
    <w:p w:rsidR="007D3641" w:rsidRDefault="00D9070D" w:rsidP="00E14EDC">
      <w:pPr>
        <w:pStyle w:val="Heading20"/>
        <w:keepNext/>
        <w:keepLines/>
        <w:shd w:val="clear" w:color="auto" w:fill="auto"/>
        <w:spacing w:before="0" w:after="0"/>
        <w:ind w:left="20"/>
        <w:rPr>
          <w:rStyle w:val="Heading2"/>
          <w:b/>
          <w:bCs/>
          <w:sz w:val="28"/>
          <w:szCs w:val="28"/>
        </w:rPr>
      </w:pPr>
      <w:r>
        <w:rPr>
          <w:sz w:val="28"/>
          <w:szCs w:val="28"/>
        </w:rPr>
        <w:t>Краснодарского края</w:t>
      </w:r>
    </w:p>
    <w:p w:rsidR="007D3641" w:rsidRDefault="007D3641" w:rsidP="00CB5222">
      <w:pPr>
        <w:pStyle w:val="Heading20"/>
        <w:keepNext/>
        <w:keepLines/>
        <w:shd w:val="clear" w:color="auto" w:fill="auto"/>
        <w:spacing w:before="0" w:after="0"/>
        <w:ind w:left="20"/>
        <w:jc w:val="left"/>
        <w:rPr>
          <w:sz w:val="28"/>
          <w:szCs w:val="28"/>
        </w:rPr>
      </w:pPr>
    </w:p>
    <w:p w:rsidR="00D9070D" w:rsidRDefault="00D9070D" w:rsidP="007561FA">
      <w:pPr>
        <w:ind w:firstLine="709"/>
        <w:jc w:val="both"/>
        <w:rPr>
          <w:rFonts w:ascii="Times New Roman" w:hAnsi="Times New Roman" w:cs="Times New Roman"/>
          <w:sz w:val="28"/>
          <w:szCs w:val="28"/>
        </w:rPr>
      </w:pPr>
      <w:r w:rsidRPr="00D9070D">
        <w:rPr>
          <w:rFonts w:ascii="Times New Roman" w:hAnsi="Times New Roman" w:cs="Times New Roman"/>
          <w:sz w:val="28"/>
          <w:szCs w:val="28"/>
        </w:rPr>
        <w:t>В соответствии с Федеральны</w:t>
      </w:r>
      <w:r>
        <w:rPr>
          <w:rFonts w:ascii="Times New Roman" w:hAnsi="Times New Roman" w:cs="Times New Roman"/>
          <w:sz w:val="28"/>
          <w:szCs w:val="28"/>
        </w:rPr>
        <w:t>м</w:t>
      </w:r>
      <w:r w:rsidRPr="00D9070D">
        <w:rPr>
          <w:rFonts w:ascii="Times New Roman" w:hAnsi="Times New Roman" w:cs="Times New Roman"/>
          <w:sz w:val="28"/>
          <w:szCs w:val="28"/>
        </w:rPr>
        <w:t xml:space="preserve"> закон</w:t>
      </w:r>
      <w:r>
        <w:rPr>
          <w:rFonts w:ascii="Times New Roman" w:hAnsi="Times New Roman" w:cs="Times New Roman"/>
          <w:sz w:val="28"/>
          <w:szCs w:val="28"/>
        </w:rPr>
        <w:t>ом</w:t>
      </w:r>
      <w:r w:rsidRPr="00D9070D">
        <w:rPr>
          <w:rFonts w:ascii="Times New Roman" w:hAnsi="Times New Roman" w:cs="Times New Roman"/>
          <w:sz w:val="28"/>
          <w:szCs w:val="28"/>
        </w:rPr>
        <w:t xml:space="preserve"> от 23</w:t>
      </w:r>
      <w:r>
        <w:rPr>
          <w:rFonts w:ascii="Times New Roman" w:hAnsi="Times New Roman" w:cs="Times New Roman"/>
          <w:sz w:val="28"/>
          <w:szCs w:val="28"/>
        </w:rPr>
        <w:t xml:space="preserve"> ноября </w:t>
      </w:r>
      <w:r w:rsidRPr="00D9070D">
        <w:rPr>
          <w:rFonts w:ascii="Times New Roman" w:hAnsi="Times New Roman" w:cs="Times New Roman"/>
          <w:sz w:val="28"/>
          <w:szCs w:val="28"/>
        </w:rPr>
        <w:t xml:space="preserve">2009 </w:t>
      </w:r>
      <w:r>
        <w:rPr>
          <w:rFonts w:ascii="Times New Roman" w:hAnsi="Times New Roman" w:cs="Times New Roman"/>
          <w:sz w:val="28"/>
          <w:szCs w:val="28"/>
        </w:rPr>
        <w:t>года № </w:t>
      </w:r>
      <w:r w:rsidRPr="00D9070D">
        <w:rPr>
          <w:rFonts w:ascii="Times New Roman" w:hAnsi="Times New Roman" w:cs="Times New Roman"/>
          <w:sz w:val="28"/>
          <w:szCs w:val="28"/>
        </w:rPr>
        <w:t>261-ФЗ</w:t>
      </w:r>
      <w:r>
        <w:rPr>
          <w:rFonts w:ascii="Times New Roman" w:hAnsi="Times New Roman" w:cs="Times New Roman"/>
          <w:sz w:val="28"/>
          <w:szCs w:val="28"/>
        </w:rPr>
        <w:t xml:space="preserve"> «</w:t>
      </w:r>
      <w:r w:rsidRPr="00D9070D">
        <w:rPr>
          <w:rFonts w:ascii="Times New Roman" w:hAnsi="Times New Roman" w:cs="Times New Roman"/>
          <w:sz w:val="28"/>
          <w:szCs w:val="28"/>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Pr>
          <w:rFonts w:ascii="Times New Roman" w:hAnsi="Times New Roman" w:cs="Times New Roman"/>
          <w:sz w:val="28"/>
          <w:szCs w:val="28"/>
        </w:rPr>
        <w:t>»,</w:t>
      </w:r>
      <w:r w:rsidR="00EC2A59">
        <w:rPr>
          <w:rFonts w:ascii="Times New Roman" w:hAnsi="Times New Roman" w:cs="Times New Roman"/>
          <w:sz w:val="28"/>
          <w:szCs w:val="28"/>
        </w:rPr>
        <w:t xml:space="preserve"> </w:t>
      </w:r>
      <w:r w:rsidRPr="00D9070D">
        <w:rPr>
          <w:rFonts w:ascii="Times New Roman" w:hAnsi="Times New Roman" w:cs="Times New Roman"/>
          <w:sz w:val="28"/>
          <w:szCs w:val="28"/>
        </w:rPr>
        <w:t>Федеральным законом от 05</w:t>
      </w:r>
      <w:r>
        <w:rPr>
          <w:rFonts w:ascii="Times New Roman" w:hAnsi="Times New Roman" w:cs="Times New Roman"/>
          <w:sz w:val="28"/>
          <w:szCs w:val="28"/>
        </w:rPr>
        <w:t xml:space="preserve"> апреля </w:t>
      </w:r>
      <w:r w:rsidRPr="00D9070D">
        <w:rPr>
          <w:rFonts w:ascii="Times New Roman" w:hAnsi="Times New Roman" w:cs="Times New Roman"/>
          <w:sz w:val="28"/>
          <w:szCs w:val="28"/>
        </w:rPr>
        <w:t xml:space="preserve">2013 </w:t>
      </w:r>
      <w:r>
        <w:rPr>
          <w:rFonts w:ascii="Times New Roman" w:hAnsi="Times New Roman" w:cs="Times New Roman"/>
          <w:sz w:val="28"/>
          <w:szCs w:val="28"/>
        </w:rPr>
        <w:t>года №</w:t>
      </w:r>
      <w:r w:rsidRPr="00D9070D">
        <w:rPr>
          <w:rFonts w:ascii="Times New Roman" w:hAnsi="Times New Roman" w:cs="Times New Roman"/>
          <w:sz w:val="28"/>
          <w:szCs w:val="28"/>
        </w:rPr>
        <w:t xml:space="preserve"> 44-ФЗ</w:t>
      </w:r>
      <w:r>
        <w:rPr>
          <w:rFonts w:ascii="Times New Roman" w:hAnsi="Times New Roman" w:cs="Times New Roman"/>
          <w:sz w:val="28"/>
          <w:szCs w:val="28"/>
        </w:rPr>
        <w:t xml:space="preserve"> «</w:t>
      </w:r>
      <w:r w:rsidRPr="00D9070D">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00EC2A59">
        <w:rPr>
          <w:rFonts w:ascii="Times New Roman" w:hAnsi="Times New Roman" w:cs="Times New Roman"/>
          <w:sz w:val="28"/>
          <w:szCs w:val="28"/>
        </w:rPr>
        <w:t xml:space="preserve"> </w:t>
      </w:r>
      <w:r w:rsidR="007561FA" w:rsidRPr="007561FA">
        <w:rPr>
          <w:rFonts w:ascii="Times New Roman" w:hAnsi="Times New Roman" w:cs="Times New Roman"/>
          <w:sz w:val="28"/>
          <w:szCs w:val="28"/>
        </w:rPr>
        <w:t>Постановлени</w:t>
      </w:r>
      <w:r w:rsidR="007F4F29">
        <w:rPr>
          <w:rFonts w:ascii="Times New Roman" w:hAnsi="Times New Roman" w:cs="Times New Roman"/>
          <w:sz w:val="28"/>
          <w:szCs w:val="28"/>
        </w:rPr>
        <w:t>ем</w:t>
      </w:r>
      <w:r w:rsidR="007561FA" w:rsidRPr="007561FA">
        <w:rPr>
          <w:rFonts w:ascii="Times New Roman" w:hAnsi="Times New Roman" w:cs="Times New Roman"/>
          <w:sz w:val="28"/>
          <w:szCs w:val="28"/>
        </w:rPr>
        <w:t xml:space="preserve"> Правительства Р</w:t>
      </w:r>
      <w:r w:rsidR="007561FA">
        <w:rPr>
          <w:rFonts w:ascii="Times New Roman" w:hAnsi="Times New Roman" w:cs="Times New Roman"/>
          <w:sz w:val="28"/>
          <w:szCs w:val="28"/>
        </w:rPr>
        <w:t xml:space="preserve">оссийской </w:t>
      </w:r>
      <w:r w:rsidR="007561FA" w:rsidRPr="007561FA">
        <w:rPr>
          <w:rFonts w:ascii="Times New Roman" w:hAnsi="Times New Roman" w:cs="Times New Roman"/>
          <w:sz w:val="28"/>
          <w:szCs w:val="28"/>
        </w:rPr>
        <w:t>Ф</w:t>
      </w:r>
      <w:r w:rsidR="007561FA">
        <w:rPr>
          <w:rFonts w:ascii="Times New Roman" w:hAnsi="Times New Roman" w:cs="Times New Roman"/>
          <w:sz w:val="28"/>
          <w:szCs w:val="28"/>
        </w:rPr>
        <w:t>едерации</w:t>
      </w:r>
      <w:r w:rsidR="007561FA" w:rsidRPr="007561FA">
        <w:rPr>
          <w:rFonts w:ascii="Times New Roman" w:hAnsi="Times New Roman" w:cs="Times New Roman"/>
          <w:sz w:val="28"/>
          <w:szCs w:val="28"/>
        </w:rPr>
        <w:t xml:space="preserve"> от 18</w:t>
      </w:r>
      <w:r w:rsidR="007561FA">
        <w:rPr>
          <w:rFonts w:ascii="Times New Roman" w:hAnsi="Times New Roman" w:cs="Times New Roman"/>
          <w:sz w:val="28"/>
          <w:szCs w:val="28"/>
        </w:rPr>
        <w:t xml:space="preserve"> августа 2010 года №</w:t>
      </w:r>
      <w:r w:rsidR="007561FA" w:rsidRPr="007561FA">
        <w:rPr>
          <w:rFonts w:ascii="Times New Roman" w:hAnsi="Times New Roman" w:cs="Times New Roman"/>
          <w:sz w:val="28"/>
          <w:szCs w:val="28"/>
        </w:rPr>
        <w:t xml:space="preserve"> 636 </w:t>
      </w:r>
      <w:r w:rsidR="007561FA">
        <w:rPr>
          <w:rFonts w:ascii="Times New Roman" w:hAnsi="Times New Roman" w:cs="Times New Roman"/>
          <w:sz w:val="28"/>
          <w:szCs w:val="28"/>
        </w:rPr>
        <w:t>«</w:t>
      </w:r>
      <w:r w:rsidR="007561FA" w:rsidRPr="007561FA">
        <w:rPr>
          <w:rFonts w:ascii="Times New Roman" w:hAnsi="Times New Roman" w:cs="Times New Roman"/>
          <w:sz w:val="28"/>
          <w:szCs w:val="28"/>
        </w:rPr>
        <w:t>О требованиях к условиям энергосервисного договора (контракта) и об особенностях определения начальной (максимальной) цены энергосервисного</w:t>
      </w:r>
      <w:r w:rsidR="007561FA">
        <w:rPr>
          <w:rFonts w:ascii="Times New Roman" w:hAnsi="Times New Roman" w:cs="Times New Roman"/>
          <w:sz w:val="28"/>
          <w:szCs w:val="28"/>
        </w:rPr>
        <w:t xml:space="preserve"> </w:t>
      </w:r>
      <w:r w:rsidR="007561FA" w:rsidRPr="007561FA">
        <w:rPr>
          <w:rFonts w:ascii="Times New Roman" w:hAnsi="Times New Roman" w:cs="Times New Roman"/>
          <w:sz w:val="28"/>
          <w:szCs w:val="28"/>
        </w:rPr>
        <w:t>договора (контракта) (цены лота)</w:t>
      </w:r>
      <w:r w:rsidR="007561FA">
        <w:rPr>
          <w:rFonts w:ascii="Times New Roman" w:hAnsi="Times New Roman" w:cs="Times New Roman"/>
          <w:sz w:val="28"/>
          <w:szCs w:val="28"/>
        </w:rPr>
        <w:t>,</w:t>
      </w:r>
      <w:r w:rsidR="00EC2A59">
        <w:rPr>
          <w:rFonts w:ascii="Times New Roman" w:hAnsi="Times New Roman" w:cs="Times New Roman"/>
          <w:sz w:val="28"/>
          <w:szCs w:val="28"/>
        </w:rPr>
        <w:t xml:space="preserve"> </w:t>
      </w:r>
      <w:r w:rsidR="00952A01" w:rsidRPr="00952A01">
        <w:rPr>
          <w:rFonts w:ascii="Times New Roman" w:hAnsi="Times New Roman" w:cs="Times New Roman"/>
          <w:sz w:val="28"/>
          <w:szCs w:val="28"/>
        </w:rPr>
        <w:t>Приказ</w:t>
      </w:r>
      <w:r w:rsidR="00952A01">
        <w:rPr>
          <w:rFonts w:ascii="Times New Roman" w:hAnsi="Times New Roman" w:cs="Times New Roman"/>
          <w:sz w:val="28"/>
          <w:szCs w:val="28"/>
        </w:rPr>
        <w:t>ом</w:t>
      </w:r>
      <w:r w:rsidR="00952A01" w:rsidRPr="00952A01">
        <w:rPr>
          <w:rFonts w:ascii="Times New Roman" w:hAnsi="Times New Roman" w:cs="Times New Roman"/>
          <w:sz w:val="28"/>
          <w:szCs w:val="28"/>
        </w:rPr>
        <w:t xml:space="preserve"> Минэнерго России от 04</w:t>
      </w:r>
      <w:r w:rsidR="00952A01">
        <w:rPr>
          <w:rFonts w:ascii="Times New Roman" w:hAnsi="Times New Roman" w:cs="Times New Roman"/>
          <w:sz w:val="28"/>
          <w:szCs w:val="28"/>
        </w:rPr>
        <w:t xml:space="preserve"> февраля </w:t>
      </w:r>
      <w:r w:rsidR="00952A01" w:rsidRPr="00952A01">
        <w:rPr>
          <w:rFonts w:ascii="Times New Roman" w:hAnsi="Times New Roman" w:cs="Times New Roman"/>
          <w:sz w:val="28"/>
          <w:szCs w:val="28"/>
        </w:rPr>
        <w:t xml:space="preserve">2016 </w:t>
      </w:r>
      <w:r w:rsidR="00952A01">
        <w:rPr>
          <w:rFonts w:ascii="Times New Roman" w:hAnsi="Times New Roman" w:cs="Times New Roman"/>
          <w:sz w:val="28"/>
          <w:szCs w:val="28"/>
        </w:rPr>
        <w:t>года №</w:t>
      </w:r>
      <w:r w:rsidR="00952A01" w:rsidRPr="00952A01">
        <w:rPr>
          <w:rFonts w:ascii="Times New Roman" w:hAnsi="Times New Roman" w:cs="Times New Roman"/>
          <w:sz w:val="28"/>
          <w:szCs w:val="28"/>
        </w:rPr>
        <w:t xml:space="preserve"> 67 </w:t>
      </w:r>
      <w:r w:rsidR="00952A01">
        <w:rPr>
          <w:rFonts w:ascii="Times New Roman" w:hAnsi="Times New Roman" w:cs="Times New Roman"/>
          <w:sz w:val="28"/>
          <w:szCs w:val="28"/>
        </w:rPr>
        <w:t>«</w:t>
      </w:r>
      <w:r w:rsidR="00952A01" w:rsidRPr="00952A01">
        <w:rPr>
          <w:rFonts w:ascii="Times New Roman" w:hAnsi="Times New Roman" w:cs="Times New Roman"/>
          <w:sz w:val="28"/>
          <w:szCs w:val="28"/>
        </w:rPr>
        <w:t>Об утверждении методики определения расчетно-измерительным способом объема потребления энергетического ресурса в натуральном выражении для реализации мероприятий, направленных на энергосбережение и повышение энергетической эффективности</w:t>
      </w:r>
      <w:r w:rsidR="00952A01">
        <w:rPr>
          <w:rFonts w:ascii="Times New Roman" w:hAnsi="Times New Roman" w:cs="Times New Roman"/>
          <w:sz w:val="28"/>
          <w:szCs w:val="28"/>
        </w:rPr>
        <w:t>»</w:t>
      </w:r>
      <w:r>
        <w:rPr>
          <w:rFonts w:ascii="Times New Roman" w:hAnsi="Times New Roman" w:cs="Times New Roman"/>
          <w:sz w:val="28"/>
          <w:szCs w:val="28"/>
        </w:rPr>
        <w:t xml:space="preserve"> п р и к а з ы в а ю:</w:t>
      </w:r>
    </w:p>
    <w:p w:rsidR="005421E1" w:rsidRDefault="005421E1" w:rsidP="007561FA">
      <w:pPr>
        <w:ind w:firstLine="709"/>
        <w:jc w:val="both"/>
        <w:rPr>
          <w:rFonts w:ascii="Times New Roman" w:hAnsi="Times New Roman" w:cs="Times New Roman"/>
          <w:sz w:val="28"/>
          <w:szCs w:val="28"/>
        </w:rPr>
      </w:pPr>
    </w:p>
    <w:p w:rsidR="005421E1" w:rsidRPr="005421E1" w:rsidRDefault="005421E1" w:rsidP="00011501">
      <w:pPr>
        <w:pStyle w:val="a5"/>
        <w:numPr>
          <w:ilvl w:val="0"/>
          <w:numId w:val="14"/>
        </w:numPr>
        <w:ind w:left="0" w:firstLine="709"/>
        <w:jc w:val="both"/>
        <w:rPr>
          <w:rFonts w:ascii="Times New Roman" w:hAnsi="Times New Roman" w:cs="Times New Roman"/>
          <w:sz w:val="28"/>
          <w:szCs w:val="28"/>
        </w:rPr>
      </w:pPr>
      <w:r w:rsidRPr="005421E1">
        <w:rPr>
          <w:rFonts w:ascii="Times New Roman" w:hAnsi="Times New Roman" w:cs="Times New Roman"/>
          <w:sz w:val="28"/>
          <w:szCs w:val="28"/>
        </w:rPr>
        <w:t>В целях развития энергосервисной деятельности в крае утвердить типовую форму технико-экономического задания на заключение энергосервисного договора (контракта),</w:t>
      </w:r>
      <w:r w:rsidRPr="00DF35DE">
        <w:t xml:space="preserve"> </w:t>
      </w:r>
      <w:r w:rsidRPr="005421E1">
        <w:rPr>
          <w:rFonts w:ascii="Times New Roman" w:hAnsi="Times New Roman" w:cs="Times New Roman"/>
          <w:sz w:val="28"/>
          <w:szCs w:val="28"/>
        </w:rPr>
        <w:t>заключаемого бюджетными организациями Краснодарского края, включая проект энергосервисного договора (контракта) (государственного контракта) (Приложение1).</w:t>
      </w:r>
    </w:p>
    <w:p w:rsidR="005421E1" w:rsidRPr="00E812C7" w:rsidRDefault="005421E1" w:rsidP="00011501">
      <w:pPr>
        <w:pStyle w:val="a5"/>
        <w:numPr>
          <w:ilvl w:val="0"/>
          <w:numId w:val="14"/>
        </w:numPr>
        <w:ind w:left="0" w:firstLine="709"/>
        <w:jc w:val="both"/>
        <w:rPr>
          <w:rFonts w:ascii="Times New Roman" w:hAnsi="Times New Roman" w:cs="Times New Roman"/>
          <w:sz w:val="28"/>
          <w:szCs w:val="28"/>
        </w:rPr>
      </w:pPr>
      <w:r w:rsidRPr="00E812C7">
        <w:rPr>
          <w:rFonts w:ascii="Times New Roman" w:hAnsi="Times New Roman" w:cs="Times New Roman"/>
          <w:sz w:val="28"/>
          <w:szCs w:val="28"/>
        </w:rPr>
        <w:t xml:space="preserve">С учетом рекомендаций Минэнерго РФ, утвердить </w:t>
      </w:r>
      <w:r w:rsidR="00E812C7" w:rsidRPr="00E812C7">
        <w:rPr>
          <w:rFonts w:ascii="Times New Roman" w:hAnsi="Times New Roman" w:cs="Times New Roman"/>
          <w:sz w:val="28"/>
          <w:szCs w:val="28"/>
        </w:rPr>
        <w:t>критерии рейтинга по энергоэффективности и энергосбережению муниципальных образований Краснодарского края</w:t>
      </w:r>
      <w:r w:rsidRPr="00E812C7">
        <w:rPr>
          <w:rFonts w:ascii="Times New Roman" w:hAnsi="Times New Roman" w:cs="Times New Roman"/>
          <w:sz w:val="28"/>
          <w:szCs w:val="28"/>
        </w:rPr>
        <w:t>, необходимую для формирования ежегодного краевого рейтинга муниципальных образований в этой области (Приложение 2).</w:t>
      </w:r>
      <w:r w:rsidRPr="00E812C7">
        <w:rPr>
          <w:rFonts w:ascii="Times New Roman" w:hAnsi="Times New Roman" w:cs="Times New Roman"/>
          <w:sz w:val="28"/>
          <w:szCs w:val="28"/>
        </w:rPr>
        <w:tab/>
      </w:r>
    </w:p>
    <w:p w:rsidR="005421E1" w:rsidRDefault="005421E1" w:rsidP="00011501">
      <w:pPr>
        <w:pStyle w:val="a5"/>
        <w:numPr>
          <w:ilvl w:val="0"/>
          <w:numId w:val="14"/>
        </w:numPr>
        <w:ind w:left="0" w:firstLine="709"/>
        <w:jc w:val="both"/>
        <w:rPr>
          <w:rFonts w:ascii="Times New Roman" w:hAnsi="Times New Roman" w:cs="Times New Roman"/>
          <w:sz w:val="28"/>
          <w:szCs w:val="28"/>
        </w:rPr>
      </w:pPr>
      <w:r>
        <w:rPr>
          <w:rFonts w:ascii="Times New Roman" w:hAnsi="Times New Roman" w:cs="Times New Roman"/>
          <w:sz w:val="28"/>
          <w:szCs w:val="28"/>
        </w:rPr>
        <w:t>ГКУ КК «Агентство ТЭК» (</w:t>
      </w:r>
      <w:r w:rsidR="00EA11E7">
        <w:rPr>
          <w:rFonts w:ascii="Times New Roman" w:hAnsi="Times New Roman" w:cs="Times New Roman"/>
          <w:sz w:val="28"/>
          <w:szCs w:val="28"/>
        </w:rPr>
        <w:t>Левченко</w:t>
      </w:r>
      <w:r>
        <w:rPr>
          <w:rFonts w:ascii="Times New Roman" w:hAnsi="Times New Roman" w:cs="Times New Roman"/>
          <w:sz w:val="28"/>
          <w:szCs w:val="28"/>
        </w:rPr>
        <w:t>):</w:t>
      </w:r>
    </w:p>
    <w:p w:rsidR="005421E1" w:rsidRDefault="005421E1" w:rsidP="00011501">
      <w:pPr>
        <w:pStyle w:val="a5"/>
        <w:ind w:left="0" w:firstLine="709"/>
        <w:jc w:val="both"/>
        <w:rPr>
          <w:rFonts w:ascii="Times New Roman" w:hAnsi="Times New Roman" w:cs="Times New Roman"/>
          <w:sz w:val="28"/>
          <w:szCs w:val="28"/>
        </w:rPr>
      </w:pPr>
      <w:r>
        <w:rPr>
          <w:rFonts w:ascii="Times New Roman" w:hAnsi="Times New Roman" w:cs="Times New Roman"/>
          <w:sz w:val="28"/>
          <w:szCs w:val="28"/>
        </w:rPr>
        <w:t>3.1.</w:t>
      </w:r>
      <w:r w:rsidR="00011501" w:rsidRPr="00011501">
        <w:rPr>
          <w:rFonts w:ascii="Times New Roman" w:hAnsi="Times New Roman" w:cs="Times New Roman"/>
          <w:sz w:val="28"/>
          <w:szCs w:val="28"/>
        </w:rPr>
        <w:t xml:space="preserve"> </w:t>
      </w:r>
      <w:r w:rsidR="00011501">
        <w:rPr>
          <w:rFonts w:ascii="Times New Roman" w:hAnsi="Times New Roman" w:cs="Times New Roman"/>
          <w:sz w:val="28"/>
          <w:szCs w:val="28"/>
        </w:rPr>
        <w:t>П</w:t>
      </w:r>
      <w:r>
        <w:rPr>
          <w:rFonts w:ascii="Times New Roman" w:hAnsi="Times New Roman" w:cs="Times New Roman"/>
          <w:sz w:val="28"/>
          <w:szCs w:val="28"/>
        </w:rPr>
        <w:t>ри формировании рейтинга муниципальных образований в</w:t>
      </w:r>
      <w:r w:rsidRPr="00903CED">
        <w:rPr>
          <w:rFonts w:ascii="Times New Roman" w:hAnsi="Times New Roman" w:cs="Times New Roman"/>
          <w:sz w:val="28"/>
          <w:szCs w:val="28"/>
        </w:rPr>
        <w:t xml:space="preserve"> области</w:t>
      </w:r>
      <w:r>
        <w:rPr>
          <w:rFonts w:ascii="Times New Roman" w:hAnsi="Times New Roman" w:cs="Times New Roman"/>
          <w:sz w:val="28"/>
          <w:szCs w:val="28"/>
        </w:rPr>
        <w:t xml:space="preserve"> энергосбережения использовать информацию по наличию энергосервисных контрактов, предоставляемую муниципальными образованиями в соответствии с требованиями</w:t>
      </w:r>
      <w:r w:rsidRPr="005421E1">
        <w:rPr>
          <w:rFonts w:ascii="Times New Roman" w:hAnsi="Times New Roman" w:cs="Times New Roman"/>
          <w:sz w:val="28"/>
          <w:szCs w:val="28"/>
        </w:rPr>
        <w:t xml:space="preserve"> постановления Правительства № 20 по внесению необходимой информации в модуль «Отчет согласно ПП20» на сайте ГИС «Энергоэффективность»</w:t>
      </w:r>
      <w:r>
        <w:rPr>
          <w:rFonts w:ascii="Times New Roman" w:hAnsi="Times New Roman" w:cs="Times New Roman"/>
          <w:sz w:val="28"/>
          <w:szCs w:val="28"/>
        </w:rPr>
        <w:t>.</w:t>
      </w:r>
      <w:r w:rsidRPr="005421E1">
        <w:rPr>
          <w:rFonts w:ascii="Times New Roman" w:hAnsi="Times New Roman" w:cs="Times New Roman"/>
          <w:sz w:val="28"/>
          <w:szCs w:val="28"/>
        </w:rPr>
        <w:t xml:space="preserve"> </w:t>
      </w:r>
    </w:p>
    <w:p w:rsidR="005421E1" w:rsidRDefault="005421E1" w:rsidP="00011501">
      <w:pPr>
        <w:pStyle w:val="a5"/>
        <w:ind w:left="0" w:firstLine="709"/>
        <w:jc w:val="both"/>
        <w:rPr>
          <w:rFonts w:ascii="Times New Roman" w:hAnsi="Times New Roman" w:cs="Times New Roman"/>
          <w:sz w:val="28"/>
          <w:szCs w:val="28"/>
        </w:rPr>
      </w:pPr>
      <w:r>
        <w:rPr>
          <w:rFonts w:ascii="Times New Roman" w:hAnsi="Times New Roman" w:cs="Times New Roman"/>
          <w:sz w:val="28"/>
          <w:szCs w:val="28"/>
        </w:rPr>
        <w:t>3.2.</w:t>
      </w:r>
      <w:r w:rsidR="00011501">
        <w:rPr>
          <w:rFonts w:ascii="Times New Roman" w:hAnsi="Times New Roman" w:cs="Times New Roman"/>
          <w:sz w:val="28"/>
          <w:szCs w:val="28"/>
        </w:rPr>
        <w:t xml:space="preserve"> В</w:t>
      </w:r>
      <w:r>
        <w:rPr>
          <w:rFonts w:ascii="Times New Roman" w:hAnsi="Times New Roman" w:cs="Times New Roman"/>
          <w:sz w:val="28"/>
          <w:szCs w:val="28"/>
        </w:rPr>
        <w:t xml:space="preserve"> срок до </w:t>
      </w:r>
      <w:r w:rsidR="00A26749">
        <w:rPr>
          <w:rFonts w:ascii="Times New Roman" w:hAnsi="Times New Roman" w:cs="Times New Roman"/>
          <w:sz w:val="28"/>
          <w:szCs w:val="28"/>
        </w:rPr>
        <w:t>3</w:t>
      </w:r>
      <w:r>
        <w:rPr>
          <w:rFonts w:ascii="Times New Roman" w:hAnsi="Times New Roman" w:cs="Times New Roman"/>
          <w:sz w:val="28"/>
          <w:szCs w:val="28"/>
        </w:rPr>
        <w:t xml:space="preserve">1 </w:t>
      </w:r>
      <w:r w:rsidR="001D0EB9">
        <w:rPr>
          <w:rFonts w:ascii="Times New Roman" w:hAnsi="Times New Roman" w:cs="Times New Roman"/>
          <w:sz w:val="28"/>
          <w:szCs w:val="28"/>
        </w:rPr>
        <w:t>декабря</w:t>
      </w:r>
      <w:r>
        <w:rPr>
          <w:rFonts w:ascii="Times New Roman" w:hAnsi="Times New Roman" w:cs="Times New Roman"/>
          <w:sz w:val="28"/>
          <w:szCs w:val="28"/>
        </w:rPr>
        <w:t xml:space="preserve"> 2017 года разработать и утвердить планы мероприятий (дорожные карты) на период 2018-2025 </w:t>
      </w:r>
      <w:r w:rsidR="00011501">
        <w:rPr>
          <w:rFonts w:ascii="Times New Roman" w:hAnsi="Times New Roman" w:cs="Times New Roman"/>
          <w:sz w:val="28"/>
          <w:szCs w:val="28"/>
        </w:rPr>
        <w:t>годы</w:t>
      </w:r>
      <w:r>
        <w:rPr>
          <w:rFonts w:ascii="Times New Roman" w:hAnsi="Times New Roman" w:cs="Times New Roman"/>
          <w:sz w:val="28"/>
          <w:szCs w:val="28"/>
        </w:rPr>
        <w:t xml:space="preserve"> по переходу на </w:t>
      </w:r>
      <w:r>
        <w:rPr>
          <w:rFonts w:ascii="Times New Roman" w:hAnsi="Times New Roman" w:cs="Times New Roman"/>
          <w:sz w:val="28"/>
          <w:szCs w:val="28"/>
        </w:rPr>
        <w:lastRenderedPageBreak/>
        <w:t>энергоэффективные светодиодные источники света во внутреннем, уличном и дорожном освещении.</w:t>
      </w:r>
    </w:p>
    <w:p w:rsidR="005421E1" w:rsidRDefault="005421E1" w:rsidP="00011501">
      <w:pPr>
        <w:ind w:firstLine="709"/>
        <w:jc w:val="both"/>
        <w:rPr>
          <w:rFonts w:ascii="Times New Roman" w:hAnsi="Times New Roman" w:cs="Times New Roman"/>
          <w:sz w:val="28"/>
          <w:szCs w:val="28"/>
        </w:rPr>
      </w:pPr>
      <w:r>
        <w:rPr>
          <w:rFonts w:ascii="Times New Roman" w:hAnsi="Times New Roman" w:cs="Times New Roman"/>
          <w:sz w:val="28"/>
          <w:szCs w:val="28"/>
        </w:rPr>
        <w:t xml:space="preserve">4. Рекомендовать </w:t>
      </w:r>
      <w:r w:rsidR="00832C43">
        <w:rPr>
          <w:rFonts w:ascii="Times New Roman" w:hAnsi="Times New Roman" w:cs="Times New Roman"/>
          <w:sz w:val="28"/>
          <w:szCs w:val="28"/>
        </w:rPr>
        <w:t>органам местного самоуправления Краснодарского края</w:t>
      </w:r>
      <w:r>
        <w:rPr>
          <w:rFonts w:ascii="Times New Roman" w:hAnsi="Times New Roman" w:cs="Times New Roman"/>
          <w:sz w:val="28"/>
          <w:szCs w:val="28"/>
        </w:rPr>
        <w:t>:</w:t>
      </w:r>
    </w:p>
    <w:p w:rsidR="005421E1" w:rsidRDefault="005421E1" w:rsidP="00011501">
      <w:pPr>
        <w:ind w:firstLine="709"/>
        <w:jc w:val="both"/>
        <w:rPr>
          <w:rFonts w:ascii="Times New Roman" w:hAnsi="Times New Roman" w:cs="Times New Roman"/>
          <w:sz w:val="28"/>
          <w:szCs w:val="28"/>
        </w:rPr>
      </w:pPr>
      <w:r>
        <w:rPr>
          <w:rFonts w:ascii="Times New Roman" w:hAnsi="Times New Roman" w:cs="Times New Roman"/>
          <w:sz w:val="28"/>
          <w:szCs w:val="28"/>
        </w:rPr>
        <w:t>4.1. в соответствии с рекомендациями Минэнерго РФ (протокол совещания № ИА-59пр от 14 февраля 2017 года) активизировать работу по переходу на энергоэффективные светодиодные источники света:</w:t>
      </w:r>
    </w:p>
    <w:p w:rsidR="005421E1" w:rsidRDefault="005421E1" w:rsidP="00011501">
      <w:pPr>
        <w:ind w:firstLine="709"/>
        <w:jc w:val="both"/>
        <w:rPr>
          <w:rFonts w:ascii="Times New Roman" w:hAnsi="Times New Roman" w:cs="Times New Roman"/>
          <w:sz w:val="28"/>
          <w:szCs w:val="28"/>
        </w:rPr>
      </w:pPr>
      <w:r>
        <w:rPr>
          <w:rFonts w:ascii="Times New Roman" w:hAnsi="Times New Roman" w:cs="Times New Roman"/>
          <w:sz w:val="28"/>
          <w:szCs w:val="28"/>
        </w:rPr>
        <w:t>- во внутреннем освещении с приоритетом для школ и иных организаций, где качество освещения играет повышенную роль;</w:t>
      </w:r>
    </w:p>
    <w:p w:rsidR="005421E1" w:rsidRDefault="005421E1" w:rsidP="00011501">
      <w:pPr>
        <w:ind w:firstLine="709"/>
        <w:jc w:val="both"/>
        <w:rPr>
          <w:rFonts w:ascii="Times New Roman" w:hAnsi="Times New Roman" w:cs="Times New Roman"/>
          <w:sz w:val="28"/>
          <w:szCs w:val="28"/>
        </w:rPr>
      </w:pPr>
      <w:r>
        <w:rPr>
          <w:rFonts w:ascii="Times New Roman" w:hAnsi="Times New Roman" w:cs="Times New Roman"/>
          <w:sz w:val="28"/>
          <w:szCs w:val="28"/>
        </w:rPr>
        <w:t>-</w:t>
      </w:r>
      <w:r w:rsidR="00011501">
        <w:rPr>
          <w:rFonts w:ascii="Times New Roman" w:hAnsi="Times New Roman" w:cs="Times New Roman"/>
          <w:sz w:val="28"/>
          <w:szCs w:val="28"/>
        </w:rPr>
        <w:t xml:space="preserve"> </w:t>
      </w:r>
      <w:r>
        <w:rPr>
          <w:rFonts w:ascii="Times New Roman" w:hAnsi="Times New Roman" w:cs="Times New Roman"/>
          <w:sz w:val="28"/>
          <w:szCs w:val="28"/>
        </w:rPr>
        <w:t>в уличном и дорожном освещении муниципального образования.</w:t>
      </w:r>
    </w:p>
    <w:p w:rsidR="00783DC9" w:rsidRPr="00903CED" w:rsidRDefault="005421E1" w:rsidP="00011501">
      <w:pPr>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00011501">
        <w:rPr>
          <w:rFonts w:ascii="Times New Roman" w:hAnsi="Times New Roman" w:cs="Times New Roman"/>
          <w:sz w:val="28"/>
          <w:szCs w:val="28"/>
        </w:rPr>
        <w:t>С</w:t>
      </w:r>
      <w:r>
        <w:rPr>
          <w:rFonts w:ascii="Times New Roman" w:hAnsi="Times New Roman" w:cs="Times New Roman"/>
          <w:sz w:val="28"/>
          <w:szCs w:val="28"/>
        </w:rPr>
        <w:t xml:space="preserve"> целью привлечения инвестиций в энергосбережение</w:t>
      </w:r>
      <w:r w:rsidR="001A61CA">
        <w:rPr>
          <w:rFonts w:ascii="Times New Roman" w:hAnsi="Times New Roman" w:cs="Times New Roman"/>
          <w:sz w:val="28"/>
          <w:szCs w:val="28"/>
        </w:rPr>
        <w:t>, экономии бюджетных средств</w:t>
      </w:r>
      <w:r>
        <w:rPr>
          <w:rFonts w:ascii="Times New Roman" w:hAnsi="Times New Roman" w:cs="Times New Roman"/>
          <w:sz w:val="28"/>
          <w:szCs w:val="28"/>
        </w:rPr>
        <w:t xml:space="preserve"> проводить энергосберегающие мероприятия в рамках энергосервисных контрактов в соответствии с постановлением правительства РФ от 18 августа 2010 года №636 «О требованиях к условиям энергосервисного договора (контракта) и об особенностях определения начальной (максимальной) цены энергосервисного (контракта)</w:t>
      </w:r>
      <w:r w:rsidR="009B090A">
        <w:rPr>
          <w:rFonts w:ascii="Times New Roman" w:hAnsi="Times New Roman" w:cs="Times New Roman"/>
          <w:sz w:val="28"/>
          <w:szCs w:val="28"/>
        </w:rPr>
        <w:t xml:space="preserve"> </w:t>
      </w:r>
      <w:r>
        <w:rPr>
          <w:rFonts w:ascii="Times New Roman" w:hAnsi="Times New Roman" w:cs="Times New Roman"/>
          <w:sz w:val="28"/>
          <w:szCs w:val="28"/>
        </w:rPr>
        <w:t>(цены лота)».</w:t>
      </w:r>
      <w:r w:rsidR="00783DC9">
        <w:rPr>
          <w:rFonts w:ascii="Times New Roman" w:hAnsi="Times New Roman" w:cs="Times New Roman"/>
          <w:sz w:val="28"/>
          <w:szCs w:val="28"/>
        </w:rPr>
        <w:t xml:space="preserve"> </w:t>
      </w:r>
    </w:p>
    <w:p w:rsidR="007D3641" w:rsidRDefault="005421E1" w:rsidP="00011501">
      <w:pPr>
        <w:pStyle w:val="a3"/>
        <w:shd w:val="clear" w:color="auto" w:fill="auto"/>
        <w:spacing w:after="0" w:line="317" w:lineRule="exact"/>
        <w:ind w:right="20" w:firstLine="709"/>
        <w:jc w:val="both"/>
        <w:rPr>
          <w:rStyle w:val="10"/>
          <w:color w:val="000000"/>
          <w:sz w:val="28"/>
          <w:szCs w:val="28"/>
        </w:rPr>
      </w:pPr>
      <w:r>
        <w:rPr>
          <w:rFonts w:eastAsia="Times New Roman"/>
          <w:color w:val="000000"/>
          <w:sz w:val="28"/>
          <w:szCs w:val="28"/>
          <w:lang w:eastAsia="ru-RU"/>
        </w:rPr>
        <w:t>5</w:t>
      </w:r>
      <w:r w:rsidR="00CB5222" w:rsidRPr="00CB5222">
        <w:rPr>
          <w:rFonts w:eastAsia="Times New Roman"/>
          <w:color w:val="000000"/>
          <w:sz w:val="28"/>
          <w:szCs w:val="28"/>
          <w:lang w:eastAsia="ru-RU"/>
        </w:rPr>
        <w:t xml:space="preserve">. </w:t>
      </w:r>
      <w:r w:rsidR="007D3641" w:rsidRPr="00CB5222">
        <w:rPr>
          <w:rFonts w:eastAsia="Times New Roman"/>
          <w:color w:val="000000"/>
          <w:sz w:val="28"/>
          <w:szCs w:val="28"/>
          <w:lang w:eastAsia="ru-RU"/>
        </w:rPr>
        <w:t>Инженеру административно-хозяйственной службы Т.В. Веселовой</w:t>
      </w:r>
      <w:r w:rsidR="007D3641" w:rsidRPr="00CB5222">
        <w:rPr>
          <w:rFonts w:eastAsia="Times New Roman"/>
          <w:lang w:eastAsia="ru-RU"/>
        </w:rPr>
        <w:t xml:space="preserve"> </w:t>
      </w:r>
      <w:r w:rsidR="007D3641" w:rsidRPr="001B696D">
        <w:rPr>
          <w:rFonts w:eastAsia="Times New Roman"/>
          <w:sz w:val="28"/>
          <w:szCs w:val="28"/>
          <w:lang w:eastAsia="ru-RU"/>
        </w:rPr>
        <w:t>обеспечить размещение</w:t>
      </w:r>
      <w:r w:rsidR="007D3641" w:rsidRPr="001B696D">
        <w:rPr>
          <w:rStyle w:val="10"/>
          <w:color w:val="000000"/>
          <w:sz w:val="28"/>
          <w:szCs w:val="28"/>
        </w:rPr>
        <w:t xml:space="preserve"> (опубликование)</w:t>
      </w:r>
      <w:r w:rsidR="0018692F">
        <w:rPr>
          <w:rStyle w:val="10"/>
          <w:color w:val="000000"/>
          <w:sz w:val="28"/>
          <w:szCs w:val="28"/>
        </w:rPr>
        <w:t xml:space="preserve"> </w:t>
      </w:r>
      <w:r w:rsidR="007D3641" w:rsidRPr="001B696D">
        <w:rPr>
          <w:rStyle w:val="Bodytext11"/>
          <w:color w:val="000000"/>
          <w:sz w:val="28"/>
          <w:szCs w:val="28"/>
        </w:rPr>
        <w:t xml:space="preserve">настоящего приказа </w:t>
      </w:r>
      <w:r w:rsidR="007D3641" w:rsidRPr="001B696D">
        <w:rPr>
          <w:rStyle w:val="10"/>
          <w:color w:val="000000"/>
          <w:sz w:val="28"/>
          <w:szCs w:val="28"/>
        </w:rPr>
        <w:t>на официальном сайте</w:t>
      </w:r>
      <w:r w:rsidR="007D3641" w:rsidRPr="00667307">
        <w:rPr>
          <w:rStyle w:val="10"/>
          <w:color w:val="000000"/>
          <w:sz w:val="28"/>
          <w:szCs w:val="28"/>
        </w:rPr>
        <w:t xml:space="preserve"> администрации Краснодарского края</w:t>
      </w:r>
      <w:r w:rsidR="007D3641">
        <w:rPr>
          <w:rStyle w:val="10"/>
          <w:color w:val="000000"/>
          <w:sz w:val="28"/>
          <w:szCs w:val="28"/>
        </w:rPr>
        <w:t xml:space="preserve"> </w:t>
      </w:r>
      <w:r w:rsidR="007D3641" w:rsidRPr="00A72E6E">
        <w:rPr>
          <w:rStyle w:val="10"/>
          <w:color w:val="000000"/>
          <w:sz w:val="28"/>
          <w:szCs w:val="28"/>
        </w:rPr>
        <w:t>в информационно-телекоммуникационной сети «Интернет»</w:t>
      </w:r>
      <w:r w:rsidR="007D3641">
        <w:rPr>
          <w:rStyle w:val="10"/>
          <w:color w:val="000000"/>
          <w:sz w:val="28"/>
          <w:szCs w:val="28"/>
        </w:rPr>
        <w:t xml:space="preserve">, на официальном сайте </w:t>
      </w:r>
      <w:r w:rsidR="007D3641" w:rsidRPr="00BA33FF">
        <w:rPr>
          <w:rStyle w:val="10"/>
          <w:color w:val="000000"/>
          <w:sz w:val="28"/>
          <w:szCs w:val="28"/>
        </w:rPr>
        <w:t xml:space="preserve">министерства </w:t>
      </w:r>
      <w:r w:rsidR="007D3641">
        <w:rPr>
          <w:rStyle w:val="10"/>
          <w:color w:val="000000"/>
          <w:sz w:val="28"/>
          <w:szCs w:val="28"/>
        </w:rPr>
        <w:t xml:space="preserve">топливно-энергетического комплекса и жилищно-коммунального хозяйства </w:t>
      </w:r>
      <w:r w:rsidR="007D3641" w:rsidRPr="00BA33FF">
        <w:rPr>
          <w:rStyle w:val="10"/>
          <w:color w:val="000000"/>
          <w:sz w:val="28"/>
          <w:szCs w:val="28"/>
        </w:rPr>
        <w:t>Краснодарского края в информационно</w:t>
      </w:r>
      <w:r w:rsidR="007D3641">
        <w:rPr>
          <w:rStyle w:val="10"/>
          <w:color w:val="000000"/>
          <w:sz w:val="28"/>
          <w:szCs w:val="28"/>
        </w:rPr>
        <w:t>-</w:t>
      </w:r>
      <w:r w:rsidR="007D3641" w:rsidRPr="00BA33FF">
        <w:rPr>
          <w:rStyle w:val="10"/>
          <w:color w:val="000000"/>
          <w:sz w:val="28"/>
          <w:szCs w:val="28"/>
        </w:rPr>
        <w:t>телекоммуникационной сети «Интернет»</w:t>
      </w:r>
      <w:r w:rsidR="007D3641">
        <w:rPr>
          <w:rStyle w:val="10"/>
          <w:color w:val="000000"/>
          <w:sz w:val="28"/>
          <w:szCs w:val="28"/>
        </w:rPr>
        <w:t xml:space="preserve"> (</w:t>
      </w:r>
      <w:hyperlink r:id="rId9" w:history="1">
        <w:r w:rsidR="00F05C90" w:rsidRPr="00FC34D0">
          <w:rPr>
            <w:rStyle w:val="aa"/>
            <w:sz w:val="28"/>
            <w:szCs w:val="28"/>
            <w:shd w:val="clear" w:color="auto" w:fill="FFFFFF"/>
            <w:lang w:val="en-US"/>
          </w:rPr>
          <w:t>http</w:t>
        </w:r>
        <w:r w:rsidR="00F05C90" w:rsidRPr="00FC34D0">
          <w:rPr>
            <w:rStyle w:val="aa"/>
            <w:sz w:val="28"/>
            <w:szCs w:val="28"/>
            <w:shd w:val="clear" w:color="auto" w:fill="FFFFFF"/>
          </w:rPr>
          <w:t>://</w:t>
        </w:r>
        <w:r w:rsidR="00F05C90" w:rsidRPr="00FC34D0">
          <w:rPr>
            <w:rStyle w:val="aa"/>
            <w:sz w:val="28"/>
            <w:szCs w:val="28"/>
            <w:shd w:val="clear" w:color="auto" w:fill="FFFFFF"/>
            <w:lang w:val="en-US"/>
          </w:rPr>
          <w:t>www</w:t>
        </w:r>
        <w:r w:rsidR="00F05C90" w:rsidRPr="00FC34D0">
          <w:rPr>
            <w:rStyle w:val="aa"/>
            <w:sz w:val="28"/>
            <w:szCs w:val="28"/>
            <w:shd w:val="clear" w:color="auto" w:fill="FFFFFF"/>
          </w:rPr>
          <w:t>.</w:t>
        </w:r>
        <w:r w:rsidR="00F05C90" w:rsidRPr="00FC34D0">
          <w:rPr>
            <w:rStyle w:val="aa"/>
            <w:sz w:val="28"/>
            <w:szCs w:val="28"/>
            <w:shd w:val="clear" w:color="auto" w:fill="FFFFFF"/>
            <w:lang w:val="en-US"/>
          </w:rPr>
          <w:t>gkh</w:t>
        </w:r>
        <w:r w:rsidR="00F05C90" w:rsidRPr="00FC34D0">
          <w:rPr>
            <w:rStyle w:val="aa"/>
            <w:sz w:val="28"/>
            <w:szCs w:val="28"/>
            <w:shd w:val="clear" w:color="auto" w:fill="FFFFFF"/>
          </w:rPr>
          <w:t>-</w:t>
        </w:r>
        <w:r w:rsidR="00F05C90" w:rsidRPr="00FC34D0">
          <w:rPr>
            <w:rStyle w:val="aa"/>
            <w:sz w:val="28"/>
            <w:szCs w:val="28"/>
            <w:shd w:val="clear" w:color="auto" w:fill="FFFFFF"/>
            <w:lang w:val="en-US"/>
          </w:rPr>
          <w:t>kuban</w:t>
        </w:r>
        <w:r w:rsidR="00F05C90" w:rsidRPr="00FC34D0">
          <w:rPr>
            <w:rStyle w:val="aa"/>
            <w:sz w:val="28"/>
            <w:szCs w:val="28"/>
            <w:shd w:val="clear" w:color="auto" w:fill="FFFFFF"/>
          </w:rPr>
          <w:t>.</w:t>
        </w:r>
        <w:r w:rsidR="00F05C90" w:rsidRPr="00FC34D0">
          <w:rPr>
            <w:rStyle w:val="aa"/>
            <w:sz w:val="28"/>
            <w:szCs w:val="28"/>
            <w:shd w:val="clear" w:color="auto" w:fill="FFFFFF"/>
            <w:lang w:val="en-US"/>
          </w:rPr>
          <w:t>ru</w:t>
        </w:r>
      </w:hyperlink>
      <w:r w:rsidR="007D3641">
        <w:rPr>
          <w:rStyle w:val="10"/>
          <w:color w:val="000000"/>
          <w:sz w:val="28"/>
          <w:szCs w:val="28"/>
        </w:rPr>
        <w:t>)</w:t>
      </w:r>
      <w:r w:rsidR="00B233F8">
        <w:rPr>
          <w:rStyle w:val="10"/>
          <w:color w:val="000000"/>
          <w:sz w:val="28"/>
          <w:szCs w:val="28"/>
        </w:rPr>
        <w:t xml:space="preserve"> в </w:t>
      </w:r>
      <w:r w:rsidR="00B233F8" w:rsidRPr="00D065EE">
        <w:rPr>
          <w:sz w:val="28"/>
          <w:szCs w:val="28"/>
        </w:rPr>
        <w:t>разделе «</w:t>
      </w:r>
      <w:r w:rsidR="00B233F8">
        <w:rPr>
          <w:sz w:val="28"/>
          <w:szCs w:val="28"/>
        </w:rPr>
        <w:t>Энергосбережение</w:t>
      </w:r>
      <w:r w:rsidR="00B233F8" w:rsidRPr="00D065EE">
        <w:rPr>
          <w:sz w:val="28"/>
          <w:szCs w:val="28"/>
        </w:rPr>
        <w:t>» - «</w:t>
      </w:r>
      <w:r w:rsidR="00B233F8">
        <w:rPr>
          <w:sz w:val="28"/>
          <w:szCs w:val="28"/>
        </w:rPr>
        <w:t>Энергосервис</w:t>
      </w:r>
      <w:r w:rsidR="00B233F8" w:rsidRPr="00D065EE">
        <w:rPr>
          <w:sz w:val="28"/>
          <w:szCs w:val="28"/>
        </w:rPr>
        <w:t>»</w:t>
      </w:r>
      <w:r w:rsidR="007D3641" w:rsidRPr="00BA33FF">
        <w:rPr>
          <w:rStyle w:val="10"/>
          <w:color w:val="000000"/>
          <w:sz w:val="28"/>
          <w:szCs w:val="28"/>
        </w:rPr>
        <w:t>.</w:t>
      </w:r>
    </w:p>
    <w:p w:rsidR="007D3641" w:rsidRDefault="005421E1" w:rsidP="00011501">
      <w:pPr>
        <w:ind w:firstLine="709"/>
        <w:jc w:val="both"/>
        <w:rPr>
          <w:sz w:val="28"/>
          <w:szCs w:val="28"/>
        </w:rPr>
      </w:pPr>
      <w:r>
        <w:rPr>
          <w:rStyle w:val="10"/>
          <w:sz w:val="28"/>
          <w:szCs w:val="28"/>
        </w:rPr>
        <w:t>6</w:t>
      </w:r>
      <w:r w:rsidR="007D3641" w:rsidRPr="001F2A87">
        <w:rPr>
          <w:rStyle w:val="10"/>
          <w:sz w:val="28"/>
          <w:szCs w:val="28"/>
        </w:rPr>
        <w:t>. Контроль</w:t>
      </w:r>
      <w:r w:rsidR="007D3641" w:rsidRPr="00667307">
        <w:rPr>
          <w:rStyle w:val="10"/>
          <w:sz w:val="28"/>
          <w:szCs w:val="28"/>
        </w:rPr>
        <w:t xml:space="preserve"> за</w:t>
      </w:r>
      <w:r w:rsidR="007D3641">
        <w:rPr>
          <w:rStyle w:val="10"/>
          <w:sz w:val="28"/>
          <w:szCs w:val="28"/>
        </w:rPr>
        <w:t xml:space="preserve"> выполнением</w:t>
      </w:r>
      <w:r w:rsidR="007D3641" w:rsidRPr="00667307">
        <w:rPr>
          <w:rStyle w:val="10"/>
          <w:sz w:val="28"/>
          <w:szCs w:val="28"/>
        </w:rPr>
        <w:t xml:space="preserve"> настоящего приказа </w:t>
      </w:r>
      <w:r w:rsidR="00E54854">
        <w:rPr>
          <w:rStyle w:val="10"/>
          <w:sz w:val="28"/>
          <w:szCs w:val="28"/>
        </w:rPr>
        <w:t xml:space="preserve">возложить на </w:t>
      </w:r>
      <w:r>
        <w:rPr>
          <w:rStyle w:val="10"/>
          <w:sz w:val="28"/>
          <w:szCs w:val="28"/>
        </w:rPr>
        <w:t>о</w:t>
      </w:r>
      <w:r w:rsidRPr="00D74424">
        <w:rPr>
          <w:rStyle w:val="10"/>
          <w:sz w:val="28"/>
          <w:szCs w:val="28"/>
        </w:rPr>
        <w:t xml:space="preserve">тдел </w:t>
      </w:r>
      <w:r w:rsidRPr="00D74424">
        <w:rPr>
          <w:rFonts w:ascii="Times New Roman" w:hAnsi="Times New Roman" w:cs="Times New Roman"/>
          <w:sz w:val="28"/>
          <w:szCs w:val="28"/>
        </w:rPr>
        <w:t>развития отрасли</w:t>
      </w:r>
      <w:r w:rsidRPr="008A1C31">
        <w:t xml:space="preserve"> </w:t>
      </w:r>
      <w:r w:rsidRPr="00D74424">
        <w:rPr>
          <w:rFonts w:ascii="Times New Roman" w:hAnsi="Times New Roman" w:cs="Times New Roman"/>
          <w:sz w:val="28"/>
          <w:szCs w:val="28"/>
        </w:rPr>
        <w:t>и реализации государственной политики в области энергосбережения</w:t>
      </w:r>
      <w:r>
        <w:rPr>
          <w:rFonts w:ascii="Times New Roman" w:hAnsi="Times New Roman" w:cs="Times New Roman"/>
          <w:sz w:val="28"/>
          <w:szCs w:val="28"/>
        </w:rPr>
        <w:t xml:space="preserve"> (Чемерис)</w:t>
      </w:r>
      <w:r w:rsidR="007D3641" w:rsidRPr="00D950A6">
        <w:rPr>
          <w:rStyle w:val="10"/>
          <w:sz w:val="28"/>
          <w:szCs w:val="28"/>
        </w:rPr>
        <w:t>.</w:t>
      </w:r>
    </w:p>
    <w:p w:rsidR="007D3641" w:rsidRPr="0071019D" w:rsidRDefault="005421E1" w:rsidP="00011501">
      <w:pPr>
        <w:pStyle w:val="a3"/>
        <w:shd w:val="clear" w:color="auto" w:fill="auto"/>
        <w:tabs>
          <w:tab w:val="left" w:pos="0"/>
        </w:tabs>
        <w:spacing w:after="0" w:line="317" w:lineRule="exact"/>
        <w:ind w:right="20" w:firstLine="709"/>
        <w:jc w:val="both"/>
        <w:rPr>
          <w:rStyle w:val="10"/>
          <w:sz w:val="28"/>
          <w:szCs w:val="28"/>
          <w:shd w:val="clear" w:color="auto" w:fill="auto"/>
        </w:rPr>
      </w:pPr>
      <w:r>
        <w:rPr>
          <w:sz w:val="28"/>
          <w:szCs w:val="28"/>
        </w:rPr>
        <w:t>7</w:t>
      </w:r>
      <w:r w:rsidR="007D3641">
        <w:rPr>
          <w:sz w:val="28"/>
          <w:szCs w:val="28"/>
        </w:rPr>
        <w:t>. </w:t>
      </w:r>
      <w:r w:rsidR="007D3641" w:rsidRPr="00667307">
        <w:rPr>
          <w:rStyle w:val="10"/>
          <w:color w:val="000000"/>
          <w:sz w:val="28"/>
          <w:szCs w:val="28"/>
        </w:rPr>
        <w:t>Приказ вступает в силу со дня его подписания.</w:t>
      </w:r>
    </w:p>
    <w:p w:rsidR="007D3641" w:rsidRDefault="007D3641" w:rsidP="00282CD0">
      <w:pPr>
        <w:ind w:left="-567"/>
        <w:rPr>
          <w:rFonts w:ascii="Times New Roman" w:hAnsi="Times New Roman" w:cs="Times New Roman"/>
          <w:sz w:val="28"/>
          <w:szCs w:val="28"/>
        </w:rPr>
      </w:pPr>
    </w:p>
    <w:p w:rsidR="007D3641" w:rsidRDefault="007D3641" w:rsidP="00282CD0">
      <w:pPr>
        <w:ind w:left="-567"/>
        <w:rPr>
          <w:rFonts w:ascii="Times New Roman" w:hAnsi="Times New Roman" w:cs="Times New Roman"/>
          <w:sz w:val="28"/>
          <w:szCs w:val="28"/>
        </w:rPr>
      </w:pPr>
    </w:p>
    <w:p w:rsidR="00261A82" w:rsidRDefault="007D3641" w:rsidP="000500C2">
      <w:pPr>
        <w:ind w:left="-567"/>
        <w:rPr>
          <w:rFonts w:ascii="Times New Roman" w:hAnsi="Times New Roman" w:cs="Times New Roman"/>
          <w:sz w:val="28"/>
          <w:szCs w:val="28"/>
        </w:rPr>
      </w:pPr>
      <w:r w:rsidRPr="0071019D">
        <w:rPr>
          <w:rFonts w:ascii="Times New Roman" w:hAnsi="Times New Roman" w:cs="Times New Roman"/>
          <w:sz w:val="28"/>
          <w:szCs w:val="28"/>
        </w:rPr>
        <w:t>Министр</w:t>
      </w:r>
      <w:r w:rsidRPr="0071019D">
        <w:rPr>
          <w:rFonts w:ascii="Times New Roman" w:hAnsi="Times New Roman" w:cs="Times New Roman"/>
          <w:sz w:val="28"/>
          <w:szCs w:val="28"/>
        </w:rPr>
        <w:tab/>
      </w:r>
      <w:r w:rsidRPr="0071019D">
        <w:rPr>
          <w:rFonts w:ascii="Times New Roman" w:hAnsi="Times New Roman" w:cs="Times New Roman"/>
          <w:sz w:val="28"/>
          <w:szCs w:val="28"/>
        </w:rPr>
        <w:tab/>
      </w:r>
      <w:r w:rsidRPr="0071019D">
        <w:rPr>
          <w:rFonts w:ascii="Times New Roman" w:hAnsi="Times New Roman" w:cs="Times New Roman"/>
          <w:sz w:val="28"/>
          <w:szCs w:val="28"/>
        </w:rPr>
        <w:tab/>
      </w:r>
      <w:r w:rsidRPr="0071019D">
        <w:rPr>
          <w:rFonts w:ascii="Times New Roman" w:hAnsi="Times New Roman" w:cs="Times New Roman"/>
          <w:sz w:val="28"/>
          <w:szCs w:val="28"/>
        </w:rPr>
        <w:tab/>
      </w:r>
      <w:r w:rsidRPr="0071019D">
        <w:rPr>
          <w:rFonts w:ascii="Times New Roman" w:hAnsi="Times New Roman" w:cs="Times New Roman"/>
          <w:sz w:val="28"/>
          <w:szCs w:val="28"/>
        </w:rPr>
        <w:tab/>
      </w:r>
      <w:r w:rsidRPr="0071019D">
        <w:rPr>
          <w:rFonts w:ascii="Times New Roman" w:hAnsi="Times New Roman" w:cs="Times New Roman"/>
          <w:sz w:val="28"/>
          <w:szCs w:val="28"/>
        </w:rPr>
        <w:tab/>
      </w:r>
      <w:r w:rsidRPr="0071019D">
        <w:rPr>
          <w:rFonts w:ascii="Times New Roman" w:hAnsi="Times New Roman" w:cs="Times New Roman"/>
          <w:sz w:val="28"/>
          <w:szCs w:val="28"/>
        </w:rPr>
        <w:tab/>
      </w:r>
      <w:r w:rsidRPr="0071019D">
        <w:rPr>
          <w:rFonts w:ascii="Times New Roman" w:hAnsi="Times New Roman" w:cs="Times New Roman"/>
          <w:sz w:val="28"/>
          <w:szCs w:val="28"/>
        </w:rPr>
        <w:tab/>
      </w:r>
      <w:r w:rsidRPr="0071019D">
        <w:rPr>
          <w:rFonts w:ascii="Times New Roman" w:hAnsi="Times New Roman" w:cs="Times New Roman"/>
          <w:sz w:val="28"/>
          <w:szCs w:val="28"/>
        </w:rPr>
        <w:tab/>
      </w:r>
      <w:r w:rsidRPr="0071019D">
        <w:rPr>
          <w:rFonts w:ascii="Times New Roman" w:hAnsi="Times New Roman" w:cs="Times New Roman"/>
          <w:sz w:val="28"/>
          <w:szCs w:val="28"/>
        </w:rPr>
        <w:tab/>
      </w:r>
      <w:r>
        <w:rPr>
          <w:rFonts w:ascii="Times New Roman" w:hAnsi="Times New Roman" w:cs="Times New Roman"/>
          <w:sz w:val="28"/>
          <w:szCs w:val="28"/>
        </w:rPr>
        <w:tab/>
      </w:r>
      <w:r w:rsidRPr="0071019D">
        <w:rPr>
          <w:rFonts w:ascii="Times New Roman" w:hAnsi="Times New Roman" w:cs="Times New Roman"/>
          <w:sz w:val="28"/>
          <w:szCs w:val="28"/>
        </w:rPr>
        <w:t>А.М. Волошин</w:t>
      </w:r>
    </w:p>
    <w:p w:rsidR="008A1C31" w:rsidRDefault="008A1C31" w:rsidP="000500C2">
      <w:pPr>
        <w:ind w:left="-567"/>
        <w:rPr>
          <w:rFonts w:ascii="Times New Roman" w:hAnsi="Times New Roman" w:cs="Times New Roman"/>
          <w:sz w:val="28"/>
          <w:szCs w:val="28"/>
        </w:rPr>
        <w:sectPr w:rsidR="008A1C31" w:rsidSect="00CA73C1">
          <w:headerReference w:type="default" r:id="rId10"/>
          <w:pgSz w:w="11906" w:h="16838"/>
          <w:pgMar w:top="1134" w:right="567" w:bottom="1134" w:left="1701" w:header="709" w:footer="709" w:gutter="0"/>
          <w:cols w:space="708"/>
          <w:titlePg/>
          <w:docGrid w:linePitch="360"/>
        </w:sectPr>
      </w:pPr>
    </w:p>
    <w:p w:rsidR="00011501" w:rsidRDefault="00F851F8" w:rsidP="00011501">
      <w:pPr>
        <w:ind w:left="4820"/>
        <w:jc w:val="center"/>
        <w:rPr>
          <w:rFonts w:ascii="Times New Roman" w:hAnsi="Times New Roman"/>
          <w:sz w:val="28"/>
          <w:szCs w:val="28"/>
        </w:rPr>
      </w:pPr>
      <w:r>
        <w:rPr>
          <w:rFonts w:ascii="Times New Roman" w:hAnsi="Times New Roman"/>
          <w:sz w:val="28"/>
          <w:szCs w:val="28"/>
        </w:rPr>
        <w:lastRenderedPageBreak/>
        <w:t>ПРИЛОЖЕНИЕ</w:t>
      </w:r>
      <w:r w:rsidR="00011501">
        <w:rPr>
          <w:rFonts w:ascii="Times New Roman" w:hAnsi="Times New Roman"/>
          <w:sz w:val="28"/>
          <w:szCs w:val="28"/>
        </w:rPr>
        <w:t xml:space="preserve"> 1</w:t>
      </w:r>
    </w:p>
    <w:p w:rsidR="00011501" w:rsidRPr="00011501" w:rsidRDefault="00011501" w:rsidP="00011501">
      <w:pPr>
        <w:ind w:left="4820"/>
        <w:jc w:val="center"/>
        <w:rPr>
          <w:rFonts w:ascii="Times New Roman" w:hAnsi="Times New Roman"/>
          <w:sz w:val="28"/>
          <w:szCs w:val="28"/>
        </w:rPr>
      </w:pPr>
      <w:r w:rsidRPr="00011501">
        <w:rPr>
          <w:rFonts w:ascii="Times New Roman" w:hAnsi="Times New Roman"/>
          <w:sz w:val="28"/>
          <w:szCs w:val="28"/>
        </w:rPr>
        <w:t>УТВЕРЖДЕНО</w:t>
      </w:r>
    </w:p>
    <w:p w:rsidR="00011501" w:rsidRPr="00011501" w:rsidRDefault="00011501" w:rsidP="00011501">
      <w:pPr>
        <w:ind w:left="4820"/>
        <w:jc w:val="center"/>
        <w:rPr>
          <w:rFonts w:ascii="Times New Roman" w:hAnsi="Times New Roman"/>
          <w:sz w:val="28"/>
          <w:szCs w:val="28"/>
        </w:rPr>
      </w:pPr>
      <w:r w:rsidRPr="00011501">
        <w:rPr>
          <w:rFonts w:ascii="Times New Roman" w:hAnsi="Times New Roman"/>
          <w:sz w:val="28"/>
          <w:szCs w:val="28"/>
        </w:rPr>
        <w:t>приказом министерства топливно-энергетического комплекса и жилищно-коммунального хозяйства Краснодарского края</w:t>
      </w:r>
    </w:p>
    <w:p w:rsidR="00F851F8" w:rsidRDefault="00011501" w:rsidP="00011501">
      <w:pPr>
        <w:ind w:left="4820"/>
        <w:jc w:val="center"/>
        <w:rPr>
          <w:rFonts w:ascii="Times New Roman" w:hAnsi="Times New Roman"/>
          <w:sz w:val="28"/>
          <w:szCs w:val="28"/>
        </w:rPr>
      </w:pPr>
      <w:r w:rsidRPr="00011501">
        <w:rPr>
          <w:rFonts w:ascii="Times New Roman" w:hAnsi="Times New Roman"/>
          <w:sz w:val="28"/>
          <w:szCs w:val="28"/>
        </w:rPr>
        <w:t>«___» __________201</w:t>
      </w:r>
      <w:r>
        <w:rPr>
          <w:rFonts w:ascii="Times New Roman" w:hAnsi="Times New Roman"/>
          <w:sz w:val="28"/>
          <w:szCs w:val="28"/>
        </w:rPr>
        <w:t>7</w:t>
      </w:r>
      <w:r w:rsidRPr="00011501">
        <w:rPr>
          <w:rFonts w:ascii="Times New Roman" w:hAnsi="Times New Roman"/>
          <w:sz w:val="28"/>
          <w:szCs w:val="28"/>
        </w:rPr>
        <w:t xml:space="preserve"> года №____</w:t>
      </w:r>
    </w:p>
    <w:p w:rsidR="00F851F8" w:rsidRDefault="00F851F8" w:rsidP="0036036B">
      <w:pPr>
        <w:ind w:left="4820"/>
        <w:jc w:val="center"/>
        <w:rPr>
          <w:rFonts w:ascii="Times New Roman" w:hAnsi="Times New Roman"/>
          <w:sz w:val="28"/>
          <w:szCs w:val="28"/>
        </w:rPr>
      </w:pPr>
    </w:p>
    <w:p w:rsidR="0036036B" w:rsidRDefault="0036036B" w:rsidP="0036036B">
      <w:pPr>
        <w:widowControl/>
        <w:autoSpaceDE w:val="0"/>
        <w:autoSpaceDN w:val="0"/>
        <w:adjustRightInd w:val="0"/>
        <w:jc w:val="center"/>
        <w:outlineLvl w:val="1"/>
        <w:rPr>
          <w:rFonts w:ascii="Times New Roman" w:hAnsi="Times New Roman"/>
          <w:sz w:val="28"/>
          <w:szCs w:val="28"/>
        </w:rPr>
      </w:pPr>
    </w:p>
    <w:p w:rsidR="0036036B" w:rsidRDefault="0036036B" w:rsidP="0036036B">
      <w:pPr>
        <w:widowControl/>
        <w:autoSpaceDE w:val="0"/>
        <w:autoSpaceDN w:val="0"/>
        <w:adjustRightInd w:val="0"/>
        <w:jc w:val="center"/>
        <w:outlineLvl w:val="1"/>
        <w:rPr>
          <w:rFonts w:ascii="Times New Roman" w:hAnsi="Times New Roman"/>
          <w:sz w:val="28"/>
          <w:szCs w:val="28"/>
        </w:rPr>
      </w:pPr>
    </w:p>
    <w:p w:rsidR="0036036B" w:rsidRPr="0036036B" w:rsidRDefault="0036036B" w:rsidP="0036036B">
      <w:pPr>
        <w:widowControl/>
        <w:autoSpaceDE w:val="0"/>
        <w:autoSpaceDN w:val="0"/>
        <w:adjustRightInd w:val="0"/>
        <w:jc w:val="center"/>
        <w:outlineLvl w:val="1"/>
        <w:rPr>
          <w:rFonts w:ascii="Times New Roman" w:hAnsi="Times New Roman" w:cs="Times New Roman"/>
          <w:b/>
          <w:bCs/>
          <w:color w:val="auto"/>
          <w:sz w:val="28"/>
          <w:szCs w:val="28"/>
        </w:rPr>
      </w:pPr>
      <w:r w:rsidRPr="0036036B">
        <w:rPr>
          <w:rFonts w:ascii="Times New Roman" w:hAnsi="Times New Roman" w:cs="Times New Roman"/>
          <w:b/>
          <w:color w:val="auto"/>
          <w:sz w:val="28"/>
          <w:szCs w:val="28"/>
        </w:rPr>
        <w:t>Типовая форма</w:t>
      </w:r>
      <w:r w:rsidRPr="0036036B">
        <w:rPr>
          <w:rFonts w:ascii="Times New Roman" w:hAnsi="Times New Roman" w:cs="Times New Roman"/>
          <w:b/>
          <w:bCs/>
          <w:color w:val="auto"/>
          <w:sz w:val="28"/>
          <w:szCs w:val="28"/>
        </w:rPr>
        <w:t xml:space="preserve"> технико-экономического задани</w:t>
      </w:r>
      <w:r>
        <w:rPr>
          <w:rFonts w:ascii="Times New Roman" w:hAnsi="Times New Roman" w:cs="Times New Roman"/>
          <w:b/>
          <w:bCs/>
          <w:color w:val="auto"/>
          <w:sz w:val="28"/>
          <w:szCs w:val="28"/>
        </w:rPr>
        <w:t>я</w:t>
      </w:r>
      <w:r w:rsidRPr="0036036B">
        <w:t xml:space="preserve"> </w:t>
      </w:r>
      <w:r w:rsidRPr="0036036B">
        <w:rPr>
          <w:rFonts w:ascii="Times New Roman" w:hAnsi="Times New Roman" w:cs="Times New Roman"/>
          <w:b/>
          <w:bCs/>
          <w:color w:val="auto"/>
          <w:sz w:val="28"/>
          <w:szCs w:val="28"/>
        </w:rPr>
        <w:t>на заключение энергосервисного договора (контракта)</w:t>
      </w:r>
    </w:p>
    <w:p w:rsidR="0036036B" w:rsidRPr="0036036B" w:rsidRDefault="0036036B" w:rsidP="0036036B">
      <w:pPr>
        <w:widowControl/>
        <w:autoSpaceDE w:val="0"/>
        <w:autoSpaceDN w:val="0"/>
        <w:adjustRightInd w:val="0"/>
        <w:jc w:val="center"/>
        <w:outlineLvl w:val="1"/>
        <w:rPr>
          <w:rFonts w:ascii="Times New Roman" w:hAnsi="Times New Roman" w:cs="Times New Roman"/>
          <w:b/>
          <w:bCs/>
          <w:color w:val="auto"/>
          <w:sz w:val="28"/>
          <w:szCs w:val="28"/>
        </w:rPr>
      </w:pPr>
    </w:p>
    <w:tbl>
      <w:tblPr>
        <w:tblStyle w:val="14"/>
        <w:tblW w:w="9606" w:type="dxa"/>
        <w:tblLook w:val="04A0" w:firstRow="1" w:lastRow="0" w:firstColumn="1" w:lastColumn="0" w:noHBand="0" w:noVBand="1"/>
      </w:tblPr>
      <w:tblGrid>
        <w:gridCol w:w="3227"/>
        <w:gridCol w:w="6379"/>
      </w:tblGrid>
      <w:tr w:rsidR="0036036B" w:rsidRPr="0036036B" w:rsidTr="0036036B">
        <w:tc>
          <w:tcPr>
            <w:tcW w:w="3227" w:type="dxa"/>
          </w:tcPr>
          <w:p w:rsidR="0036036B" w:rsidRPr="0036036B" w:rsidRDefault="0036036B" w:rsidP="0036036B">
            <w:pPr>
              <w:widowControl/>
              <w:jc w:val="center"/>
              <w:rPr>
                <w:rFonts w:ascii="Times New Roman" w:hAnsi="Times New Roman" w:cs="Times New Roman"/>
                <w:b/>
                <w:color w:val="auto"/>
              </w:rPr>
            </w:pPr>
            <w:r w:rsidRPr="0036036B">
              <w:rPr>
                <w:rFonts w:ascii="Times New Roman" w:hAnsi="Times New Roman" w:cs="Times New Roman"/>
                <w:b/>
                <w:color w:val="auto"/>
              </w:rPr>
              <w:t>Наименование пункта</w:t>
            </w:r>
          </w:p>
        </w:tc>
        <w:tc>
          <w:tcPr>
            <w:tcW w:w="6379" w:type="dxa"/>
          </w:tcPr>
          <w:p w:rsidR="0036036B" w:rsidRPr="0036036B" w:rsidRDefault="0036036B" w:rsidP="0036036B">
            <w:pPr>
              <w:widowControl/>
              <w:jc w:val="center"/>
              <w:rPr>
                <w:rFonts w:ascii="Times New Roman" w:hAnsi="Times New Roman" w:cs="Times New Roman"/>
                <w:b/>
                <w:color w:val="auto"/>
              </w:rPr>
            </w:pPr>
            <w:r w:rsidRPr="0036036B">
              <w:rPr>
                <w:rFonts w:ascii="Times New Roman" w:hAnsi="Times New Roman" w:cs="Times New Roman"/>
                <w:b/>
                <w:color w:val="auto"/>
              </w:rPr>
              <w:t>Текст пояснений</w:t>
            </w:r>
          </w:p>
        </w:tc>
      </w:tr>
      <w:tr w:rsidR="0036036B" w:rsidRPr="0036036B" w:rsidTr="0036036B">
        <w:tc>
          <w:tcPr>
            <w:tcW w:w="3227" w:type="dxa"/>
            <w:tcBorders>
              <w:bottom w:val="nil"/>
            </w:tcBorders>
          </w:tcPr>
          <w:p w:rsidR="0036036B" w:rsidRPr="0036036B" w:rsidRDefault="0036036B" w:rsidP="0036036B">
            <w:pPr>
              <w:widowControl/>
              <w:rPr>
                <w:rFonts w:ascii="Times New Roman" w:hAnsi="Times New Roman" w:cs="Times New Roman"/>
                <w:b/>
                <w:color w:val="auto"/>
              </w:rPr>
            </w:pPr>
            <w:r w:rsidRPr="0036036B">
              <w:rPr>
                <w:rFonts w:ascii="Times New Roman" w:hAnsi="Times New Roman" w:cs="Times New Roman"/>
                <w:b/>
                <w:color w:val="auto"/>
              </w:rPr>
              <w:t>1. Заказчик:</w:t>
            </w:r>
          </w:p>
        </w:tc>
        <w:tc>
          <w:tcPr>
            <w:tcW w:w="6379" w:type="dxa"/>
            <w:tcBorders>
              <w:bottom w:val="nil"/>
            </w:tcBorders>
          </w:tcPr>
          <w:p w:rsidR="0036036B" w:rsidRPr="0036036B" w:rsidRDefault="0036036B" w:rsidP="0036036B">
            <w:pPr>
              <w:widowControl/>
              <w:jc w:val="both"/>
              <w:rPr>
                <w:rFonts w:ascii="Times New Roman" w:hAnsi="Times New Roman" w:cs="Times New Roman"/>
                <w:i/>
                <w:color w:val="auto"/>
              </w:rPr>
            </w:pPr>
            <w:r w:rsidRPr="0036036B">
              <w:rPr>
                <w:rFonts w:ascii="Times New Roman" w:hAnsi="Times New Roman" w:cs="Times New Roman"/>
                <w:i/>
                <w:color w:val="auto"/>
              </w:rPr>
              <w:t>Заказчик должен указать следующие сведения:</w:t>
            </w:r>
          </w:p>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Наименование:</w:t>
            </w:r>
          </w:p>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Место нахождения:</w:t>
            </w:r>
          </w:p>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Почтовый адрес:</w:t>
            </w:r>
          </w:p>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Адрес электронной почты:</w:t>
            </w:r>
          </w:p>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Номер контактного телефона:</w:t>
            </w:r>
          </w:p>
          <w:p w:rsidR="0036036B" w:rsidRPr="0036036B" w:rsidRDefault="0036036B" w:rsidP="0036036B">
            <w:pPr>
              <w:widowControl/>
              <w:jc w:val="both"/>
              <w:rPr>
                <w:rFonts w:ascii="Times New Roman" w:hAnsi="Times New Roman" w:cs="Times New Roman"/>
                <w:b/>
                <w:color w:val="auto"/>
              </w:rPr>
            </w:pPr>
            <w:r w:rsidRPr="0036036B">
              <w:rPr>
                <w:rFonts w:ascii="Times New Roman" w:hAnsi="Times New Roman" w:cs="Times New Roman"/>
                <w:color w:val="auto"/>
              </w:rPr>
              <w:t>Ответственное должностное лицо:</w:t>
            </w:r>
          </w:p>
        </w:tc>
      </w:tr>
      <w:tr w:rsidR="0036036B" w:rsidRPr="0036036B" w:rsidTr="0036036B">
        <w:tc>
          <w:tcPr>
            <w:tcW w:w="3227" w:type="dxa"/>
            <w:tcBorders>
              <w:bottom w:val="nil"/>
            </w:tcBorders>
          </w:tcPr>
          <w:p w:rsidR="0036036B" w:rsidRPr="0036036B" w:rsidRDefault="0036036B" w:rsidP="0036036B">
            <w:pPr>
              <w:autoSpaceDE w:val="0"/>
              <w:autoSpaceDN w:val="0"/>
              <w:adjustRightInd w:val="0"/>
              <w:rPr>
                <w:rFonts w:ascii="Times New Roman" w:hAnsi="Times New Roman" w:cs="Times New Roman"/>
                <w:b/>
                <w:color w:val="auto"/>
              </w:rPr>
            </w:pPr>
            <w:r w:rsidRPr="0036036B">
              <w:rPr>
                <w:rFonts w:ascii="Times New Roman" w:hAnsi="Times New Roman" w:cs="Times New Roman"/>
                <w:b/>
                <w:color w:val="auto"/>
              </w:rPr>
              <w:t>2. Способ определения поставщика (подрядчика, исполнителя):</w:t>
            </w:r>
          </w:p>
        </w:tc>
        <w:tc>
          <w:tcPr>
            <w:tcW w:w="6379" w:type="dxa"/>
            <w:tcBorders>
              <w:bottom w:val="nil"/>
            </w:tcBorders>
            <w:shd w:val="clear" w:color="auto" w:fill="auto"/>
          </w:tcPr>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i/>
                <w:color w:val="auto"/>
              </w:rPr>
              <w:t>Заказчик указывает один следующих способов</w:t>
            </w:r>
            <w:r w:rsidRPr="0036036B">
              <w:rPr>
                <w:rFonts w:ascii="Times New Roman" w:hAnsi="Times New Roman" w:cs="Times New Roman"/>
                <w:color w:val="auto"/>
              </w:rPr>
              <w:t>:</w:t>
            </w:r>
          </w:p>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открытый конкурс</w:t>
            </w:r>
          </w:p>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двухэтапный конкурс</w:t>
            </w:r>
          </w:p>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аукцион в электронной форме (или электронный аукцион)</w:t>
            </w:r>
          </w:p>
          <w:p w:rsidR="0036036B" w:rsidRPr="0036036B" w:rsidRDefault="0036036B" w:rsidP="0036036B">
            <w:pPr>
              <w:widowControl/>
              <w:jc w:val="both"/>
              <w:rPr>
                <w:rFonts w:ascii="Times New Roman" w:hAnsi="Times New Roman" w:cs="Times New Roman"/>
                <w:b/>
                <w:i/>
                <w:color w:val="auto"/>
              </w:rPr>
            </w:pPr>
            <w:r w:rsidRPr="0036036B">
              <w:rPr>
                <w:rFonts w:ascii="Times New Roman" w:hAnsi="Times New Roman" w:cs="Times New Roman"/>
                <w:color w:val="auto"/>
              </w:rPr>
              <w:t xml:space="preserve">запрос котировок </w:t>
            </w:r>
          </w:p>
        </w:tc>
      </w:tr>
      <w:tr w:rsidR="0036036B" w:rsidRPr="0036036B" w:rsidTr="0036036B">
        <w:tc>
          <w:tcPr>
            <w:tcW w:w="3227" w:type="dxa"/>
            <w:tcBorders>
              <w:bottom w:val="nil"/>
            </w:tcBorders>
          </w:tcPr>
          <w:p w:rsidR="0036036B" w:rsidRPr="0036036B" w:rsidRDefault="0036036B" w:rsidP="0036036B">
            <w:pPr>
              <w:autoSpaceDE w:val="0"/>
              <w:autoSpaceDN w:val="0"/>
              <w:adjustRightInd w:val="0"/>
              <w:rPr>
                <w:rFonts w:ascii="Times New Roman" w:hAnsi="Times New Roman" w:cs="Times New Roman"/>
                <w:b/>
                <w:color w:val="auto"/>
              </w:rPr>
            </w:pPr>
            <w:r w:rsidRPr="0036036B">
              <w:rPr>
                <w:rFonts w:ascii="Times New Roman" w:hAnsi="Times New Roman" w:cs="Times New Roman"/>
                <w:b/>
                <w:color w:val="auto"/>
              </w:rPr>
              <w:t>3. Ограничение участия в определении поставщика (подрядчика, исполнителя), установленное в соответствии с Федеральным законом от 05.04.2013 №44-ФЗ:</w:t>
            </w:r>
          </w:p>
        </w:tc>
        <w:tc>
          <w:tcPr>
            <w:tcW w:w="6379" w:type="dxa"/>
            <w:tcBorders>
              <w:bottom w:val="nil"/>
            </w:tcBorders>
            <w:shd w:val="clear" w:color="auto" w:fill="auto"/>
          </w:tcPr>
          <w:p w:rsidR="0036036B" w:rsidRPr="0036036B" w:rsidRDefault="0036036B" w:rsidP="0036036B">
            <w:pPr>
              <w:widowControl/>
              <w:jc w:val="both"/>
              <w:rPr>
                <w:rFonts w:ascii="Times New Roman" w:hAnsi="Times New Roman" w:cs="Times New Roman"/>
                <w:i/>
                <w:color w:val="auto"/>
              </w:rPr>
            </w:pPr>
            <w:r w:rsidRPr="0036036B">
              <w:rPr>
                <w:rFonts w:ascii="Times New Roman" w:hAnsi="Times New Roman" w:cs="Times New Roman"/>
                <w:i/>
                <w:color w:val="auto"/>
              </w:rPr>
              <w:t>Заказчик должен указать информацию об ограничении участия с обоснованием его причин (часть 2 статьи 27 Федеральным законом от 05.04.2013 №44-ФЗ).</w:t>
            </w:r>
          </w:p>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Если ограничение участия не предусмотрено, Заказчик должен указать слова:</w:t>
            </w:r>
          </w:p>
          <w:p w:rsidR="0036036B" w:rsidRPr="0036036B" w:rsidRDefault="0036036B" w:rsidP="0036036B">
            <w:pPr>
              <w:widowControl/>
              <w:jc w:val="both"/>
              <w:rPr>
                <w:rFonts w:ascii="Times New Roman" w:hAnsi="Times New Roman" w:cs="Times New Roman"/>
                <w:b/>
                <w:bCs/>
                <w:color w:val="auto"/>
              </w:rPr>
            </w:pPr>
            <w:r w:rsidRPr="0036036B">
              <w:rPr>
                <w:rFonts w:ascii="Times New Roman" w:hAnsi="Times New Roman" w:cs="Times New Roman"/>
                <w:b/>
                <w:bCs/>
                <w:color w:val="auto"/>
              </w:rPr>
              <w:t>Участие в определении поставщика (подрядчика, исполнителя) не ограничено</w:t>
            </w:r>
          </w:p>
          <w:p w:rsidR="0036036B" w:rsidRPr="0036036B" w:rsidRDefault="0036036B" w:rsidP="0036036B">
            <w:pPr>
              <w:widowControl/>
              <w:jc w:val="both"/>
              <w:rPr>
                <w:rFonts w:ascii="Times New Roman" w:hAnsi="Times New Roman" w:cs="Times New Roman"/>
                <w:color w:val="auto"/>
              </w:rPr>
            </w:pPr>
          </w:p>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Если предусмотрены преференции для СМП, СОНКО Заказчиком должно быть установлено ограничение участия, Заказчик должен указать слова:</w:t>
            </w:r>
          </w:p>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b/>
                <w:color w:val="auto"/>
              </w:rPr>
              <w:t>Участниками закупки могут быть только субъекты малого предпринимательства, социально ориентированные некоммерческие организации в соответствии со статьей 30 Федерального закона от 05.04.2013 №44-ФЗ</w:t>
            </w:r>
          </w:p>
        </w:tc>
      </w:tr>
      <w:tr w:rsidR="0036036B" w:rsidRPr="0036036B" w:rsidTr="0036036B">
        <w:tc>
          <w:tcPr>
            <w:tcW w:w="3227" w:type="dxa"/>
            <w:tcBorders>
              <w:bottom w:val="nil"/>
            </w:tcBorders>
          </w:tcPr>
          <w:p w:rsidR="0036036B" w:rsidRPr="0036036B" w:rsidRDefault="0036036B" w:rsidP="0036036B">
            <w:pPr>
              <w:widowControl/>
              <w:autoSpaceDE w:val="0"/>
              <w:autoSpaceDN w:val="0"/>
              <w:adjustRightInd w:val="0"/>
              <w:outlineLvl w:val="0"/>
              <w:rPr>
                <w:rFonts w:ascii="Times New Roman" w:hAnsi="Times New Roman" w:cs="Times New Roman"/>
                <w:b/>
                <w:color w:val="auto"/>
              </w:rPr>
            </w:pPr>
            <w:r w:rsidRPr="0036036B">
              <w:rPr>
                <w:rFonts w:ascii="Times New Roman" w:hAnsi="Times New Roman" w:cs="Times New Roman"/>
                <w:b/>
                <w:color w:val="auto"/>
              </w:rPr>
              <w:t>4. Преимущества, предоставляемые заказчиком в соответствии со статьями 28 - 30 Федерального закона от 05.04.2013 №44-ФЗ:</w:t>
            </w:r>
          </w:p>
        </w:tc>
        <w:tc>
          <w:tcPr>
            <w:tcW w:w="6379" w:type="dxa"/>
            <w:tcBorders>
              <w:bottom w:val="nil"/>
            </w:tcBorders>
            <w:shd w:val="clear" w:color="auto" w:fill="auto"/>
          </w:tcPr>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i/>
                <w:color w:val="auto"/>
              </w:rPr>
              <w:t>Если Заказчиком предусмотрено предоставление преференций в соответствии со статьей 30 Федерального закона от 05.04.2013 №44-ФЗ Заказчик должен указать:</w:t>
            </w:r>
          </w:p>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Предоставляются преимущества субъектам малого предпринимательства, социально ориентированным некоммерческим организациям (в соответствии со статьей 30 Федерального закона № 44-ФЗ);</w:t>
            </w:r>
          </w:p>
          <w:p w:rsidR="0036036B" w:rsidRPr="0036036B" w:rsidRDefault="0036036B" w:rsidP="0036036B">
            <w:pPr>
              <w:widowControl/>
              <w:jc w:val="both"/>
              <w:rPr>
                <w:rFonts w:ascii="Times New Roman" w:hAnsi="Times New Roman" w:cs="Times New Roman"/>
                <w:color w:val="auto"/>
              </w:rPr>
            </w:pPr>
          </w:p>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 xml:space="preserve">либо заказчик может указать условие о привлечении к исполнению контрактов субподрядчиков, соисполнителей </w:t>
            </w:r>
            <w:r w:rsidRPr="0036036B">
              <w:rPr>
                <w:rFonts w:ascii="Times New Roman" w:hAnsi="Times New Roman" w:cs="Times New Roman"/>
                <w:color w:val="auto"/>
              </w:rPr>
              <w:lastRenderedPageBreak/>
              <w:t>из числа субъектов малого предпринимательства, социально ориентированных некоммерческих организаций включается в контракты. При этом в контракте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36036B" w:rsidRPr="0036036B" w:rsidRDefault="0036036B" w:rsidP="0036036B">
            <w:pPr>
              <w:widowControl/>
              <w:jc w:val="both"/>
              <w:rPr>
                <w:rFonts w:ascii="Times New Roman" w:hAnsi="Times New Roman" w:cs="Times New Roman"/>
                <w:i/>
                <w:color w:val="auto"/>
              </w:rPr>
            </w:pPr>
          </w:p>
          <w:p w:rsidR="0036036B" w:rsidRPr="0036036B" w:rsidRDefault="0036036B" w:rsidP="0036036B">
            <w:pPr>
              <w:widowControl/>
              <w:jc w:val="both"/>
              <w:rPr>
                <w:rFonts w:ascii="Times New Roman" w:hAnsi="Times New Roman" w:cs="Times New Roman"/>
                <w:i/>
                <w:color w:val="auto"/>
              </w:rPr>
            </w:pPr>
            <w:r w:rsidRPr="0036036B">
              <w:rPr>
                <w:rFonts w:ascii="Times New Roman" w:hAnsi="Times New Roman" w:cs="Times New Roman"/>
                <w:i/>
                <w:color w:val="auto"/>
              </w:rPr>
              <w:t>Если Заказчиком не предусмотрено предоставление преференций в соответствии со статьей 30 Федерального закона от 05.04.2013 №44-ФЗ Заказчик должен указать слова:</w:t>
            </w:r>
          </w:p>
          <w:p w:rsidR="0036036B" w:rsidRPr="0036036B" w:rsidRDefault="0036036B" w:rsidP="0036036B">
            <w:pPr>
              <w:widowControl/>
              <w:jc w:val="both"/>
              <w:rPr>
                <w:rFonts w:ascii="Times New Roman" w:hAnsi="Times New Roman" w:cs="Times New Roman"/>
                <w:b/>
                <w:color w:val="auto"/>
              </w:rPr>
            </w:pPr>
            <w:r w:rsidRPr="0036036B">
              <w:rPr>
                <w:rFonts w:ascii="Times New Roman" w:hAnsi="Times New Roman" w:cs="Times New Roman"/>
                <w:b/>
                <w:color w:val="auto"/>
              </w:rPr>
              <w:t>Не предоставляются</w:t>
            </w:r>
          </w:p>
          <w:p w:rsidR="0036036B" w:rsidRPr="0036036B" w:rsidRDefault="0036036B" w:rsidP="0036036B">
            <w:pPr>
              <w:widowControl/>
              <w:jc w:val="both"/>
              <w:rPr>
                <w:rFonts w:ascii="Times New Roman" w:hAnsi="Times New Roman" w:cs="Times New Roman"/>
                <w:color w:val="auto"/>
              </w:rPr>
            </w:pPr>
          </w:p>
        </w:tc>
      </w:tr>
      <w:tr w:rsidR="0036036B" w:rsidRPr="0036036B" w:rsidTr="0036036B">
        <w:tc>
          <w:tcPr>
            <w:tcW w:w="3227" w:type="dxa"/>
            <w:tcBorders>
              <w:bottom w:val="single" w:sz="4" w:space="0" w:color="auto"/>
            </w:tcBorders>
          </w:tcPr>
          <w:p w:rsidR="0036036B" w:rsidRPr="0036036B" w:rsidRDefault="0036036B" w:rsidP="0036036B">
            <w:pPr>
              <w:widowControl/>
              <w:autoSpaceDE w:val="0"/>
              <w:autoSpaceDN w:val="0"/>
              <w:adjustRightInd w:val="0"/>
              <w:outlineLvl w:val="0"/>
              <w:rPr>
                <w:rFonts w:ascii="Times New Roman" w:hAnsi="Times New Roman" w:cs="Times New Roman"/>
                <w:b/>
                <w:color w:val="auto"/>
              </w:rPr>
            </w:pPr>
            <w:r w:rsidRPr="0036036B">
              <w:rPr>
                <w:rFonts w:ascii="Times New Roman" w:hAnsi="Times New Roman" w:cs="Times New Roman"/>
                <w:b/>
                <w:color w:val="auto"/>
              </w:rPr>
              <w:lastRenderedPageBreak/>
              <w:t>5.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379" w:type="dxa"/>
            <w:tcBorders>
              <w:bottom w:val="single" w:sz="4" w:space="0" w:color="auto"/>
            </w:tcBorders>
            <w:shd w:val="clear" w:color="auto" w:fill="auto"/>
          </w:tcPr>
          <w:p w:rsidR="0036036B" w:rsidRPr="0036036B" w:rsidRDefault="0036036B" w:rsidP="0036036B">
            <w:pPr>
              <w:widowControl/>
              <w:jc w:val="both"/>
              <w:rPr>
                <w:rFonts w:ascii="Times New Roman" w:hAnsi="Times New Roman" w:cs="Times New Roman"/>
                <w:i/>
                <w:color w:val="auto"/>
              </w:rPr>
            </w:pPr>
            <w:r w:rsidRPr="0036036B">
              <w:rPr>
                <w:rFonts w:ascii="Times New Roman" w:hAnsi="Times New Roman" w:cs="Times New Roman"/>
                <w:i/>
                <w:color w:val="auto"/>
              </w:rPr>
              <w:t>До момента принятия нормативных правовых актов, устанавливающих в соответствии с частями 3 и 4 статьи 14 Федерального закона от 05.04.2013 №44-ФЗ запрет на допуск, Заказчик должен указать слова:</w:t>
            </w:r>
          </w:p>
          <w:p w:rsidR="0036036B" w:rsidRPr="0036036B" w:rsidRDefault="0036036B" w:rsidP="0036036B">
            <w:pPr>
              <w:widowControl/>
              <w:jc w:val="both"/>
              <w:rPr>
                <w:rFonts w:ascii="Times New Roman" w:hAnsi="Times New Roman" w:cs="Times New Roman"/>
                <w:b/>
                <w:color w:val="auto"/>
              </w:rPr>
            </w:pPr>
            <w:r w:rsidRPr="0036036B">
              <w:rPr>
                <w:rFonts w:ascii="Times New Roman" w:hAnsi="Times New Roman" w:cs="Times New Roman"/>
                <w:b/>
                <w:color w:val="auto"/>
              </w:rPr>
              <w:t>Не устанавливаются</w:t>
            </w:r>
          </w:p>
          <w:p w:rsidR="0036036B" w:rsidRPr="0036036B" w:rsidRDefault="0036036B" w:rsidP="0036036B">
            <w:pPr>
              <w:widowControl/>
              <w:jc w:val="both"/>
              <w:rPr>
                <w:rFonts w:ascii="Times New Roman" w:hAnsi="Times New Roman" w:cs="Times New Roman"/>
                <w:b/>
                <w:color w:val="auto"/>
              </w:rPr>
            </w:pPr>
          </w:p>
          <w:p w:rsidR="0036036B" w:rsidRPr="0036036B" w:rsidRDefault="0036036B" w:rsidP="0036036B">
            <w:pPr>
              <w:widowControl/>
              <w:jc w:val="both"/>
              <w:rPr>
                <w:rFonts w:ascii="Times New Roman" w:hAnsi="Times New Roman" w:cs="Times New Roman"/>
                <w:i/>
                <w:color w:val="auto"/>
              </w:rPr>
            </w:pPr>
            <w:r w:rsidRPr="0036036B">
              <w:rPr>
                <w:rFonts w:ascii="Times New Roman" w:hAnsi="Times New Roman" w:cs="Times New Roman"/>
                <w:i/>
                <w:color w:val="auto"/>
              </w:rPr>
              <w:t>После принятия нормативных правовых актов, устанавливающих в соответствии с частями 3 и 4 статьи 14 Федерального закона от 05.04.2013 №44-ФЗ запрет на допуск и вступления таковых в силу, Заказчик должен указать слова:</w:t>
            </w:r>
          </w:p>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b/>
                <w:color w:val="auto"/>
              </w:rPr>
              <w:t>Устанавливаются в соответствии с … (указывается наименование и реквизиты нормативного правового акта)</w:t>
            </w:r>
          </w:p>
        </w:tc>
      </w:tr>
      <w:tr w:rsidR="0036036B" w:rsidRPr="0036036B" w:rsidTr="0036036B">
        <w:tc>
          <w:tcPr>
            <w:tcW w:w="3227" w:type="dxa"/>
            <w:tcBorders>
              <w:top w:val="single" w:sz="4" w:space="0" w:color="auto"/>
            </w:tcBorders>
          </w:tcPr>
          <w:p w:rsidR="0036036B" w:rsidRPr="0036036B" w:rsidRDefault="0036036B" w:rsidP="0036036B">
            <w:pPr>
              <w:widowControl/>
              <w:autoSpaceDE w:val="0"/>
              <w:autoSpaceDN w:val="0"/>
              <w:adjustRightInd w:val="0"/>
              <w:outlineLvl w:val="0"/>
              <w:rPr>
                <w:rFonts w:ascii="Times New Roman" w:hAnsi="Times New Roman" w:cs="Times New Roman"/>
                <w:b/>
                <w:color w:val="auto"/>
              </w:rPr>
            </w:pPr>
            <w:r w:rsidRPr="0036036B">
              <w:rPr>
                <w:rFonts w:ascii="Times New Roman" w:eastAsia="Calibri" w:hAnsi="Times New Roman" w:cs="Times New Roman"/>
                <w:b/>
                <w:bCs/>
                <w:color w:val="auto"/>
              </w:rPr>
              <w:t xml:space="preserve">6. Код по Общероссийскому классификатору продукции по видам экономической деятельности (ОКПД) ОК 034-2007 </w:t>
            </w:r>
          </w:p>
        </w:tc>
        <w:tc>
          <w:tcPr>
            <w:tcW w:w="6379" w:type="dxa"/>
            <w:tcBorders>
              <w:top w:val="single" w:sz="4" w:space="0" w:color="auto"/>
              <w:bottom w:val="single" w:sz="4" w:space="0" w:color="auto"/>
            </w:tcBorders>
            <w:shd w:val="clear" w:color="auto" w:fill="auto"/>
          </w:tcPr>
          <w:p w:rsidR="0036036B" w:rsidRPr="0036036B" w:rsidRDefault="0036036B" w:rsidP="0036036B">
            <w:pPr>
              <w:widowControl/>
              <w:rPr>
                <w:rFonts w:ascii="Times New Roman" w:eastAsia="Calibri" w:hAnsi="Times New Roman" w:cs="Times New Roman"/>
                <w:color w:val="auto"/>
              </w:rPr>
            </w:pPr>
            <w:r w:rsidRPr="0036036B">
              <w:rPr>
                <w:rFonts w:ascii="Times New Roman" w:hAnsi="Times New Roman" w:cs="Times New Roman"/>
                <w:i/>
                <w:color w:val="auto"/>
              </w:rPr>
              <w:t xml:space="preserve">Заказчик должен указать </w:t>
            </w:r>
            <w:r w:rsidRPr="0036036B">
              <w:rPr>
                <w:rFonts w:ascii="Times New Roman" w:eastAsia="Calibri" w:hAnsi="Times New Roman" w:cs="Times New Roman"/>
                <w:i/>
                <w:color w:val="auto"/>
              </w:rPr>
              <w:t>код ОКПД и наименование</w:t>
            </w:r>
            <w:r w:rsidRPr="0036036B">
              <w:rPr>
                <w:rFonts w:ascii="Times New Roman" w:eastAsia="Calibri" w:hAnsi="Times New Roman" w:cs="Times New Roman"/>
                <w:color w:val="auto"/>
              </w:rPr>
              <w:t>.</w:t>
            </w:r>
          </w:p>
          <w:p w:rsidR="0036036B" w:rsidRPr="0036036B" w:rsidRDefault="0036036B" w:rsidP="0036036B">
            <w:pPr>
              <w:widowControl/>
              <w:rPr>
                <w:rFonts w:ascii="Times New Roman" w:eastAsia="Calibri" w:hAnsi="Times New Roman" w:cs="Times New Roman"/>
                <w:color w:val="auto"/>
              </w:rPr>
            </w:pPr>
            <w:r w:rsidRPr="0036036B">
              <w:rPr>
                <w:rFonts w:ascii="Times New Roman" w:eastAsia="Calibri" w:hAnsi="Times New Roman" w:cs="Times New Roman"/>
                <w:color w:val="auto"/>
              </w:rPr>
              <w:t>Код должен состоять 6 - 9 цифровых знаков, и его структура может быть представлена в следующем виде:</w:t>
            </w:r>
          </w:p>
          <w:p w:rsidR="0036036B" w:rsidRPr="0036036B" w:rsidRDefault="0036036B" w:rsidP="0036036B">
            <w:pPr>
              <w:widowControl/>
              <w:rPr>
                <w:rFonts w:ascii="Times New Roman" w:eastAsia="Calibri" w:hAnsi="Times New Roman" w:cs="Times New Roman"/>
                <w:color w:val="auto"/>
              </w:rPr>
            </w:pPr>
            <w:r w:rsidRPr="0036036B">
              <w:rPr>
                <w:rFonts w:ascii="Times New Roman" w:eastAsia="Calibri" w:hAnsi="Times New Roman" w:cs="Times New Roman"/>
                <w:color w:val="auto"/>
              </w:rPr>
              <w:t xml:space="preserve"> XX.XX.XX          вид</w:t>
            </w:r>
          </w:p>
          <w:p w:rsidR="0036036B" w:rsidRPr="0036036B" w:rsidRDefault="0036036B" w:rsidP="0036036B">
            <w:pPr>
              <w:widowControl/>
              <w:rPr>
                <w:rFonts w:ascii="Times New Roman" w:eastAsia="Calibri" w:hAnsi="Times New Roman" w:cs="Times New Roman"/>
                <w:color w:val="auto"/>
              </w:rPr>
            </w:pPr>
            <w:r w:rsidRPr="0036036B">
              <w:rPr>
                <w:rFonts w:ascii="Times New Roman" w:eastAsia="Calibri" w:hAnsi="Times New Roman" w:cs="Times New Roman"/>
                <w:color w:val="auto"/>
              </w:rPr>
              <w:t xml:space="preserve"> XX.XX.XX.XX0      категория</w:t>
            </w:r>
          </w:p>
          <w:p w:rsidR="0036036B" w:rsidRPr="0036036B" w:rsidRDefault="0036036B" w:rsidP="0036036B">
            <w:pPr>
              <w:widowControl/>
              <w:rPr>
                <w:rFonts w:ascii="Times New Roman" w:eastAsia="Calibri" w:hAnsi="Times New Roman" w:cs="Times New Roman"/>
                <w:color w:val="auto"/>
              </w:rPr>
            </w:pPr>
            <w:r w:rsidRPr="0036036B">
              <w:rPr>
                <w:rFonts w:ascii="Times New Roman" w:eastAsia="Calibri" w:hAnsi="Times New Roman" w:cs="Times New Roman"/>
                <w:color w:val="auto"/>
              </w:rPr>
              <w:t xml:space="preserve"> XX.XX.XX.XXX      подкатегория</w:t>
            </w:r>
          </w:p>
          <w:p w:rsidR="0036036B" w:rsidRPr="0036036B" w:rsidRDefault="0036036B" w:rsidP="0036036B">
            <w:pPr>
              <w:widowControl/>
              <w:rPr>
                <w:rFonts w:ascii="Times New Roman" w:eastAsia="Calibri" w:hAnsi="Times New Roman" w:cs="Times New Roman"/>
                <w:color w:val="auto"/>
              </w:rPr>
            </w:pPr>
            <w:r w:rsidRPr="0036036B">
              <w:rPr>
                <w:rFonts w:ascii="Times New Roman" w:eastAsia="Calibri" w:hAnsi="Times New Roman" w:cs="Times New Roman"/>
                <w:color w:val="auto"/>
              </w:rPr>
              <w:t>(выдержка из ОК классификатора 034-2007)</w:t>
            </w:r>
          </w:p>
          <w:p w:rsidR="0036036B" w:rsidRPr="0036036B" w:rsidRDefault="0036036B" w:rsidP="0036036B">
            <w:pPr>
              <w:widowControl/>
              <w:rPr>
                <w:rFonts w:ascii="Times New Roman" w:hAnsi="Times New Roman" w:cs="Times New Roman"/>
                <w:b/>
                <w:color w:val="auto"/>
              </w:rPr>
            </w:pPr>
            <w:r w:rsidRPr="0036036B">
              <w:rPr>
                <w:rFonts w:ascii="Times New Roman" w:eastAsia="Calibri" w:hAnsi="Times New Roman" w:cs="Times New Roman"/>
                <w:color w:val="auto"/>
              </w:rPr>
              <w:t>В случае если при формировании извещения в ЕИС выяснится, что указание верхних ступеней (класс-вид) не достаточно, Заказчику необходимо будет дать информацию о категории или подкатегории.</w:t>
            </w:r>
          </w:p>
        </w:tc>
      </w:tr>
      <w:tr w:rsidR="0036036B" w:rsidRPr="0036036B" w:rsidTr="0036036B">
        <w:tc>
          <w:tcPr>
            <w:tcW w:w="3227" w:type="dxa"/>
            <w:tcBorders>
              <w:top w:val="nil"/>
            </w:tcBorders>
          </w:tcPr>
          <w:p w:rsidR="0036036B" w:rsidRPr="0036036B" w:rsidRDefault="0036036B" w:rsidP="0036036B">
            <w:pPr>
              <w:widowControl/>
              <w:autoSpaceDE w:val="0"/>
              <w:autoSpaceDN w:val="0"/>
              <w:adjustRightInd w:val="0"/>
              <w:jc w:val="center"/>
              <w:outlineLvl w:val="0"/>
              <w:rPr>
                <w:rFonts w:ascii="Times New Roman" w:hAnsi="Times New Roman" w:cs="Times New Roman"/>
                <w:b/>
                <w:color w:val="auto"/>
              </w:rPr>
            </w:pPr>
          </w:p>
        </w:tc>
        <w:tc>
          <w:tcPr>
            <w:tcW w:w="6379" w:type="dxa"/>
            <w:tcBorders>
              <w:top w:val="single" w:sz="4" w:space="0" w:color="auto"/>
            </w:tcBorders>
            <w:shd w:val="clear" w:color="auto" w:fill="auto"/>
          </w:tcPr>
          <w:p w:rsidR="0036036B" w:rsidRPr="0036036B" w:rsidRDefault="0036036B" w:rsidP="0036036B">
            <w:pPr>
              <w:widowControl/>
              <w:jc w:val="center"/>
              <w:rPr>
                <w:rFonts w:ascii="Times New Roman" w:hAnsi="Times New Roman" w:cs="Times New Roman"/>
                <w:b/>
                <w:color w:val="auto"/>
              </w:rPr>
            </w:pPr>
            <w:r w:rsidRPr="0036036B">
              <w:rPr>
                <w:rFonts w:ascii="Times New Roman" w:hAnsi="Times New Roman" w:cs="Times New Roman"/>
                <w:b/>
                <w:color w:val="auto"/>
              </w:rPr>
              <w:t>ОБЪЕКТ ЗАКУПКИ И УСЛОВИЯ КОНТРАКТА</w:t>
            </w:r>
          </w:p>
        </w:tc>
      </w:tr>
      <w:tr w:rsidR="0036036B" w:rsidRPr="0036036B" w:rsidTr="0036036B">
        <w:tc>
          <w:tcPr>
            <w:tcW w:w="3227" w:type="dxa"/>
            <w:tcBorders>
              <w:top w:val="nil"/>
              <w:bottom w:val="nil"/>
            </w:tcBorders>
          </w:tcPr>
          <w:p w:rsidR="0036036B" w:rsidRPr="0036036B" w:rsidRDefault="0036036B" w:rsidP="0036036B">
            <w:pPr>
              <w:widowControl/>
              <w:autoSpaceDE w:val="0"/>
              <w:autoSpaceDN w:val="0"/>
              <w:adjustRightInd w:val="0"/>
              <w:outlineLvl w:val="0"/>
              <w:rPr>
                <w:rFonts w:ascii="Times New Roman" w:hAnsi="Times New Roman" w:cs="Times New Roman"/>
                <w:b/>
                <w:color w:val="auto"/>
              </w:rPr>
            </w:pPr>
            <w:r w:rsidRPr="0036036B">
              <w:rPr>
                <w:rFonts w:ascii="Times New Roman" w:hAnsi="Times New Roman" w:cs="Times New Roman"/>
                <w:b/>
                <w:color w:val="auto"/>
              </w:rPr>
              <w:t>7. Наименование объекта закупки:</w:t>
            </w:r>
          </w:p>
        </w:tc>
        <w:tc>
          <w:tcPr>
            <w:tcW w:w="6379" w:type="dxa"/>
            <w:tcBorders>
              <w:top w:val="nil"/>
              <w:bottom w:val="nil"/>
            </w:tcBorders>
            <w:shd w:val="clear" w:color="auto" w:fill="auto"/>
          </w:tcPr>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w:t>
            </w:r>
          </w:p>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Например: Осуществление действий, направленных на энергосбережение и повышение энергетической эффективности использования Заказчиком энергетических ресурсов, в том числе внедрение энергосберегающих мероприятий на объекте (ах) Заказчика.</w:t>
            </w:r>
          </w:p>
        </w:tc>
      </w:tr>
      <w:tr w:rsidR="0036036B" w:rsidRPr="0036036B" w:rsidTr="0036036B">
        <w:tc>
          <w:tcPr>
            <w:tcW w:w="3227" w:type="dxa"/>
            <w:tcBorders>
              <w:bottom w:val="nil"/>
            </w:tcBorders>
          </w:tcPr>
          <w:p w:rsidR="0036036B" w:rsidRPr="0036036B" w:rsidRDefault="0036036B" w:rsidP="0036036B">
            <w:pPr>
              <w:widowControl/>
              <w:rPr>
                <w:rFonts w:ascii="Times New Roman" w:hAnsi="Times New Roman" w:cs="Times New Roman"/>
                <w:b/>
                <w:color w:val="auto"/>
              </w:rPr>
            </w:pPr>
            <w:r w:rsidRPr="0036036B">
              <w:rPr>
                <w:rFonts w:ascii="Times New Roman" w:hAnsi="Times New Roman" w:cs="Times New Roman"/>
                <w:b/>
                <w:color w:val="auto"/>
              </w:rPr>
              <w:t>8. Описание объекта закупки и количество:</w:t>
            </w:r>
          </w:p>
        </w:tc>
        <w:tc>
          <w:tcPr>
            <w:tcW w:w="6379" w:type="dxa"/>
            <w:tcBorders>
              <w:bottom w:val="nil"/>
            </w:tcBorders>
          </w:tcPr>
          <w:p w:rsidR="0036036B" w:rsidRPr="0036036B" w:rsidRDefault="0036036B" w:rsidP="0036036B">
            <w:pPr>
              <w:widowControl/>
              <w:jc w:val="both"/>
              <w:rPr>
                <w:rFonts w:ascii="Times New Roman" w:hAnsi="Times New Roman" w:cs="Times New Roman"/>
                <w:b/>
                <w:color w:val="auto"/>
              </w:rPr>
            </w:pPr>
            <w:r w:rsidRPr="0036036B">
              <w:rPr>
                <w:rFonts w:ascii="Times New Roman" w:hAnsi="Times New Roman" w:cs="Times New Roman"/>
                <w:color w:val="auto"/>
              </w:rPr>
              <w:t>В соответствии с Приложением №1</w:t>
            </w:r>
          </w:p>
        </w:tc>
      </w:tr>
      <w:tr w:rsidR="0036036B" w:rsidRPr="0036036B" w:rsidTr="0036036B">
        <w:tc>
          <w:tcPr>
            <w:tcW w:w="3227" w:type="dxa"/>
            <w:tcBorders>
              <w:bottom w:val="nil"/>
            </w:tcBorders>
          </w:tcPr>
          <w:p w:rsidR="0036036B" w:rsidRPr="0036036B" w:rsidRDefault="0036036B" w:rsidP="0036036B">
            <w:pPr>
              <w:widowControl/>
              <w:rPr>
                <w:rFonts w:ascii="Times New Roman" w:hAnsi="Times New Roman" w:cs="Times New Roman"/>
                <w:b/>
                <w:color w:val="auto"/>
              </w:rPr>
            </w:pPr>
            <w:r w:rsidRPr="0036036B">
              <w:rPr>
                <w:rFonts w:ascii="Times New Roman" w:hAnsi="Times New Roman" w:cs="Times New Roman"/>
                <w:b/>
                <w:color w:val="auto"/>
              </w:rPr>
              <w:t xml:space="preserve">9. Место доставки товара, являющегося предметом контракта, место </w:t>
            </w:r>
            <w:r w:rsidRPr="0036036B">
              <w:rPr>
                <w:rFonts w:ascii="Times New Roman" w:hAnsi="Times New Roman" w:cs="Times New Roman"/>
                <w:b/>
                <w:color w:val="auto"/>
              </w:rPr>
              <w:lastRenderedPageBreak/>
              <w:t>выполнения работы или оказания услуги, являющихся предметом контракта:</w:t>
            </w:r>
          </w:p>
        </w:tc>
        <w:tc>
          <w:tcPr>
            <w:tcW w:w="6379" w:type="dxa"/>
            <w:tcBorders>
              <w:bottom w:val="nil"/>
            </w:tcBorders>
          </w:tcPr>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lastRenderedPageBreak/>
              <w:t>Указывается месторасположение объектов Заказчика</w:t>
            </w:r>
          </w:p>
        </w:tc>
      </w:tr>
      <w:tr w:rsidR="0036036B" w:rsidRPr="0036036B" w:rsidTr="0036036B">
        <w:tc>
          <w:tcPr>
            <w:tcW w:w="3227" w:type="dxa"/>
            <w:tcBorders>
              <w:bottom w:val="nil"/>
            </w:tcBorders>
          </w:tcPr>
          <w:p w:rsidR="0036036B" w:rsidRPr="0036036B" w:rsidRDefault="0036036B" w:rsidP="0036036B">
            <w:pPr>
              <w:widowControl/>
              <w:rPr>
                <w:rFonts w:ascii="Times New Roman" w:hAnsi="Times New Roman" w:cs="Times New Roman"/>
                <w:b/>
                <w:color w:val="auto"/>
              </w:rPr>
            </w:pPr>
            <w:r w:rsidRPr="0036036B">
              <w:rPr>
                <w:rFonts w:ascii="Times New Roman" w:hAnsi="Times New Roman" w:cs="Times New Roman"/>
                <w:b/>
                <w:color w:val="auto"/>
              </w:rPr>
              <w:lastRenderedPageBreak/>
              <w:t>10. Сроки поставки товара или завершения работы либо график оказания услуг:</w:t>
            </w:r>
          </w:p>
        </w:tc>
        <w:tc>
          <w:tcPr>
            <w:tcW w:w="6379" w:type="dxa"/>
            <w:tcBorders>
              <w:bottom w:val="nil"/>
            </w:tcBorders>
          </w:tcPr>
          <w:p w:rsidR="0036036B" w:rsidRPr="0036036B" w:rsidRDefault="0036036B" w:rsidP="0036036B">
            <w:pPr>
              <w:widowControl/>
              <w:jc w:val="both"/>
              <w:rPr>
                <w:rFonts w:ascii="Times New Roman" w:hAnsi="Times New Roman" w:cs="Times New Roman"/>
                <w:b/>
                <w:color w:val="auto"/>
              </w:rPr>
            </w:pPr>
            <w:r w:rsidRPr="0036036B">
              <w:rPr>
                <w:rFonts w:ascii="Times New Roman" w:hAnsi="Times New Roman" w:cs="Times New Roman"/>
                <w:color w:val="auto"/>
              </w:rPr>
              <w:t>с момента подписания Контракта до ___.___.____ г.</w:t>
            </w:r>
          </w:p>
        </w:tc>
      </w:tr>
      <w:tr w:rsidR="0036036B" w:rsidRPr="0036036B" w:rsidTr="0036036B">
        <w:tc>
          <w:tcPr>
            <w:tcW w:w="3227" w:type="dxa"/>
            <w:tcBorders>
              <w:bottom w:val="nil"/>
            </w:tcBorders>
          </w:tcPr>
          <w:p w:rsidR="0036036B" w:rsidRPr="0036036B" w:rsidRDefault="0036036B" w:rsidP="0036036B">
            <w:pPr>
              <w:widowControl/>
              <w:rPr>
                <w:rFonts w:ascii="Times New Roman" w:hAnsi="Times New Roman" w:cs="Times New Roman"/>
                <w:b/>
                <w:color w:val="auto"/>
              </w:rPr>
            </w:pPr>
            <w:r w:rsidRPr="0036036B">
              <w:rPr>
                <w:rFonts w:ascii="Times New Roman" w:hAnsi="Times New Roman" w:cs="Times New Roman"/>
                <w:b/>
                <w:color w:val="auto"/>
              </w:rPr>
              <w:t>11. Начальная (максимальная) цена контракта:</w:t>
            </w:r>
          </w:p>
        </w:tc>
        <w:tc>
          <w:tcPr>
            <w:tcW w:w="6379" w:type="dxa"/>
            <w:tcBorders>
              <w:bottom w:val="nil"/>
            </w:tcBorders>
          </w:tcPr>
          <w:p w:rsidR="0036036B" w:rsidRPr="0036036B" w:rsidRDefault="0036036B" w:rsidP="0036036B">
            <w:pPr>
              <w:widowControl/>
              <w:autoSpaceDE w:val="0"/>
              <w:autoSpaceDN w:val="0"/>
              <w:adjustRightInd w:val="0"/>
              <w:ind w:firstLine="540"/>
              <w:jc w:val="both"/>
              <w:rPr>
                <w:rFonts w:ascii="Times New Roman" w:eastAsia="Calibri" w:hAnsi="Times New Roman" w:cs="Times New Roman"/>
                <w:color w:val="auto"/>
              </w:rPr>
            </w:pPr>
            <w:r w:rsidRPr="0036036B">
              <w:rPr>
                <w:rFonts w:ascii="Times New Roman" w:eastAsia="Calibri" w:hAnsi="Times New Roman" w:cs="Times New Roman"/>
                <w:color w:val="auto"/>
              </w:rPr>
              <w:t>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36036B" w:rsidRPr="0036036B" w:rsidRDefault="0036036B" w:rsidP="0036036B">
            <w:pPr>
              <w:widowControl/>
              <w:autoSpaceDE w:val="0"/>
              <w:autoSpaceDN w:val="0"/>
              <w:adjustRightInd w:val="0"/>
              <w:jc w:val="both"/>
              <w:rPr>
                <w:rFonts w:ascii="Times New Roman" w:eastAsia="Calibri" w:hAnsi="Times New Roman" w:cs="Times New Roman"/>
                <w:i/>
                <w:color w:val="auto"/>
              </w:rPr>
            </w:pPr>
            <w:r w:rsidRPr="0036036B">
              <w:rPr>
                <w:rFonts w:ascii="Times New Roman" w:eastAsia="Calibri" w:hAnsi="Times New Roman" w:cs="Times New Roman"/>
                <w:i/>
                <w:color w:val="auto"/>
              </w:rPr>
              <w:t>1 вариант</w:t>
            </w:r>
          </w:p>
          <w:p w:rsidR="0036036B" w:rsidRPr="0036036B" w:rsidRDefault="0036036B" w:rsidP="0036036B">
            <w:pPr>
              <w:widowControl/>
              <w:numPr>
                <w:ilvl w:val="0"/>
                <w:numId w:val="2"/>
              </w:numPr>
              <w:autoSpaceDE w:val="0"/>
              <w:autoSpaceDN w:val="0"/>
              <w:adjustRightInd w:val="0"/>
              <w:ind w:left="459"/>
              <w:contextualSpacing/>
              <w:jc w:val="both"/>
              <w:rPr>
                <w:rFonts w:ascii="Times New Roman" w:eastAsia="Calibri" w:hAnsi="Times New Roman" w:cs="Times New Roman"/>
                <w:color w:val="auto"/>
              </w:rPr>
            </w:pPr>
            <w:r w:rsidRPr="0036036B">
              <w:rPr>
                <w:rFonts w:ascii="Times New Roman" w:eastAsia="Calibri" w:hAnsi="Times New Roman" w:cs="Times New Roman"/>
                <w:color w:val="auto"/>
              </w:rPr>
              <w:t>фиксированный размер экономии в денежном выражении соответствующих расходов заказчика на поставки энергетических ресурсов,</w:t>
            </w:r>
          </w:p>
          <w:p w:rsidR="0036036B" w:rsidRPr="0036036B" w:rsidRDefault="0036036B" w:rsidP="0036036B">
            <w:pPr>
              <w:widowControl/>
              <w:numPr>
                <w:ilvl w:val="0"/>
                <w:numId w:val="2"/>
              </w:numPr>
              <w:autoSpaceDE w:val="0"/>
              <w:autoSpaceDN w:val="0"/>
              <w:adjustRightInd w:val="0"/>
              <w:ind w:left="459"/>
              <w:contextualSpacing/>
              <w:jc w:val="both"/>
              <w:rPr>
                <w:rFonts w:ascii="Times New Roman" w:eastAsia="Calibri" w:hAnsi="Times New Roman" w:cs="Times New Roman"/>
                <w:color w:val="auto"/>
              </w:rPr>
            </w:pPr>
            <w:r w:rsidRPr="0036036B">
              <w:rPr>
                <w:rFonts w:ascii="Times New Roman" w:eastAsia="Calibri" w:hAnsi="Times New Roman" w:cs="Times New Roman"/>
                <w:color w:val="auto"/>
              </w:rPr>
              <w:t>максимальный процент указанной экономии, который может быть уплачен исполнителю в соответствии с энергосервисным контрактом;</w:t>
            </w:r>
          </w:p>
          <w:p w:rsidR="0036036B" w:rsidRPr="0036036B" w:rsidRDefault="0036036B" w:rsidP="0036036B">
            <w:pPr>
              <w:widowControl/>
              <w:autoSpaceDE w:val="0"/>
              <w:autoSpaceDN w:val="0"/>
              <w:adjustRightInd w:val="0"/>
              <w:jc w:val="both"/>
              <w:rPr>
                <w:rFonts w:ascii="Times New Roman" w:eastAsia="Calibri" w:hAnsi="Times New Roman" w:cs="Times New Roman"/>
                <w:i/>
                <w:color w:val="auto"/>
              </w:rPr>
            </w:pPr>
            <w:r w:rsidRPr="0036036B">
              <w:rPr>
                <w:rFonts w:ascii="Times New Roman" w:eastAsia="Calibri" w:hAnsi="Times New Roman" w:cs="Times New Roman"/>
                <w:i/>
                <w:color w:val="auto"/>
              </w:rPr>
              <w:t>2 вариант</w:t>
            </w:r>
          </w:p>
          <w:p w:rsidR="0036036B" w:rsidRPr="0036036B" w:rsidRDefault="0036036B" w:rsidP="0036036B">
            <w:pPr>
              <w:widowControl/>
              <w:numPr>
                <w:ilvl w:val="0"/>
                <w:numId w:val="3"/>
              </w:numPr>
              <w:autoSpaceDE w:val="0"/>
              <w:autoSpaceDN w:val="0"/>
              <w:adjustRightInd w:val="0"/>
              <w:ind w:left="459"/>
              <w:contextualSpacing/>
              <w:jc w:val="both"/>
              <w:rPr>
                <w:rFonts w:ascii="Times New Roman" w:eastAsia="Calibri" w:hAnsi="Times New Roman" w:cs="Times New Roman"/>
                <w:color w:val="auto"/>
              </w:rPr>
            </w:pPr>
            <w:r w:rsidRPr="0036036B">
              <w:rPr>
                <w:rFonts w:ascii="Times New Roman" w:eastAsia="Calibri" w:hAnsi="Times New Roman" w:cs="Times New Roman"/>
                <w:color w:val="auto"/>
              </w:rPr>
              <w:t xml:space="preserve">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w:t>
            </w:r>
          </w:p>
          <w:p w:rsidR="0036036B" w:rsidRPr="0036036B" w:rsidRDefault="0036036B" w:rsidP="0036036B">
            <w:pPr>
              <w:widowControl/>
              <w:numPr>
                <w:ilvl w:val="0"/>
                <w:numId w:val="3"/>
              </w:numPr>
              <w:autoSpaceDE w:val="0"/>
              <w:autoSpaceDN w:val="0"/>
              <w:adjustRightInd w:val="0"/>
              <w:ind w:left="459"/>
              <w:contextualSpacing/>
              <w:jc w:val="both"/>
              <w:rPr>
                <w:rFonts w:ascii="Times New Roman" w:eastAsia="Calibri" w:hAnsi="Times New Roman" w:cs="Times New Roman"/>
                <w:color w:val="auto"/>
              </w:rPr>
            </w:pPr>
            <w:r w:rsidRPr="0036036B">
              <w:rPr>
                <w:rFonts w:ascii="Times New Roman" w:eastAsia="Calibri" w:hAnsi="Times New Roman" w:cs="Times New Roman"/>
                <w:color w:val="auto"/>
              </w:rPr>
              <w:t>минимальный размер указанной экономии в денежном выражении;</w:t>
            </w:r>
          </w:p>
          <w:p w:rsidR="0036036B" w:rsidRPr="0036036B" w:rsidRDefault="0036036B" w:rsidP="0036036B">
            <w:pPr>
              <w:widowControl/>
              <w:autoSpaceDE w:val="0"/>
              <w:autoSpaceDN w:val="0"/>
              <w:adjustRightInd w:val="0"/>
              <w:jc w:val="both"/>
              <w:rPr>
                <w:rFonts w:ascii="Times New Roman" w:eastAsia="Calibri" w:hAnsi="Times New Roman" w:cs="Times New Roman"/>
                <w:i/>
                <w:color w:val="auto"/>
              </w:rPr>
            </w:pPr>
            <w:r w:rsidRPr="0036036B">
              <w:rPr>
                <w:rFonts w:ascii="Times New Roman" w:eastAsia="Calibri" w:hAnsi="Times New Roman" w:cs="Times New Roman"/>
                <w:i/>
                <w:color w:val="auto"/>
              </w:rPr>
              <w:t>3 вариант</w:t>
            </w:r>
          </w:p>
          <w:p w:rsidR="0036036B" w:rsidRPr="0036036B" w:rsidRDefault="0036036B" w:rsidP="0036036B">
            <w:pPr>
              <w:widowControl/>
              <w:numPr>
                <w:ilvl w:val="0"/>
                <w:numId w:val="4"/>
              </w:numPr>
              <w:autoSpaceDE w:val="0"/>
              <w:autoSpaceDN w:val="0"/>
              <w:adjustRightInd w:val="0"/>
              <w:ind w:left="459"/>
              <w:contextualSpacing/>
              <w:jc w:val="both"/>
              <w:rPr>
                <w:rFonts w:ascii="Times New Roman" w:eastAsia="Calibri" w:hAnsi="Times New Roman" w:cs="Times New Roman"/>
                <w:color w:val="auto"/>
              </w:rPr>
            </w:pPr>
            <w:r w:rsidRPr="0036036B">
              <w:rPr>
                <w:rFonts w:ascii="Times New Roman" w:eastAsia="Calibri" w:hAnsi="Times New Roman" w:cs="Times New Roman"/>
                <w:color w:val="auto"/>
              </w:rPr>
              <w:t xml:space="preserve">минимальный размер экономии в денежном выражении соответствующих расходов заказчика на поставки энергетических ресурсов, </w:t>
            </w:r>
          </w:p>
          <w:p w:rsidR="0036036B" w:rsidRPr="0036036B" w:rsidRDefault="0036036B" w:rsidP="0036036B">
            <w:pPr>
              <w:widowControl/>
              <w:numPr>
                <w:ilvl w:val="0"/>
                <w:numId w:val="4"/>
              </w:numPr>
              <w:autoSpaceDE w:val="0"/>
              <w:autoSpaceDN w:val="0"/>
              <w:adjustRightInd w:val="0"/>
              <w:ind w:left="459"/>
              <w:contextualSpacing/>
              <w:jc w:val="both"/>
              <w:rPr>
                <w:rFonts w:ascii="Times New Roman" w:eastAsia="Calibri" w:hAnsi="Times New Roman" w:cs="Times New Roman"/>
                <w:color w:val="auto"/>
              </w:rPr>
            </w:pPr>
            <w:r w:rsidRPr="0036036B">
              <w:rPr>
                <w:rFonts w:ascii="Times New Roman" w:eastAsia="Calibri" w:hAnsi="Times New Roman" w:cs="Times New Roman"/>
                <w:color w:val="auto"/>
              </w:rPr>
              <w:t>максимальный процент указанной экономии, который может быть уплачен исполнителю в соответствии с энергосервисным контрактом.</w:t>
            </w:r>
          </w:p>
          <w:p w:rsidR="0036036B" w:rsidRPr="0036036B" w:rsidRDefault="0036036B" w:rsidP="0036036B">
            <w:pPr>
              <w:widowControl/>
              <w:jc w:val="both"/>
              <w:rPr>
                <w:rFonts w:ascii="Times New Roman" w:hAnsi="Times New Roman" w:cs="Times New Roman"/>
                <w:b/>
                <w:color w:val="auto"/>
              </w:rPr>
            </w:pPr>
          </w:p>
        </w:tc>
      </w:tr>
      <w:tr w:rsidR="0036036B" w:rsidRPr="0036036B" w:rsidTr="0036036B">
        <w:tc>
          <w:tcPr>
            <w:tcW w:w="3227" w:type="dxa"/>
            <w:tcBorders>
              <w:bottom w:val="nil"/>
            </w:tcBorders>
            <w:shd w:val="clear" w:color="auto" w:fill="auto"/>
          </w:tcPr>
          <w:p w:rsidR="0036036B" w:rsidRPr="0036036B" w:rsidRDefault="0036036B" w:rsidP="0036036B">
            <w:pPr>
              <w:widowControl/>
              <w:rPr>
                <w:rFonts w:ascii="Times New Roman" w:hAnsi="Times New Roman" w:cs="Times New Roman"/>
                <w:b/>
                <w:color w:val="auto"/>
              </w:rPr>
            </w:pPr>
            <w:r w:rsidRPr="0036036B">
              <w:rPr>
                <w:rFonts w:ascii="Times New Roman" w:hAnsi="Times New Roman" w:cs="Times New Roman"/>
                <w:b/>
                <w:color w:val="auto"/>
              </w:rPr>
              <w:t>12. Обоснование начальной (максимальной) цены контракта:</w:t>
            </w:r>
          </w:p>
        </w:tc>
        <w:tc>
          <w:tcPr>
            <w:tcW w:w="6379" w:type="dxa"/>
            <w:tcBorders>
              <w:bottom w:val="nil"/>
            </w:tcBorders>
            <w:shd w:val="clear" w:color="auto" w:fill="auto"/>
          </w:tcPr>
          <w:p w:rsidR="0036036B" w:rsidRPr="0036036B" w:rsidRDefault="0036036B" w:rsidP="0036036B">
            <w:pPr>
              <w:widowControl/>
              <w:jc w:val="both"/>
              <w:rPr>
                <w:rFonts w:ascii="Times New Roman" w:hAnsi="Times New Roman" w:cs="Times New Roman"/>
                <w:b/>
                <w:color w:val="auto"/>
              </w:rPr>
            </w:pPr>
            <w:r w:rsidRPr="0036036B">
              <w:rPr>
                <w:rFonts w:ascii="Times New Roman" w:hAnsi="Times New Roman" w:cs="Times New Roman"/>
                <w:color w:val="auto"/>
              </w:rPr>
              <w:t>В соответствии с Приложением №2</w:t>
            </w:r>
          </w:p>
        </w:tc>
      </w:tr>
      <w:tr w:rsidR="0036036B" w:rsidRPr="0036036B" w:rsidTr="0036036B">
        <w:tc>
          <w:tcPr>
            <w:tcW w:w="3227" w:type="dxa"/>
            <w:tcBorders>
              <w:bottom w:val="nil"/>
            </w:tcBorders>
          </w:tcPr>
          <w:p w:rsidR="0036036B" w:rsidRPr="0036036B" w:rsidRDefault="0036036B" w:rsidP="0036036B">
            <w:pPr>
              <w:widowControl/>
              <w:rPr>
                <w:rFonts w:ascii="Times New Roman" w:hAnsi="Times New Roman" w:cs="Times New Roman"/>
                <w:b/>
                <w:color w:val="auto"/>
              </w:rPr>
            </w:pPr>
            <w:r w:rsidRPr="0036036B">
              <w:rPr>
                <w:rFonts w:ascii="Times New Roman" w:hAnsi="Times New Roman" w:cs="Times New Roman"/>
                <w:b/>
                <w:color w:val="auto"/>
              </w:rPr>
              <w:t>13. Цена запасных частей или каждой запасной части к технике, оборудованию, цену единицы работы или услуги</w:t>
            </w:r>
          </w:p>
        </w:tc>
        <w:tc>
          <w:tcPr>
            <w:tcW w:w="6379" w:type="dxa"/>
            <w:tcBorders>
              <w:bottom w:val="nil"/>
            </w:tcBorders>
          </w:tcPr>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Не устанавливаются</w:t>
            </w:r>
          </w:p>
        </w:tc>
      </w:tr>
      <w:tr w:rsidR="0036036B" w:rsidRPr="0036036B" w:rsidTr="0036036B">
        <w:tc>
          <w:tcPr>
            <w:tcW w:w="3227" w:type="dxa"/>
            <w:tcBorders>
              <w:bottom w:val="nil"/>
            </w:tcBorders>
            <w:shd w:val="clear" w:color="auto" w:fill="auto"/>
          </w:tcPr>
          <w:p w:rsidR="0036036B" w:rsidRPr="0036036B" w:rsidRDefault="0036036B" w:rsidP="0036036B">
            <w:pPr>
              <w:autoSpaceDE w:val="0"/>
              <w:autoSpaceDN w:val="0"/>
              <w:adjustRightInd w:val="0"/>
              <w:rPr>
                <w:rFonts w:ascii="Times New Roman" w:hAnsi="Times New Roman" w:cs="Times New Roman"/>
                <w:b/>
                <w:color w:val="auto"/>
              </w:rPr>
            </w:pPr>
            <w:r w:rsidRPr="0036036B">
              <w:rPr>
                <w:rFonts w:ascii="Times New Roman" w:hAnsi="Times New Roman" w:cs="Times New Roman"/>
                <w:b/>
                <w:color w:val="auto"/>
              </w:rPr>
              <w:t>14. Информация о валюте, используемой для формирования цены контракта и расчетов с поставщиком (подрядчиком, исполнителем):</w:t>
            </w:r>
          </w:p>
        </w:tc>
        <w:tc>
          <w:tcPr>
            <w:tcW w:w="6379" w:type="dxa"/>
            <w:tcBorders>
              <w:bottom w:val="nil"/>
            </w:tcBorders>
            <w:shd w:val="clear" w:color="auto" w:fill="auto"/>
          </w:tcPr>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 xml:space="preserve">Российский рубль. </w:t>
            </w:r>
          </w:p>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не предусматривается.</w:t>
            </w:r>
          </w:p>
        </w:tc>
      </w:tr>
      <w:tr w:rsidR="0036036B" w:rsidRPr="0036036B" w:rsidTr="0036036B">
        <w:tc>
          <w:tcPr>
            <w:tcW w:w="3227" w:type="dxa"/>
            <w:tcBorders>
              <w:bottom w:val="nil"/>
            </w:tcBorders>
          </w:tcPr>
          <w:p w:rsidR="0036036B" w:rsidRPr="0036036B" w:rsidRDefault="0036036B" w:rsidP="0036036B">
            <w:pPr>
              <w:widowControl/>
              <w:rPr>
                <w:rFonts w:ascii="Times New Roman" w:hAnsi="Times New Roman" w:cs="Times New Roman"/>
                <w:b/>
                <w:color w:val="auto"/>
              </w:rPr>
            </w:pPr>
            <w:r w:rsidRPr="0036036B">
              <w:rPr>
                <w:rFonts w:ascii="Times New Roman" w:hAnsi="Times New Roman" w:cs="Times New Roman"/>
                <w:b/>
                <w:color w:val="auto"/>
              </w:rPr>
              <w:t xml:space="preserve">15. Источник </w:t>
            </w:r>
            <w:r w:rsidRPr="0036036B">
              <w:rPr>
                <w:rFonts w:ascii="Times New Roman" w:hAnsi="Times New Roman" w:cs="Times New Roman"/>
                <w:b/>
                <w:color w:val="auto"/>
              </w:rPr>
              <w:lastRenderedPageBreak/>
              <w:t>финансирования:</w:t>
            </w:r>
          </w:p>
        </w:tc>
        <w:tc>
          <w:tcPr>
            <w:tcW w:w="6379" w:type="dxa"/>
            <w:tcBorders>
              <w:bottom w:val="nil"/>
            </w:tcBorders>
          </w:tcPr>
          <w:p w:rsidR="0036036B" w:rsidRPr="0036036B" w:rsidRDefault="0036036B" w:rsidP="0036036B">
            <w:pPr>
              <w:widowControl/>
              <w:jc w:val="both"/>
              <w:rPr>
                <w:rFonts w:ascii="Times New Roman" w:hAnsi="Times New Roman" w:cs="Times New Roman"/>
                <w:i/>
                <w:color w:val="auto"/>
              </w:rPr>
            </w:pPr>
            <w:r w:rsidRPr="0036036B">
              <w:rPr>
                <w:rFonts w:ascii="Times New Roman" w:hAnsi="Times New Roman" w:cs="Times New Roman"/>
                <w:i/>
                <w:color w:val="auto"/>
              </w:rPr>
              <w:lastRenderedPageBreak/>
              <w:t>Указывается источник финансирования</w:t>
            </w:r>
          </w:p>
        </w:tc>
      </w:tr>
      <w:tr w:rsidR="0036036B" w:rsidRPr="0036036B" w:rsidTr="0036036B">
        <w:tc>
          <w:tcPr>
            <w:tcW w:w="3227" w:type="dxa"/>
            <w:tcBorders>
              <w:bottom w:val="nil"/>
            </w:tcBorders>
            <w:shd w:val="clear" w:color="auto" w:fill="auto"/>
          </w:tcPr>
          <w:p w:rsidR="0036036B" w:rsidRPr="0036036B" w:rsidRDefault="0036036B" w:rsidP="0036036B">
            <w:pPr>
              <w:autoSpaceDE w:val="0"/>
              <w:autoSpaceDN w:val="0"/>
              <w:adjustRightInd w:val="0"/>
              <w:rPr>
                <w:rFonts w:ascii="Times New Roman" w:hAnsi="Times New Roman" w:cs="Times New Roman"/>
                <w:b/>
                <w:color w:val="auto"/>
              </w:rPr>
            </w:pPr>
            <w:r w:rsidRPr="0036036B">
              <w:rPr>
                <w:rFonts w:ascii="Times New Roman" w:hAnsi="Times New Roman" w:cs="Times New Roman"/>
                <w:b/>
                <w:color w:val="auto"/>
              </w:rPr>
              <w:lastRenderedPageBreak/>
              <w:t>16. Возможность заказчика изменить условия контракта в соответствии с положениями Федерального закона от 05.04.2013 №44-ФЗ:</w:t>
            </w:r>
          </w:p>
        </w:tc>
        <w:tc>
          <w:tcPr>
            <w:tcW w:w="6379" w:type="dxa"/>
            <w:tcBorders>
              <w:bottom w:val="nil"/>
            </w:tcBorders>
            <w:shd w:val="clear" w:color="auto" w:fill="auto"/>
          </w:tcPr>
          <w:p w:rsidR="0036036B" w:rsidRPr="0036036B" w:rsidRDefault="0036036B" w:rsidP="0036036B">
            <w:pPr>
              <w:widowControl/>
              <w:jc w:val="both"/>
              <w:rPr>
                <w:rFonts w:ascii="Times New Roman" w:hAnsi="Times New Roman" w:cs="Times New Roman"/>
                <w:b/>
                <w:color w:val="auto"/>
              </w:rPr>
            </w:pPr>
            <w:r w:rsidRPr="0036036B">
              <w:rPr>
                <w:rFonts w:ascii="Times New Roman" w:hAnsi="Times New Roman" w:cs="Times New Roman"/>
                <w:b/>
                <w:color w:val="auto"/>
              </w:rPr>
              <w:t>Не предусматривается</w:t>
            </w:r>
          </w:p>
        </w:tc>
      </w:tr>
      <w:tr w:rsidR="0036036B" w:rsidRPr="0036036B" w:rsidTr="0036036B">
        <w:tc>
          <w:tcPr>
            <w:tcW w:w="3227" w:type="dxa"/>
            <w:tcBorders>
              <w:bottom w:val="nil"/>
            </w:tcBorders>
            <w:shd w:val="clear" w:color="auto" w:fill="auto"/>
          </w:tcPr>
          <w:p w:rsidR="0036036B" w:rsidRPr="0036036B" w:rsidRDefault="0036036B" w:rsidP="0036036B">
            <w:pPr>
              <w:autoSpaceDE w:val="0"/>
              <w:autoSpaceDN w:val="0"/>
              <w:adjustRightInd w:val="0"/>
              <w:rPr>
                <w:rFonts w:ascii="Times New Roman" w:hAnsi="Times New Roman" w:cs="Times New Roman"/>
                <w:b/>
                <w:color w:val="auto"/>
              </w:rPr>
            </w:pPr>
            <w:r w:rsidRPr="0036036B">
              <w:rPr>
                <w:rFonts w:ascii="Times New Roman" w:hAnsi="Times New Roman" w:cs="Times New Roman"/>
                <w:b/>
                <w:color w:val="auto"/>
              </w:rPr>
              <w:t xml:space="preserve">17. Информация о возможности одностороннего отказа от исполнения контракта в соответствии с положениями </w:t>
            </w:r>
            <w:hyperlink r:id="rId11" w:history="1">
              <w:r w:rsidRPr="0036036B">
                <w:rPr>
                  <w:rFonts w:ascii="Times New Roman" w:hAnsi="Times New Roman" w:cs="Times New Roman"/>
                  <w:b/>
                  <w:color w:val="auto"/>
                </w:rPr>
                <w:t>частей 8</w:t>
              </w:r>
            </w:hyperlink>
            <w:r w:rsidRPr="0036036B">
              <w:rPr>
                <w:rFonts w:ascii="Times New Roman" w:hAnsi="Times New Roman" w:cs="Times New Roman"/>
                <w:b/>
                <w:color w:val="auto"/>
              </w:rPr>
              <w:t xml:space="preserve"> - 26 статьи 95 Федерального закона от 05.04.2013 №44-ФЗ:</w:t>
            </w:r>
          </w:p>
        </w:tc>
        <w:tc>
          <w:tcPr>
            <w:tcW w:w="6379" w:type="dxa"/>
            <w:tcBorders>
              <w:bottom w:val="nil"/>
            </w:tcBorders>
            <w:shd w:val="clear" w:color="auto" w:fill="auto"/>
          </w:tcPr>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Если заказчик не предусматривает возможности одностороннего отказа, Заказчик должен указать слова:</w:t>
            </w:r>
          </w:p>
          <w:p w:rsidR="0036036B" w:rsidRPr="0036036B" w:rsidRDefault="0036036B" w:rsidP="0036036B">
            <w:pPr>
              <w:widowControl/>
              <w:jc w:val="both"/>
              <w:rPr>
                <w:rFonts w:ascii="Times New Roman" w:hAnsi="Times New Roman" w:cs="Times New Roman"/>
                <w:b/>
                <w:color w:val="auto"/>
              </w:rPr>
            </w:pPr>
            <w:r w:rsidRPr="0036036B">
              <w:rPr>
                <w:rFonts w:ascii="Times New Roman" w:hAnsi="Times New Roman" w:cs="Times New Roman"/>
                <w:b/>
                <w:color w:val="auto"/>
              </w:rPr>
              <w:t>Не предусматривается</w:t>
            </w:r>
          </w:p>
          <w:p w:rsidR="0036036B" w:rsidRPr="0036036B" w:rsidRDefault="0036036B" w:rsidP="0036036B">
            <w:pPr>
              <w:widowControl/>
              <w:jc w:val="both"/>
              <w:rPr>
                <w:rFonts w:ascii="Times New Roman" w:hAnsi="Times New Roman" w:cs="Times New Roman"/>
                <w:color w:val="auto"/>
              </w:rPr>
            </w:pPr>
          </w:p>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Если заказчик предусматривает возможность одностороннего отказа, Заказчик должен указать слова:</w:t>
            </w:r>
          </w:p>
          <w:p w:rsidR="0036036B" w:rsidRPr="0036036B" w:rsidRDefault="0036036B" w:rsidP="0036036B">
            <w:pPr>
              <w:widowControl/>
              <w:jc w:val="both"/>
              <w:rPr>
                <w:rFonts w:ascii="Times New Roman" w:hAnsi="Times New Roman" w:cs="Times New Roman"/>
                <w:b/>
                <w:color w:val="auto"/>
              </w:rPr>
            </w:pPr>
            <w:r w:rsidRPr="0036036B">
              <w:rPr>
                <w:rFonts w:ascii="Times New Roman" w:hAnsi="Times New Roman" w:cs="Times New Roman"/>
                <w:b/>
                <w:color w:val="auto"/>
              </w:rPr>
              <w:t xml:space="preserve">Предусматривается. </w:t>
            </w:r>
          </w:p>
          <w:p w:rsidR="0036036B" w:rsidRPr="0036036B" w:rsidRDefault="0036036B" w:rsidP="0036036B">
            <w:pPr>
              <w:widowControl/>
              <w:jc w:val="both"/>
              <w:rPr>
                <w:rFonts w:ascii="Times New Roman" w:hAnsi="Times New Roman" w:cs="Times New Roman"/>
                <w:b/>
                <w:color w:val="auto"/>
              </w:rPr>
            </w:pPr>
            <w:r w:rsidRPr="0036036B">
              <w:rPr>
                <w:rFonts w:ascii="Times New Roman" w:hAnsi="Times New Roman" w:cs="Times New Roman"/>
                <w:color w:val="auto"/>
              </w:rPr>
              <w:t>При этом возможность принять решение об одностороннем отказе от исполнения контракта в соответствии с положениями частей 8 - 26 статьи 95 Федерального закона от 05.04.2013 №44-ФЗ, должна быть  предусмотрена дополнительно и в контракте</w:t>
            </w:r>
          </w:p>
        </w:tc>
      </w:tr>
      <w:tr w:rsidR="0036036B" w:rsidRPr="0036036B" w:rsidTr="0036036B">
        <w:tc>
          <w:tcPr>
            <w:tcW w:w="3227" w:type="dxa"/>
            <w:tcBorders>
              <w:bottom w:val="nil"/>
            </w:tcBorders>
            <w:shd w:val="clear" w:color="auto" w:fill="auto"/>
          </w:tcPr>
          <w:p w:rsidR="0036036B" w:rsidRPr="0036036B" w:rsidRDefault="0036036B" w:rsidP="0036036B">
            <w:pPr>
              <w:autoSpaceDE w:val="0"/>
              <w:autoSpaceDN w:val="0"/>
              <w:adjustRightInd w:val="0"/>
              <w:rPr>
                <w:rFonts w:ascii="Times New Roman" w:hAnsi="Times New Roman" w:cs="Times New Roman"/>
                <w:b/>
                <w:color w:val="auto"/>
              </w:rPr>
            </w:pPr>
            <w:r w:rsidRPr="0036036B">
              <w:rPr>
                <w:rFonts w:ascii="Times New Roman" w:hAnsi="Times New Roman" w:cs="Times New Roman"/>
                <w:b/>
                <w:bCs/>
                <w:color w:val="auto"/>
              </w:rPr>
              <w:t>18. Информация о возможности заказчика заключить контракты, указанные в части 10 статьи 34 Федерального закона</w:t>
            </w:r>
            <w:r w:rsidRPr="0036036B">
              <w:rPr>
                <w:rFonts w:ascii="Times New Roman" w:hAnsi="Times New Roman" w:cs="Times New Roman"/>
                <w:b/>
                <w:color w:val="auto"/>
              </w:rPr>
              <w:t xml:space="preserve"> от 05.04.2013 №44-ФЗ</w:t>
            </w:r>
            <w:r w:rsidRPr="0036036B">
              <w:rPr>
                <w:rFonts w:ascii="Times New Roman" w:hAnsi="Times New Roman" w:cs="Times New Roman"/>
                <w:b/>
                <w:bCs/>
                <w:color w:val="auto"/>
              </w:rPr>
              <w:t>, с несколькими участниками открытого конкурса</w:t>
            </w:r>
          </w:p>
        </w:tc>
        <w:tc>
          <w:tcPr>
            <w:tcW w:w="6379" w:type="dxa"/>
            <w:tcBorders>
              <w:bottom w:val="nil"/>
            </w:tcBorders>
            <w:shd w:val="clear" w:color="auto" w:fill="auto"/>
          </w:tcPr>
          <w:p w:rsidR="0036036B" w:rsidRPr="0036036B" w:rsidRDefault="0036036B" w:rsidP="0036036B">
            <w:pPr>
              <w:widowControl/>
              <w:jc w:val="both"/>
              <w:rPr>
                <w:rFonts w:ascii="Times New Roman" w:hAnsi="Times New Roman" w:cs="Times New Roman"/>
                <w:bCs/>
                <w:color w:val="auto"/>
              </w:rPr>
            </w:pPr>
            <w:r w:rsidRPr="0036036B">
              <w:rPr>
                <w:rFonts w:ascii="Times New Roman" w:hAnsi="Times New Roman" w:cs="Times New Roman"/>
                <w:bCs/>
                <w:color w:val="auto"/>
              </w:rPr>
              <w:t>При проведении конкурса Заказчик указывает слова:</w:t>
            </w:r>
          </w:p>
          <w:p w:rsidR="0036036B" w:rsidRPr="0036036B" w:rsidRDefault="0036036B" w:rsidP="0036036B">
            <w:pPr>
              <w:widowControl/>
              <w:jc w:val="both"/>
              <w:rPr>
                <w:rFonts w:ascii="Times New Roman" w:hAnsi="Times New Roman" w:cs="Times New Roman"/>
                <w:b/>
                <w:color w:val="auto"/>
              </w:rPr>
            </w:pPr>
            <w:r w:rsidRPr="0036036B">
              <w:rPr>
                <w:rFonts w:ascii="Times New Roman" w:hAnsi="Times New Roman" w:cs="Times New Roman"/>
                <w:b/>
                <w:color w:val="auto"/>
              </w:rPr>
              <w:t>Не предусматривается</w:t>
            </w:r>
          </w:p>
          <w:p w:rsidR="0036036B" w:rsidRPr="0036036B" w:rsidRDefault="0036036B" w:rsidP="0036036B">
            <w:pPr>
              <w:widowControl/>
              <w:jc w:val="both"/>
              <w:rPr>
                <w:rFonts w:ascii="Times New Roman" w:hAnsi="Times New Roman" w:cs="Times New Roman"/>
                <w:bCs/>
                <w:color w:val="auto"/>
              </w:rPr>
            </w:pPr>
          </w:p>
          <w:p w:rsidR="0036036B" w:rsidRPr="0036036B" w:rsidRDefault="0036036B" w:rsidP="0036036B">
            <w:pPr>
              <w:widowControl/>
              <w:jc w:val="both"/>
              <w:rPr>
                <w:rFonts w:ascii="Times New Roman" w:hAnsi="Times New Roman" w:cs="Times New Roman"/>
                <w:bCs/>
                <w:color w:val="auto"/>
              </w:rPr>
            </w:pPr>
            <w:r w:rsidRPr="0036036B">
              <w:rPr>
                <w:rFonts w:ascii="Times New Roman" w:hAnsi="Times New Roman" w:cs="Times New Roman"/>
                <w:bCs/>
                <w:color w:val="auto"/>
              </w:rPr>
              <w:t>При проведении аукциона, запроса котировок Заказчик указывает слова:</w:t>
            </w:r>
          </w:p>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b/>
                <w:bCs/>
                <w:color w:val="auto"/>
              </w:rPr>
              <w:t>При используемом способе определения указание не требуется</w:t>
            </w:r>
          </w:p>
        </w:tc>
      </w:tr>
      <w:tr w:rsidR="0036036B" w:rsidRPr="0036036B" w:rsidTr="0036036B">
        <w:tc>
          <w:tcPr>
            <w:tcW w:w="3227" w:type="dxa"/>
            <w:tcBorders>
              <w:bottom w:val="nil"/>
            </w:tcBorders>
            <w:shd w:val="clear" w:color="auto" w:fill="auto"/>
          </w:tcPr>
          <w:p w:rsidR="0036036B" w:rsidRPr="0036036B" w:rsidRDefault="0036036B" w:rsidP="0036036B">
            <w:pPr>
              <w:autoSpaceDE w:val="0"/>
              <w:autoSpaceDN w:val="0"/>
              <w:adjustRightInd w:val="0"/>
              <w:rPr>
                <w:rFonts w:ascii="Times New Roman" w:hAnsi="Times New Roman" w:cs="Times New Roman"/>
                <w:b/>
                <w:color w:val="auto"/>
              </w:rPr>
            </w:pPr>
            <w:r w:rsidRPr="0036036B">
              <w:rPr>
                <w:rFonts w:ascii="Times New Roman" w:hAnsi="Times New Roman" w:cs="Times New Roman"/>
                <w:b/>
                <w:color w:val="auto"/>
              </w:rPr>
              <w:t>19. Информация о возможности заказчика увеличить количество поставляемого товара при заключении контракта в соответствии с ч. 18 ст. 34 Федерального закона от 05.04.2013 №44-ФЗ:</w:t>
            </w:r>
          </w:p>
        </w:tc>
        <w:tc>
          <w:tcPr>
            <w:tcW w:w="6379" w:type="dxa"/>
            <w:tcBorders>
              <w:bottom w:val="nil"/>
            </w:tcBorders>
            <w:shd w:val="clear" w:color="auto" w:fill="auto"/>
          </w:tcPr>
          <w:p w:rsidR="0036036B" w:rsidRPr="0036036B" w:rsidRDefault="0036036B" w:rsidP="0036036B">
            <w:pPr>
              <w:widowControl/>
              <w:jc w:val="both"/>
              <w:rPr>
                <w:rFonts w:ascii="Times New Roman" w:hAnsi="Times New Roman" w:cs="Times New Roman"/>
                <w:b/>
                <w:color w:val="auto"/>
              </w:rPr>
            </w:pPr>
            <w:r w:rsidRPr="0036036B">
              <w:rPr>
                <w:rFonts w:ascii="Times New Roman" w:hAnsi="Times New Roman" w:cs="Times New Roman"/>
                <w:b/>
                <w:color w:val="auto"/>
              </w:rPr>
              <w:t>Не предусматривается</w:t>
            </w:r>
          </w:p>
          <w:p w:rsidR="0036036B" w:rsidRPr="0036036B" w:rsidRDefault="0036036B" w:rsidP="0036036B">
            <w:pPr>
              <w:widowControl/>
              <w:autoSpaceDE w:val="0"/>
              <w:autoSpaceDN w:val="0"/>
              <w:adjustRightInd w:val="0"/>
              <w:jc w:val="both"/>
              <w:rPr>
                <w:rFonts w:ascii="Times New Roman" w:hAnsi="Times New Roman" w:cs="Times New Roman"/>
                <w:color w:val="auto"/>
              </w:rPr>
            </w:pPr>
          </w:p>
        </w:tc>
      </w:tr>
      <w:tr w:rsidR="0036036B" w:rsidRPr="0036036B" w:rsidTr="0036036B">
        <w:tc>
          <w:tcPr>
            <w:tcW w:w="3227" w:type="dxa"/>
            <w:tcBorders>
              <w:bottom w:val="nil"/>
            </w:tcBorders>
            <w:shd w:val="clear" w:color="auto" w:fill="auto"/>
          </w:tcPr>
          <w:p w:rsidR="0036036B" w:rsidRPr="0036036B" w:rsidRDefault="0036036B" w:rsidP="0036036B">
            <w:pPr>
              <w:autoSpaceDE w:val="0"/>
              <w:autoSpaceDN w:val="0"/>
              <w:adjustRightInd w:val="0"/>
              <w:rPr>
                <w:rFonts w:ascii="Times New Roman" w:hAnsi="Times New Roman" w:cs="Times New Roman"/>
                <w:b/>
                <w:color w:val="auto"/>
              </w:rPr>
            </w:pPr>
            <w:r w:rsidRPr="0036036B">
              <w:rPr>
                <w:rFonts w:ascii="Times New Roman" w:hAnsi="Times New Roman" w:cs="Times New Roman"/>
                <w:b/>
                <w:color w:val="auto"/>
              </w:rPr>
              <w:t xml:space="preserve">20. Информация о контрактной службе, контрактном управляющем, ответственных за заключение контракта, </w:t>
            </w:r>
          </w:p>
        </w:tc>
        <w:tc>
          <w:tcPr>
            <w:tcW w:w="6379" w:type="dxa"/>
            <w:tcBorders>
              <w:bottom w:val="nil"/>
            </w:tcBorders>
            <w:shd w:val="clear" w:color="auto" w:fill="auto"/>
          </w:tcPr>
          <w:p w:rsidR="0036036B" w:rsidRPr="0036036B" w:rsidRDefault="0036036B" w:rsidP="0036036B">
            <w:pPr>
              <w:widowControl/>
              <w:jc w:val="both"/>
              <w:rPr>
                <w:rFonts w:ascii="Times New Roman" w:hAnsi="Times New Roman" w:cs="Times New Roman"/>
                <w:i/>
                <w:color w:val="auto"/>
              </w:rPr>
            </w:pPr>
            <w:r w:rsidRPr="0036036B">
              <w:rPr>
                <w:rFonts w:ascii="Times New Roman" w:hAnsi="Times New Roman" w:cs="Times New Roman"/>
                <w:i/>
                <w:color w:val="auto"/>
              </w:rPr>
              <w:t>Если есть контрактная служба, Заказчик должен указать слова:</w:t>
            </w:r>
          </w:p>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Контрактная служба заказчика создана … (указывается наименование документа и его реквизиты). Руководитель контрактной службы:  должность, ФИО, тел.</w:t>
            </w:r>
          </w:p>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Заказчик вправе дополнительно указать сведения об иных лицах контрактной службы, если это необходимо.</w:t>
            </w:r>
          </w:p>
          <w:p w:rsidR="0036036B" w:rsidRPr="0036036B" w:rsidRDefault="0036036B" w:rsidP="0036036B">
            <w:pPr>
              <w:widowControl/>
              <w:jc w:val="both"/>
              <w:rPr>
                <w:rFonts w:ascii="Times New Roman" w:hAnsi="Times New Roman" w:cs="Times New Roman"/>
                <w:color w:val="auto"/>
              </w:rPr>
            </w:pPr>
          </w:p>
          <w:p w:rsidR="0036036B" w:rsidRPr="0036036B" w:rsidRDefault="0036036B" w:rsidP="0036036B">
            <w:pPr>
              <w:widowControl/>
              <w:jc w:val="both"/>
              <w:rPr>
                <w:rFonts w:ascii="Times New Roman" w:hAnsi="Times New Roman" w:cs="Times New Roman"/>
                <w:i/>
                <w:color w:val="auto"/>
              </w:rPr>
            </w:pPr>
            <w:r w:rsidRPr="0036036B">
              <w:rPr>
                <w:rFonts w:ascii="Times New Roman" w:hAnsi="Times New Roman" w:cs="Times New Roman"/>
                <w:i/>
                <w:color w:val="auto"/>
              </w:rPr>
              <w:t>Если нет контрактной службы:</w:t>
            </w:r>
          </w:p>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Контрактная служба не создана заказчиком.</w:t>
            </w:r>
          </w:p>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Контрактный управляющий: должность, ФИО, тел.</w:t>
            </w:r>
          </w:p>
        </w:tc>
      </w:tr>
      <w:tr w:rsidR="0036036B" w:rsidRPr="0036036B" w:rsidTr="0036036B">
        <w:tc>
          <w:tcPr>
            <w:tcW w:w="3227" w:type="dxa"/>
            <w:tcBorders>
              <w:bottom w:val="nil"/>
            </w:tcBorders>
            <w:shd w:val="clear" w:color="auto" w:fill="auto"/>
          </w:tcPr>
          <w:p w:rsidR="0036036B" w:rsidRPr="0036036B" w:rsidRDefault="0036036B" w:rsidP="0036036B">
            <w:pPr>
              <w:autoSpaceDE w:val="0"/>
              <w:autoSpaceDN w:val="0"/>
              <w:adjustRightInd w:val="0"/>
              <w:rPr>
                <w:rFonts w:ascii="Times New Roman" w:hAnsi="Times New Roman" w:cs="Times New Roman"/>
                <w:b/>
                <w:color w:val="auto"/>
              </w:rPr>
            </w:pPr>
            <w:r w:rsidRPr="0036036B">
              <w:rPr>
                <w:rFonts w:ascii="Times New Roman" w:hAnsi="Times New Roman" w:cs="Times New Roman"/>
                <w:b/>
                <w:color w:val="auto"/>
              </w:rPr>
              <w:t>21. Размер обеспечения исполнения контракта, срок и порядок предоставления обеспечения, требования к обеспечению исполнения контракта</w:t>
            </w:r>
          </w:p>
        </w:tc>
        <w:tc>
          <w:tcPr>
            <w:tcW w:w="6379" w:type="dxa"/>
            <w:tcBorders>
              <w:bottom w:val="nil"/>
            </w:tcBorders>
            <w:shd w:val="clear" w:color="auto" w:fill="auto"/>
          </w:tcPr>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Заказчик должен указать следующие сведения:</w:t>
            </w:r>
          </w:p>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Размер обеспечения исполнения контракта составляет: ___</w:t>
            </w:r>
          </w:p>
          <w:p w:rsidR="0036036B" w:rsidRPr="0036036B" w:rsidRDefault="0036036B" w:rsidP="0036036B">
            <w:pPr>
              <w:widowControl/>
              <w:jc w:val="both"/>
              <w:rPr>
                <w:rFonts w:ascii="Times New Roman" w:hAnsi="Times New Roman" w:cs="Times New Roman"/>
                <w:color w:val="auto"/>
              </w:rPr>
            </w:pPr>
          </w:p>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В случае выбора участником способа обеспечения исполнения контракта - внесение денежных средств, денежные средства должны быть перечислены по следующим реквизитам:</w:t>
            </w:r>
          </w:p>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lastRenderedPageBreak/>
              <w:t>… (Указываются реквизиты)</w:t>
            </w:r>
          </w:p>
          <w:p w:rsidR="0036036B" w:rsidRPr="0036036B" w:rsidRDefault="0036036B" w:rsidP="0036036B">
            <w:pPr>
              <w:widowControl/>
              <w:autoSpaceDE w:val="0"/>
              <w:autoSpaceDN w:val="0"/>
              <w:adjustRightInd w:val="0"/>
              <w:ind w:firstLine="540"/>
              <w:jc w:val="both"/>
              <w:rPr>
                <w:rFonts w:ascii="Times New Roman" w:eastAsia="Calibri" w:hAnsi="Times New Roman" w:cs="Times New Roman"/>
                <w:color w:val="auto"/>
              </w:rPr>
            </w:pPr>
          </w:p>
          <w:p w:rsidR="0036036B" w:rsidRPr="0036036B" w:rsidRDefault="0036036B" w:rsidP="0036036B">
            <w:pPr>
              <w:widowControl/>
              <w:autoSpaceDE w:val="0"/>
              <w:autoSpaceDN w:val="0"/>
              <w:adjustRightInd w:val="0"/>
              <w:jc w:val="both"/>
              <w:rPr>
                <w:rFonts w:ascii="Times New Roman" w:eastAsia="Calibri" w:hAnsi="Times New Roman" w:cs="Times New Roman"/>
                <w:color w:val="auto"/>
              </w:rPr>
            </w:pPr>
            <w:r w:rsidRPr="0036036B">
              <w:rPr>
                <w:rFonts w:ascii="Times New Roman" w:hAnsi="Times New Roman" w:cs="Times New Roman"/>
                <w:color w:val="auto"/>
              </w:rPr>
              <w:t xml:space="preserve">Справочно: </w:t>
            </w:r>
            <w:r w:rsidRPr="0036036B">
              <w:rPr>
                <w:rFonts w:ascii="Times New Roman" w:eastAsia="Calibri" w:hAnsi="Times New Roman" w:cs="Times New Roman"/>
                <w:color w:val="auto"/>
              </w:rPr>
              <w:t>Размер обеспечения исполнения энергосервисного контракта определяется заказчиком от пяти до тридцати процентов одной из следующих величин:</w:t>
            </w:r>
          </w:p>
          <w:p w:rsidR="0036036B" w:rsidRPr="0036036B" w:rsidRDefault="0036036B" w:rsidP="0036036B">
            <w:pPr>
              <w:widowControl/>
              <w:autoSpaceDE w:val="0"/>
              <w:autoSpaceDN w:val="0"/>
              <w:adjustRightInd w:val="0"/>
              <w:ind w:firstLine="540"/>
              <w:jc w:val="both"/>
              <w:rPr>
                <w:rFonts w:ascii="Times New Roman" w:eastAsia="Calibri" w:hAnsi="Times New Roman" w:cs="Times New Roman"/>
                <w:color w:val="auto"/>
              </w:rPr>
            </w:pPr>
            <w:r w:rsidRPr="0036036B">
              <w:rPr>
                <w:rFonts w:ascii="Times New Roman" w:eastAsia="Calibri" w:hAnsi="Times New Roman" w:cs="Times New Roman"/>
                <w:color w:val="auto"/>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r:id="rId12" w:history="1">
              <w:r w:rsidRPr="0036036B">
                <w:rPr>
                  <w:rFonts w:ascii="Times New Roman" w:eastAsia="Calibri" w:hAnsi="Times New Roman" w:cs="Times New Roman"/>
                  <w:color w:val="0000FF"/>
                </w:rPr>
                <w:t>пункте 1 части 3</w:t>
              </w:r>
            </w:hyperlink>
            <w:r w:rsidRPr="0036036B">
              <w:rPr>
                <w:rFonts w:ascii="Times New Roman" w:eastAsia="Calibri" w:hAnsi="Times New Roman" w:cs="Times New Roman"/>
                <w:color w:val="auto"/>
              </w:rPr>
              <w:t xml:space="preserve"> статьи 108</w:t>
            </w:r>
            <w:r w:rsidRPr="0036036B">
              <w:rPr>
                <w:rFonts w:ascii="Times New Roman" w:hAnsi="Times New Roman" w:cs="Times New Roman"/>
                <w:color w:val="auto"/>
              </w:rPr>
              <w:t xml:space="preserve"> Федерального закона от 05.04.2013 №44-ФЗ</w:t>
            </w:r>
            <w:r w:rsidRPr="0036036B">
              <w:rPr>
                <w:rFonts w:ascii="Times New Roman" w:eastAsia="Calibri" w:hAnsi="Times New Roman" w:cs="Times New Roman"/>
                <w:color w:val="auto"/>
              </w:rPr>
              <w:t>;</w:t>
            </w:r>
          </w:p>
          <w:p w:rsidR="0036036B" w:rsidRPr="0036036B" w:rsidRDefault="0036036B" w:rsidP="0036036B">
            <w:pPr>
              <w:widowControl/>
              <w:autoSpaceDE w:val="0"/>
              <w:autoSpaceDN w:val="0"/>
              <w:adjustRightInd w:val="0"/>
              <w:ind w:firstLine="540"/>
              <w:jc w:val="both"/>
              <w:rPr>
                <w:rFonts w:ascii="Times New Roman" w:eastAsia="Calibri" w:hAnsi="Times New Roman" w:cs="Times New Roman"/>
                <w:color w:val="auto"/>
              </w:rPr>
            </w:pPr>
            <w:r w:rsidRPr="0036036B">
              <w:rPr>
                <w:rFonts w:ascii="Times New Roman" w:eastAsia="Calibri" w:hAnsi="Times New Roman" w:cs="Times New Roman"/>
                <w:color w:val="auto"/>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r:id="rId13" w:history="1">
              <w:r w:rsidRPr="0036036B">
                <w:rPr>
                  <w:rFonts w:ascii="Times New Roman" w:eastAsia="Calibri" w:hAnsi="Times New Roman" w:cs="Times New Roman"/>
                  <w:color w:val="0000FF"/>
                </w:rPr>
                <w:t>пункте 2 части 3</w:t>
              </w:r>
            </w:hyperlink>
            <w:r w:rsidRPr="0036036B">
              <w:rPr>
                <w:rFonts w:ascii="Times New Roman" w:eastAsia="Calibri" w:hAnsi="Times New Roman" w:cs="Times New Roman"/>
                <w:color w:val="auto"/>
              </w:rPr>
              <w:t xml:space="preserve"> статьи 108</w:t>
            </w:r>
            <w:r w:rsidRPr="0036036B">
              <w:rPr>
                <w:rFonts w:ascii="Times New Roman" w:hAnsi="Times New Roman" w:cs="Times New Roman"/>
                <w:color w:val="auto"/>
              </w:rPr>
              <w:t xml:space="preserve"> Федерального закона от 05.04.2013 №44-ФЗ</w:t>
            </w:r>
            <w:r w:rsidRPr="0036036B">
              <w:rPr>
                <w:rFonts w:ascii="Times New Roman" w:eastAsia="Calibri" w:hAnsi="Times New Roman" w:cs="Times New Roman"/>
                <w:color w:val="auto"/>
              </w:rPr>
              <w:t>;;</w:t>
            </w:r>
          </w:p>
          <w:p w:rsidR="0036036B" w:rsidRPr="0036036B" w:rsidRDefault="0036036B" w:rsidP="0036036B">
            <w:pPr>
              <w:widowControl/>
              <w:autoSpaceDE w:val="0"/>
              <w:autoSpaceDN w:val="0"/>
              <w:adjustRightInd w:val="0"/>
              <w:ind w:firstLine="540"/>
              <w:jc w:val="both"/>
              <w:rPr>
                <w:rFonts w:ascii="Times New Roman" w:eastAsia="Calibri" w:hAnsi="Times New Roman" w:cs="Times New Roman"/>
                <w:color w:val="auto"/>
              </w:rPr>
            </w:pPr>
            <w:r w:rsidRPr="0036036B">
              <w:rPr>
                <w:rFonts w:ascii="Times New Roman" w:eastAsia="Calibri" w:hAnsi="Times New Roman" w:cs="Times New Roman"/>
                <w:color w:val="auto"/>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исполнителем по энергосервисному контракту, в случае, указанном в </w:t>
            </w:r>
            <w:hyperlink r:id="rId14" w:history="1">
              <w:r w:rsidRPr="0036036B">
                <w:rPr>
                  <w:rFonts w:ascii="Times New Roman" w:eastAsia="Calibri" w:hAnsi="Times New Roman" w:cs="Times New Roman"/>
                  <w:color w:val="0000FF"/>
                </w:rPr>
                <w:t>пункте 3 части 3</w:t>
              </w:r>
            </w:hyperlink>
            <w:r w:rsidRPr="0036036B">
              <w:rPr>
                <w:rFonts w:ascii="Times New Roman" w:eastAsia="Calibri" w:hAnsi="Times New Roman" w:cs="Times New Roman"/>
                <w:color w:val="auto"/>
              </w:rPr>
              <w:t xml:space="preserve"> настоящей статьи 108</w:t>
            </w:r>
            <w:r w:rsidRPr="0036036B">
              <w:rPr>
                <w:rFonts w:ascii="Times New Roman" w:hAnsi="Times New Roman" w:cs="Times New Roman"/>
                <w:color w:val="auto"/>
              </w:rPr>
              <w:t xml:space="preserve"> Федерального закона от 05.04.2013 №44-ФЗ</w:t>
            </w:r>
            <w:r w:rsidRPr="0036036B">
              <w:rPr>
                <w:rFonts w:ascii="Times New Roman" w:eastAsia="Calibri" w:hAnsi="Times New Roman" w:cs="Times New Roman"/>
                <w:color w:val="auto"/>
              </w:rPr>
              <w:t>;.</w:t>
            </w:r>
          </w:p>
          <w:p w:rsidR="0036036B" w:rsidRPr="0036036B" w:rsidRDefault="0036036B" w:rsidP="0036036B">
            <w:pPr>
              <w:widowControl/>
              <w:jc w:val="both"/>
              <w:rPr>
                <w:rFonts w:ascii="Times New Roman" w:hAnsi="Times New Roman" w:cs="Times New Roman"/>
                <w:b/>
                <w:color w:val="auto"/>
              </w:rPr>
            </w:pPr>
          </w:p>
        </w:tc>
      </w:tr>
      <w:tr w:rsidR="0036036B" w:rsidRPr="0036036B" w:rsidTr="0036036B">
        <w:tc>
          <w:tcPr>
            <w:tcW w:w="3227" w:type="dxa"/>
            <w:tcBorders>
              <w:bottom w:val="nil"/>
            </w:tcBorders>
          </w:tcPr>
          <w:p w:rsidR="0036036B" w:rsidRPr="0036036B" w:rsidRDefault="0036036B" w:rsidP="0036036B">
            <w:pPr>
              <w:autoSpaceDE w:val="0"/>
              <w:autoSpaceDN w:val="0"/>
              <w:adjustRightInd w:val="0"/>
              <w:rPr>
                <w:rFonts w:ascii="Times New Roman" w:hAnsi="Times New Roman" w:cs="Times New Roman"/>
                <w:b/>
                <w:color w:val="auto"/>
              </w:rPr>
            </w:pPr>
            <w:r w:rsidRPr="0036036B">
              <w:rPr>
                <w:rFonts w:ascii="Times New Roman" w:hAnsi="Times New Roman" w:cs="Times New Roman"/>
                <w:b/>
                <w:color w:val="auto"/>
              </w:rPr>
              <w:lastRenderedPageBreak/>
              <w:t>22. Информация о банковском сопровождении контракта:</w:t>
            </w:r>
          </w:p>
        </w:tc>
        <w:tc>
          <w:tcPr>
            <w:tcW w:w="6379" w:type="dxa"/>
            <w:tcBorders>
              <w:bottom w:val="nil"/>
            </w:tcBorders>
          </w:tcPr>
          <w:p w:rsidR="0036036B" w:rsidRPr="0036036B" w:rsidRDefault="0036036B" w:rsidP="0036036B">
            <w:pPr>
              <w:widowControl/>
              <w:jc w:val="both"/>
              <w:rPr>
                <w:rFonts w:ascii="Times New Roman" w:hAnsi="Times New Roman" w:cs="Times New Roman"/>
                <w:i/>
                <w:color w:val="auto"/>
              </w:rPr>
            </w:pPr>
            <w:r w:rsidRPr="0036036B">
              <w:rPr>
                <w:rFonts w:ascii="Times New Roman" w:hAnsi="Times New Roman" w:cs="Times New Roman"/>
                <w:i/>
                <w:color w:val="auto"/>
              </w:rPr>
              <w:t>До момента принятия нормативных правовых актов, устанавливающих порядок и случаи банковского сопровождения контракта, Заказчик должен указать слова:</w:t>
            </w:r>
          </w:p>
          <w:p w:rsidR="0036036B" w:rsidRPr="0036036B" w:rsidRDefault="0036036B" w:rsidP="0036036B">
            <w:pPr>
              <w:widowControl/>
              <w:jc w:val="both"/>
              <w:rPr>
                <w:rFonts w:ascii="Times New Roman" w:hAnsi="Times New Roman" w:cs="Times New Roman"/>
                <w:b/>
                <w:color w:val="auto"/>
              </w:rPr>
            </w:pPr>
            <w:r w:rsidRPr="0036036B">
              <w:rPr>
                <w:rFonts w:ascii="Times New Roman" w:hAnsi="Times New Roman" w:cs="Times New Roman"/>
                <w:b/>
                <w:color w:val="auto"/>
              </w:rPr>
              <w:t>Не предусматривается</w:t>
            </w:r>
          </w:p>
          <w:p w:rsidR="0036036B" w:rsidRPr="0036036B" w:rsidRDefault="0036036B" w:rsidP="0036036B">
            <w:pPr>
              <w:widowControl/>
              <w:jc w:val="both"/>
              <w:rPr>
                <w:rFonts w:ascii="Times New Roman" w:hAnsi="Times New Roman" w:cs="Times New Roman"/>
                <w:b/>
                <w:color w:val="auto"/>
              </w:rPr>
            </w:pPr>
          </w:p>
          <w:p w:rsidR="0036036B" w:rsidRPr="0036036B" w:rsidRDefault="0036036B" w:rsidP="0036036B">
            <w:pPr>
              <w:widowControl/>
              <w:jc w:val="both"/>
              <w:rPr>
                <w:rFonts w:ascii="Times New Roman" w:hAnsi="Times New Roman" w:cs="Times New Roman"/>
                <w:i/>
                <w:color w:val="auto"/>
              </w:rPr>
            </w:pPr>
            <w:r w:rsidRPr="0036036B">
              <w:rPr>
                <w:rFonts w:ascii="Times New Roman" w:hAnsi="Times New Roman" w:cs="Times New Roman"/>
                <w:i/>
                <w:color w:val="auto"/>
              </w:rPr>
              <w:t>После принятия нормативных правовых актов, устанавливающих порядок и случаи банковского сопровождения контракта, и вступления таковых в силу, Заказчик должен указать слова:</w:t>
            </w:r>
          </w:p>
          <w:p w:rsidR="0036036B" w:rsidRPr="0036036B" w:rsidRDefault="0036036B" w:rsidP="0036036B">
            <w:pPr>
              <w:widowControl/>
              <w:jc w:val="both"/>
              <w:rPr>
                <w:rFonts w:ascii="Times New Roman" w:hAnsi="Times New Roman" w:cs="Times New Roman"/>
                <w:b/>
                <w:color w:val="auto"/>
              </w:rPr>
            </w:pPr>
            <w:r w:rsidRPr="0036036B">
              <w:rPr>
                <w:rFonts w:ascii="Times New Roman" w:hAnsi="Times New Roman" w:cs="Times New Roman"/>
                <w:b/>
                <w:color w:val="auto"/>
              </w:rPr>
              <w:t>Устанавливаются в соответствии с … (указывается наименование и реквизиты нормативного правового акта)</w:t>
            </w:r>
          </w:p>
        </w:tc>
      </w:tr>
      <w:tr w:rsidR="0036036B" w:rsidRPr="0036036B" w:rsidTr="0036036B">
        <w:tc>
          <w:tcPr>
            <w:tcW w:w="3227" w:type="dxa"/>
            <w:tcBorders>
              <w:bottom w:val="single" w:sz="4" w:space="0" w:color="000000" w:themeColor="text1"/>
            </w:tcBorders>
          </w:tcPr>
          <w:p w:rsidR="0036036B" w:rsidRPr="0036036B" w:rsidRDefault="0036036B" w:rsidP="0036036B">
            <w:pPr>
              <w:widowControl/>
              <w:autoSpaceDE w:val="0"/>
              <w:autoSpaceDN w:val="0"/>
              <w:adjustRightInd w:val="0"/>
              <w:jc w:val="center"/>
              <w:outlineLvl w:val="0"/>
              <w:rPr>
                <w:rFonts w:ascii="Times New Roman" w:hAnsi="Times New Roman" w:cs="Times New Roman"/>
                <w:b/>
                <w:color w:val="auto"/>
              </w:rPr>
            </w:pPr>
          </w:p>
        </w:tc>
        <w:tc>
          <w:tcPr>
            <w:tcW w:w="6379" w:type="dxa"/>
            <w:tcBorders>
              <w:bottom w:val="single" w:sz="4" w:space="0" w:color="000000" w:themeColor="text1"/>
            </w:tcBorders>
            <w:shd w:val="clear" w:color="auto" w:fill="auto"/>
          </w:tcPr>
          <w:p w:rsidR="0036036B" w:rsidRPr="0036036B" w:rsidRDefault="0036036B" w:rsidP="0036036B">
            <w:pPr>
              <w:widowControl/>
              <w:jc w:val="center"/>
              <w:rPr>
                <w:rFonts w:ascii="Times New Roman" w:hAnsi="Times New Roman" w:cs="Times New Roman"/>
                <w:b/>
                <w:color w:val="auto"/>
              </w:rPr>
            </w:pPr>
            <w:r w:rsidRPr="0036036B">
              <w:rPr>
                <w:rFonts w:ascii="Times New Roman" w:hAnsi="Times New Roman" w:cs="Times New Roman"/>
                <w:b/>
                <w:color w:val="auto"/>
              </w:rPr>
              <w:t>УСЛОВИЯ И СРОКИ УЧАСТИЯ</w:t>
            </w:r>
          </w:p>
        </w:tc>
      </w:tr>
      <w:tr w:rsidR="0036036B" w:rsidRPr="0036036B" w:rsidTr="0036036B">
        <w:tc>
          <w:tcPr>
            <w:tcW w:w="3227" w:type="dxa"/>
          </w:tcPr>
          <w:p w:rsidR="0036036B" w:rsidRPr="0036036B" w:rsidRDefault="0036036B" w:rsidP="0036036B">
            <w:pPr>
              <w:autoSpaceDE w:val="0"/>
              <w:autoSpaceDN w:val="0"/>
              <w:adjustRightInd w:val="0"/>
              <w:rPr>
                <w:rFonts w:ascii="Times New Roman" w:hAnsi="Times New Roman" w:cs="Times New Roman"/>
                <w:b/>
                <w:color w:val="auto"/>
              </w:rPr>
            </w:pPr>
            <w:r w:rsidRPr="0036036B">
              <w:rPr>
                <w:rFonts w:ascii="Times New Roman" w:hAnsi="Times New Roman" w:cs="Times New Roman"/>
                <w:b/>
                <w:color w:val="auto"/>
              </w:rPr>
              <w:t>23. Размер и порядок внесения денежных средств в качестве обеспечения заявок на участие в закупке:</w:t>
            </w:r>
          </w:p>
        </w:tc>
        <w:tc>
          <w:tcPr>
            <w:tcW w:w="6379" w:type="dxa"/>
          </w:tcPr>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Заказчик должен указать следующие сведения:</w:t>
            </w:r>
          </w:p>
          <w:p w:rsidR="0036036B" w:rsidRPr="0036036B" w:rsidRDefault="0036036B" w:rsidP="0036036B">
            <w:pPr>
              <w:widowControl/>
              <w:autoSpaceDE w:val="0"/>
              <w:autoSpaceDN w:val="0"/>
              <w:adjustRightInd w:val="0"/>
              <w:jc w:val="both"/>
              <w:rPr>
                <w:rFonts w:ascii="Times New Roman" w:hAnsi="Times New Roman" w:cs="Times New Roman"/>
                <w:color w:val="auto"/>
              </w:rPr>
            </w:pPr>
            <w:r w:rsidRPr="0036036B">
              <w:rPr>
                <w:rFonts w:ascii="Times New Roman" w:hAnsi="Times New Roman" w:cs="Times New Roman"/>
                <w:color w:val="auto"/>
              </w:rPr>
              <w:t>Размер обеспечения заявки составляет: __% начальной (максимальной) цены контракта.</w:t>
            </w:r>
          </w:p>
          <w:p w:rsidR="0036036B" w:rsidRPr="0036036B" w:rsidRDefault="0036036B" w:rsidP="0036036B">
            <w:pPr>
              <w:widowControl/>
              <w:autoSpaceDE w:val="0"/>
              <w:autoSpaceDN w:val="0"/>
              <w:adjustRightInd w:val="0"/>
              <w:jc w:val="both"/>
              <w:rPr>
                <w:rFonts w:ascii="Times New Roman" w:hAnsi="Times New Roman" w:cs="Times New Roman"/>
                <w:color w:val="auto"/>
                <w:u w:val="single"/>
              </w:rPr>
            </w:pPr>
            <w:r w:rsidRPr="0036036B">
              <w:rPr>
                <w:rFonts w:ascii="Times New Roman" w:hAnsi="Times New Roman" w:cs="Times New Roman"/>
                <w:color w:val="auto"/>
                <w:u w:val="single"/>
              </w:rPr>
              <w:t>Справочно:</w:t>
            </w:r>
          </w:p>
          <w:p w:rsidR="0036036B" w:rsidRPr="0036036B" w:rsidRDefault="0036036B" w:rsidP="0036036B">
            <w:pPr>
              <w:widowControl/>
              <w:autoSpaceDE w:val="0"/>
              <w:autoSpaceDN w:val="0"/>
              <w:adjustRightInd w:val="0"/>
              <w:jc w:val="both"/>
              <w:rPr>
                <w:rFonts w:ascii="Times New Roman" w:hAnsi="Times New Roman" w:cs="Times New Roman"/>
                <w:color w:val="auto"/>
                <w:u w:val="single"/>
              </w:rPr>
            </w:pPr>
            <w:r w:rsidRPr="0036036B">
              <w:rPr>
                <w:rFonts w:ascii="Times New Roman" w:hAnsi="Times New Roman" w:cs="Times New Roman"/>
                <w:color w:val="auto"/>
                <w:u w:val="single"/>
              </w:rPr>
              <w:t>Для аукциона</w:t>
            </w:r>
          </w:p>
          <w:p w:rsidR="0036036B" w:rsidRPr="0036036B" w:rsidRDefault="0036036B" w:rsidP="0036036B">
            <w:pPr>
              <w:widowControl/>
              <w:autoSpaceDE w:val="0"/>
              <w:autoSpaceDN w:val="0"/>
              <w:adjustRightInd w:val="0"/>
              <w:jc w:val="both"/>
              <w:rPr>
                <w:rFonts w:ascii="Times New Roman" w:hAnsi="Times New Roman" w:cs="Times New Roman"/>
                <w:color w:val="auto"/>
              </w:rPr>
            </w:pPr>
            <w:r w:rsidRPr="0036036B">
              <w:rPr>
                <w:rFonts w:ascii="Times New Roman" w:hAnsi="Times New Roman" w:cs="Times New Roman"/>
                <w:color w:val="auto"/>
              </w:rPr>
              <w:t xml:space="preserve">Размер обеспечения заявки должен составлять </w:t>
            </w:r>
            <w:r w:rsidRPr="0036036B">
              <w:rPr>
                <w:rFonts w:ascii="Times New Roman" w:hAnsi="Times New Roman" w:cs="Times New Roman"/>
                <w:b/>
                <w:color w:val="auto"/>
              </w:rPr>
              <w:t>от одной второй процента до пяти процентов</w:t>
            </w:r>
            <w:r w:rsidRPr="0036036B">
              <w:rPr>
                <w:rFonts w:ascii="Times New Roman" w:hAnsi="Times New Roman" w:cs="Times New Roman"/>
                <w:color w:val="auto"/>
              </w:rPr>
              <w:t xml:space="preserve"> начальной (максимальной) цены контракта или, если при проведении аукционов начальная (максимальная) цена контракта </w:t>
            </w:r>
            <w:r w:rsidRPr="0036036B">
              <w:rPr>
                <w:rFonts w:ascii="Times New Roman" w:hAnsi="Times New Roman" w:cs="Times New Roman"/>
                <w:b/>
                <w:color w:val="auto"/>
              </w:rPr>
              <w:t>не превышает три миллиона рублей</w:t>
            </w:r>
            <w:r w:rsidRPr="0036036B">
              <w:rPr>
                <w:rFonts w:ascii="Times New Roman" w:hAnsi="Times New Roman" w:cs="Times New Roman"/>
                <w:color w:val="auto"/>
              </w:rPr>
              <w:t xml:space="preserve">, </w:t>
            </w:r>
            <w:r w:rsidRPr="0036036B">
              <w:rPr>
                <w:rFonts w:ascii="Times New Roman" w:hAnsi="Times New Roman" w:cs="Times New Roman"/>
                <w:b/>
                <w:color w:val="auto"/>
              </w:rPr>
              <w:t>один процент</w:t>
            </w:r>
            <w:r w:rsidRPr="0036036B">
              <w:rPr>
                <w:rFonts w:ascii="Times New Roman" w:hAnsi="Times New Roman" w:cs="Times New Roman"/>
                <w:color w:val="auto"/>
              </w:rPr>
              <w:t xml:space="preserve"> начальной (максимальной) цены контракта.</w:t>
            </w:r>
          </w:p>
          <w:p w:rsidR="0036036B" w:rsidRPr="0036036B" w:rsidRDefault="0036036B" w:rsidP="0036036B">
            <w:pPr>
              <w:widowControl/>
              <w:autoSpaceDE w:val="0"/>
              <w:autoSpaceDN w:val="0"/>
              <w:adjustRightInd w:val="0"/>
              <w:jc w:val="both"/>
              <w:rPr>
                <w:rFonts w:ascii="Times New Roman" w:hAnsi="Times New Roman" w:cs="Times New Roman"/>
                <w:iCs/>
                <w:color w:val="auto"/>
              </w:rPr>
            </w:pPr>
            <w:r w:rsidRPr="0036036B">
              <w:rPr>
                <w:rFonts w:ascii="Times New Roman" w:hAnsi="Times New Roman" w:cs="Times New Roman"/>
                <w:iCs/>
                <w:color w:val="auto"/>
              </w:rPr>
              <w:t xml:space="preserve">В случае, если закупка осуществляется в соответствии со статьями 28 - </w:t>
            </w:r>
            <w:hyperlink r:id="rId15" w:history="1">
              <w:r w:rsidRPr="0036036B">
                <w:rPr>
                  <w:rFonts w:ascii="Times New Roman" w:hAnsi="Times New Roman" w:cs="Times New Roman"/>
                  <w:iCs/>
                  <w:color w:val="auto"/>
                </w:rPr>
                <w:t>30</w:t>
              </w:r>
            </w:hyperlink>
            <w:r w:rsidRPr="0036036B">
              <w:rPr>
                <w:rFonts w:ascii="Times New Roman" w:hAnsi="Times New Roman" w:cs="Times New Roman"/>
                <w:iCs/>
                <w:color w:val="auto"/>
              </w:rPr>
              <w:t xml:space="preserve"> Федерального закона от 05.04.2013 №44-ФЗ и участником закупки является учреждение или </w:t>
            </w:r>
            <w:r w:rsidRPr="0036036B">
              <w:rPr>
                <w:rFonts w:ascii="Times New Roman" w:hAnsi="Times New Roman" w:cs="Times New Roman"/>
                <w:iCs/>
                <w:color w:val="auto"/>
              </w:rPr>
              <w:lastRenderedPageBreak/>
              <w:t xml:space="preserve">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w:t>
            </w:r>
            <w:r w:rsidRPr="0036036B">
              <w:rPr>
                <w:rFonts w:ascii="Times New Roman" w:hAnsi="Times New Roman" w:cs="Times New Roman"/>
                <w:b/>
                <w:iCs/>
                <w:color w:val="auto"/>
              </w:rPr>
              <w:t>не может превышать два процента</w:t>
            </w:r>
            <w:r w:rsidRPr="0036036B">
              <w:rPr>
                <w:rFonts w:ascii="Times New Roman" w:hAnsi="Times New Roman" w:cs="Times New Roman"/>
                <w:iCs/>
                <w:color w:val="auto"/>
              </w:rPr>
              <w:t xml:space="preserve"> начальной (максимальной) цены контракта.</w:t>
            </w:r>
          </w:p>
          <w:p w:rsidR="0036036B" w:rsidRPr="0036036B" w:rsidRDefault="0036036B" w:rsidP="0036036B">
            <w:pPr>
              <w:widowControl/>
              <w:jc w:val="both"/>
              <w:rPr>
                <w:rFonts w:ascii="Times New Roman" w:hAnsi="Times New Roman" w:cs="Times New Roman"/>
                <w:color w:val="auto"/>
                <w:u w:val="single"/>
              </w:rPr>
            </w:pPr>
            <w:r w:rsidRPr="0036036B">
              <w:rPr>
                <w:rFonts w:ascii="Times New Roman" w:hAnsi="Times New Roman" w:cs="Times New Roman"/>
                <w:color w:val="auto"/>
                <w:u w:val="single"/>
              </w:rPr>
              <w:t>Для конкурса</w:t>
            </w:r>
          </w:p>
          <w:p w:rsidR="0036036B" w:rsidRPr="0036036B" w:rsidRDefault="0036036B" w:rsidP="0036036B">
            <w:pPr>
              <w:widowControl/>
              <w:autoSpaceDE w:val="0"/>
              <w:autoSpaceDN w:val="0"/>
              <w:adjustRightInd w:val="0"/>
              <w:jc w:val="both"/>
              <w:rPr>
                <w:rFonts w:ascii="Times New Roman" w:hAnsi="Times New Roman" w:cs="Times New Roman"/>
                <w:color w:val="auto"/>
              </w:rPr>
            </w:pPr>
            <w:r w:rsidRPr="0036036B">
              <w:rPr>
                <w:rFonts w:ascii="Times New Roman" w:hAnsi="Times New Roman" w:cs="Times New Roman"/>
                <w:color w:val="auto"/>
              </w:rPr>
              <w:t xml:space="preserve">Размер обеспечения заявки должен составлять </w:t>
            </w:r>
            <w:r w:rsidRPr="0036036B">
              <w:rPr>
                <w:rFonts w:ascii="Times New Roman" w:hAnsi="Times New Roman" w:cs="Times New Roman"/>
                <w:b/>
                <w:color w:val="auto"/>
              </w:rPr>
              <w:t>от одной второй процента до пяти процентов</w:t>
            </w:r>
            <w:r w:rsidRPr="0036036B">
              <w:rPr>
                <w:rFonts w:ascii="Times New Roman" w:hAnsi="Times New Roman" w:cs="Times New Roman"/>
                <w:color w:val="auto"/>
              </w:rPr>
              <w:t xml:space="preserve"> начальной (максимальной) цены контракта.</w:t>
            </w:r>
          </w:p>
          <w:p w:rsidR="0036036B" w:rsidRPr="0036036B" w:rsidRDefault="0036036B" w:rsidP="0036036B">
            <w:pPr>
              <w:widowControl/>
              <w:autoSpaceDE w:val="0"/>
              <w:autoSpaceDN w:val="0"/>
              <w:adjustRightInd w:val="0"/>
              <w:jc w:val="both"/>
              <w:rPr>
                <w:rFonts w:ascii="Times New Roman" w:hAnsi="Times New Roman" w:cs="Times New Roman"/>
                <w:b/>
                <w:color w:val="auto"/>
              </w:rPr>
            </w:pPr>
            <w:r w:rsidRPr="0036036B">
              <w:rPr>
                <w:rFonts w:ascii="Times New Roman" w:hAnsi="Times New Roman" w:cs="Times New Roman"/>
                <w:iCs/>
                <w:color w:val="auto"/>
              </w:rPr>
              <w:t xml:space="preserve">В случае, если закупка осуществляется в соответствии со статьями 28 - </w:t>
            </w:r>
            <w:hyperlink r:id="rId16" w:history="1">
              <w:r w:rsidRPr="0036036B">
                <w:rPr>
                  <w:rFonts w:ascii="Times New Roman" w:hAnsi="Times New Roman" w:cs="Times New Roman"/>
                  <w:iCs/>
                  <w:color w:val="auto"/>
                </w:rPr>
                <w:t>30</w:t>
              </w:r>
            </w:hyperlink>
            <w:r w:rsidRPr="0036036B">
              <w:rPr>
                <w:rFonts w:ascii="Times New Roman" w:hAnsi="Times New Roman" w:cs="Times New Roman"/>
                <w:iCs/>
                <w:color w:val="auto"/>
              </w:rPr>
              <w:t xml:space="preserve"> Федерального закона от 05.04.2013 №44-ФЗ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w:t>
            </w:r>
            <w:r w:rsidRPr="0036036B">
              <w:rPr>
                <w:rFonts w:ascii="Times New Roman" w:hAnsi="Times New Roman" w:cs="Times New Roman"/>
                <w:b/>
                <w:iCs/>
                <w:color w:val="auto"/>
              </w:rPr>
              <w:t>не может превышать два процента</w:t>
            </w:r>
            <w:r w:rsidRPr="0036036B">
              <w:rPr>
                <w:rFonts w:ascii="Times New Roman" w:hAnsi="Times New Roman" w:cs="Times New Roman"/>
                <w:iCs/>
                <w:color w:val="auto"/>
              </w:rPr>
              <w:t xml:space="preserve"> начальной (максимальной) цены контракта.</w:t>
            </w:r>
          </w:p>
        </w:tc>
      </w:tr>
      <w:tr w:rsidR="0036036B" w:rsidRPr="0036036B" w:rsidTr="0036036B">
        <w:tc>
          <w:tcPr>
            <w:tcW w:w="3227" w:type="dxa"/>
          </w:tcPr>
          <w:p w:rsidR="0036036B" w:rsidRPr="0036036B" w:rsidRDefault="0036036B" w:rsidP="0036036B">
            <w:pPr>
              <w:autoSpaceDE w:val="0"/>
              <w:autoSpaceDN w:val="0"/>
              <w:adjustRightInd w:val="0"/>
              <w:rPr>
                <w:rFonts w:ascii="Times New Roman" w:hAnsi="Times New Roman" w:cs="Times New Roman"/>
                <w:b/>
                <w:color w:val="auto"/>
              </w:rPr>
            </w:pPr>
            <w:r w:rsidRPr="0036036B">
              <w:rPr>
                <w:rFonts w:ascii="Times New Roman" w:hAnsi="Times New Roman" w:cs="Times New Roman"/>
                <w:b/>
                <w:color w:val="auto"/>
              </w:rPr>
              <w:lastRenderedPageBreak/>
              <w:t>24. Предъявляемые участникам закупки требования  и исчерпывающий перечень документов, которые должны быть представлены участниками закупки в соответствии с пунктом 1 части 1 статьи 31 Федерального закона от 05.04.2013 №44-ФЗ</w:t>
            </w:r>
          </w:p>
        </w:tc>
        <w:tc>
          <w:tcPr>
            <w:tcW w:w="6379" w:type="dxa"/>
          </w:tcPr>
          <w:p w:rsidR="0036036B" w:rsidRPr="0036036B" w:rsidRDefault="0036036B" w:rsidP="0036036B">
            <w:pPr>
              <w:widowControl/>
              <w:autoSpaceDE w:val="0"/>
              <w:autoSpaceDN w:val="0"/>
              <w:adjustRightInd w:val="0"/>
              <w:jc w:val="both"/>
              <w:rPr>
                <w:rFonts w:ascii="Times New Roman" w:eastAsia="Calibri" w:hAnsi="Times New Roman" w:cs="Times New Roman"/>
                <w:color w:val="auto"/>
              </w:rPr>
            </w:pPr>
            <w:r w:rsidRPr="0036036B">
              <w:rPr>
                <w:rFonts w:ascii="Times New Roman" w:eastAsia="Calibri" w:hAnsi="Times New Roman" w:cs="Times New Roman"/>
                <w:color w:val="auto"/>
              </w:rPr>
              <w:t xml:space="preserve">В данном пункте Заказчик должен указать необходимость наличия лицензии, (свидетельства, разрешения, аттестата, аккредитации и т.п.), требования к их содержанию, составу, и </w:t>
            </w:r>
            <w:r w:rsidRPr="0036036B">
              <w:rPr>
                <w:rFonts w:ascii="Times New Roman" w:eastAsia="Calibri" w:hAnsi="Times New Roman" w:cs="Times New Roman"/>
                <w:b/>
                <w:i/>
                <w:color w:val="auto"/>
              </w:rPr>
              <w:t>наименование и реквизиты</w:t>
            </w:r>
            <w:r w:rsidRPr="0036036B">
              <w:rPr>
                <w:rFonts w:ascii="Times New Roman" w:eastAsia="Calibri" w:hAnsi="Times New Roman" w:cs="Times New Roman"/>
                <w:color w:val="auto"/>
              </w:rPr>
              <w:t xml:space="preserve"> </w:t>
            </w:r>
            <w:r w:rsidRPr="0036036B">
              <w:rPr>
                <w:rFonts w:ascii="Times New Roman" w:eastAsia="Calibri" w:hAnsi="Times New Roman" w:cs="Times New Roman"/>
                <w:b/>
                <w:i/>
                <w:color w:val="auto"/>
              </w:rPr>
              <w:t>нормативного правового акта</w:t>
            </w:r>
            <w:r w:rsidRPr="0036036B">
              <w:rPr>
                <w:rFonts w:ascii="Times New Roman" w:eastAsia="Calibri" w:hAnsi="Times New Roman" w:cs="Times New Roman"/>
                <w:color w:val="auto"/>
              </w:rPr>
              <w:t>, на основании которого установлено заказчиком данное требование к участникам.</w:t>
            </w:r>
          </w:p>
          <w:p w:rsidR="0036036B" w:rsidRPr="0036036B" w:rsidRDefault="0036036B" w:rsidP="0036036B">
            <w:pPr>
              <w:widowControl/>
              <w:autoSpaceDE w:val="0"/>
              <w:autoSpaceDN w:val="0"/>
              <w:adjustRightInd w:val="0"/>
              <w:jc w:val="both"/>
              <w:rPr>
                <w:rFonts w:ascii="Times New Roman" w:hAnsi="Times New Roman" w:cs="Times New Roman"/>
                <w:color w:val="auto"/>
              </w:rPr>
            </w:pPr>
          </w:p>
          <w:p w:rsidR="0036036B" w:rsidRPr="0036036B" w:rsidRDefault="0036036B" w:rsidP="0036036B">
            <w:pPr>
              <w:widowControl/>
              <w:autoSpaceDE w:val="0"/>
              <w:autoSpaceDN w:val="0"/>
              <w:adjustRightInd w:val="0"/>
              <w:jc w:val="both"/>
              <w:rPr>
                <w:rFonts w:ascii="Times New Roman" w:hAnsi="Times New Roman" w:cs="Times New Roman"/>
                <w:bCs/>
                <w:color w:val="auto"/>
              </w:rPr>
            </w:pPr>
            <w:r w:rsidRPr="0036036B">
              <w:rPr>
                <w:rFonts w:ascii="Times New Roman" w:hAnsi="Times New Roman" w:cs="Times New Roman"/>
                <w:bCs/>
                <w:color w:val="auto"/>
              </w:rPr>
              <w:t xml:space="preserve">Если такие документы не предусмотрены законодательством Российской Федерации, Заказчик должен указать слова: </w:t>
            </w:r>
            <w:r w:rsidRPr="0036036B">
              <w:rPr>
                <w:rFonts w:ascii="Times New Roman" w:hAnsi="Times New Roman" w:cs="Times New Roman"/>
                <w:b/>
                <w:bCs/>
                <w:color w:val="auto"/>
              </w:rPr>
              <w:t>«Не требуются»</w:t>
            </w:r>
          </w:p>
          <w:p w:rsidR="0036036B" w:rsidRPr="0036036B" w:rsidRDefault="0036036B" w:rsidP="0036036B">
            <w:pPr>
              <w:widowControl/>
              <w:autoSpaceDE w:val="0"/>
              <w:autoSpaceDN w:val="0"/>
              <w:adjustRightInd w:val="0"/>
              <w:jc w:val="both"/>
              <w:rPr>
                <w:rFonts w:ascii="Times New Roman" w:hAnsi="Times New Roman" w:cs="Times New Roman"/>
                <w:color w:val="auto"/>
              </w:rPr>
            </w:pPr>
          </w:p>
        </w:tc>
      </w:tr>
      <w:tr w:rsidR="0036036B" w:rsidRPr="0036036B" w:rsidTr="0036036B">
        <w:tc>
          <w:tcPr>
            <w:tcW w:w="3227" w:type="dxa"/>
          </w:tcPr>
          <w:p w:rsidR="0036036B" w:rsidRPr="0036036B" w:rsidRDefault="0036036B" w:rsidP="0036036B">
            <w:pPr>
              <w:widowControl/>
              <w:autoSpaceDE w:val="0"/>
              <w:autoSpaceDN w:val="0"/>
              <w:adjustRightInd w:val="0"/>
              <w:jc w:val="both"/>
              <w:rPr>
                <w:rFonts w:ascii="Times New Roman" w:hAnsi="Times New Roman" w:cs="Times New Roman"/>
                <w:b/>
                <w:color w:val="auto"/>
              </w:rPr>
            </w:pPr>
            <w:r w:rsidRPr="0036036B">
              <w:rPr>
                <w:rFonts w:ascii="Times New Roman" w:hAnsi="Times New Roman" w:cs="Times New Roman"/>
                <w:b/>
                <w:bCs/>
                <w:color w:val="auto"/>
              </w:rPr>
              <w:t>25. Перечень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(при наличии в соответствии с законодательством Российской Федерации данных требований к указанным товару, работе или услуге).</w:t>
            </w:r>
          </w:p>
        </w:tc>
        <w:tc>
          <w:tcPr>
            <w:tcW w:w="6379" w:type="dxa"/>
          </w:tcPr>
          <w:p w:rsidR="0036036B" w:rsidRPr="0036036B" w:rsidRDefault="0036036B" w:rsidP="0036036B">
            <w:pPr>
              <w:widowControl/>
              <w:autoSpaceDE w:val="0"/>
              <w:autoSpaceDN w:val="0"/>
              <w:adjustRightInd w:val="0"/>
              <w:jc w:val="both"/>
              <w:rPr>
                <w:rFonts w:ascii="Times New Roman" w:hAnsi="Times New Roman" w:cs="Times New Roman"/>
                <w:color w:val="auto"/>
              </w:rPr>
            </w:pPr>
            <w:r w:rsidRPr="0036036B">
              <w:rPr>
                <w:rFonts w:ascii="Times New Roman" w:hAnsi="Times New Roman" w:cs="Times New Roman"/>
                <w:color w:val="auto"/>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составе заявки на участие в закупке не предоставляются (пункт 3 части 2 статьи 51, пункт 3 части 5 статьи 66 Федерального закона от 05.04.2013 №44-ФЗ)</w:t>
            </w:r>
          </w:p>
        </w:tc>
      </w:tr>
      <w:tr w:rsidR="0036036B" w:rsidRPr="0036036B" w:rsidTr="0036036B">
        <w:tc>
          <w:tcPr>
            <w:tcW w:w="3227" w:type="dxa"/>
          </w:tcPr>
          <w:p w:rsidR="0036036B" w:rsidRPr="0036036B" w:rsidRDefault="0036036B" w:rsidP="0036036B">
            <w:pPr>
              <w:widowControl/>
              <w:autoSpaceDE w:val="0"/>
              <w:autoSpaceDN w:val="0"/>
              <w:adjustRightInd w:val="0"/>
              <w:jc w:val="both"/>
              <w:rPr>
                <w:rFonts w:ascii="Times New Roman" w:hAnsi="Times New Roman" w:cs="Times New Roman"/>
                <w:b/>
                <w:bCs/>
                <w:color w:val="auto"/>
              </w:rPr>
            </w:pPr>
            <w:r w:rsidRPr="0036036B">
              <w:rPr>
                <w:rFonts w:ascii="Times New Roman" w:hAnsi="Times New Roman" w:cs="Times New Roman"/>
                <w:b/>
                <w:bCs/>
                <w:color w:val="auto"/>
              </w:rPr>
              <w:t>26. Критерии оценки заявок на участие в открытом конкурсе, величины значимости этих критериев, порядок рассмотрения и оценки заявок</w:t>
            </w:r>
          </w:p>
        </w:tc>
        <w:tc>
          <w:tcPr>
            <w:tcW w:w="6379" w:type="dxa"/>
          </w:tcPr>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Сведения указываются только при проведении конкурса, Заказчик всегда указывает слова:</w:t>
            </w:r>
          </w:p>
          <w:p w:rsidR="0036036B" w:rsidRPr="0036036B" w:rsidRDefault="0036036B" w:rsidP="0036036B">
            <w:pPr>
              <w:widowControl/>
              <w:autoSpaceDE w:val="0"/>
              <w:autoSpaceDN w:val="0"/>
              <w:adjustRightInd w:val="0"/>
              <w:jc w:val="both"/>
              <w:rPr>
                <w:rFonts w:ascii="Times New Roman" w:hAnsi="Times New Roman" w:cs="Times New Roman"/>
                <w:b/>
                <w:color w:val="auto"/>
              </w:rPr>
            </w:pPr>
            <w:r w:rsidRPr="0036036B">
              <w:rPr>
                <w:rFonts w:ascii="Times New Roman" w:hAnsi="Times New Roman" w:cs="Times New Roman"/>
                <w:b/>
                <w:color w:val="auto"/>
              </w:rPr>
              <w:t>В соответствии с Приложением №4</w:t>
            </w:r>
          </w:p>
          <w:p w:rsidR="0036036B" w:rsidRPr="0036036B" w:rsidRDefault="0036036B" w:rsidP="0036036B">
            <w:pPr>
              <w:widowControl/>
              <w:autoSpaceDE w:val="0"/>
              <w:autoSpaceDN w:val="0"/>
              <w:adjustRightInd w:val="0"/>
              <w:jc w:val="both"/>
              <w:rPr>
                <w:rFonts w:ascii="Times New Roman" w:hAnsi="Times New Roman" w:cs="Times New Roman"/>
                <w:b/>
                <w:color w:val="auto"/>
              </w:rPr>
            </w:pPr>
          </w:p>
          <w:p w:rsidR="0036036B" w:rsidRPr="0036036B" w:rsidRDefault="0036036B" w:rsidP="0036036B">
            <w:pPr>
              <w:widowControl/>
              <w:jc w:val="both"/>
              <w:rPr>
                <w:rFonts w:ascii="Times New Roman" w:hAnsi="Times New Roman" w:cs="Times New Roman"/>
                <w:bCs/>
                <w:color w:val="auto"/>
              </w:rPr>
            </w:pPr>
            <w:r w:rsidRPr="0036036B">
              <w:rPr>
                <w:rFonts w:ascii="Times New Roman" w:hAnsi="Times New Roman" w:cs="Times New Roman"/>
                <w:bCs/>
                <w:color w:val="auto"/>
              </w:rPr>
              <w:t>При проведении аукциона, запроса котировок Заказчик указывает слова:</w:t>
            </w:r>
          </w:p>
          <w:p w:rsidR="0036036B" w:rsidRPr="0036036B" w:rsidRDefault="0036036B" w:rsidP="0036036B">
            <w:pPr>
              <w:widowControl/>
              <w:autoSpaceDE w:val="0"/>
              <w:autoSpaceDN w:val="0"/>
              <w:adjustRightInd w:val="0"/>
              <w:jc w:val="both"/>
              <w:rPr>
                <w:rFonts w:ascii="Times New Roman" w:hAnsi="Times New Roman" w:cs="Times New Roman"/>
                <w:bCs/>
                <w:color w:val="auto"/>
              </w:rPr>
            </w:pPr>
            <w:r w:rsidRPr="0036036B">
              <w:rPr>
                <w:rFonts w:ascii="Times New Roman" w:hAnsi="Times New Roman" w:cs="Times New Roman"/>
                <w:b/>
                <w:bCs/>
                <w:color w:val="auto"/>
              </w:rPr>
              <w:t xml:space="preserve">При используемом способе определения указание не </w:t>
            </w:r>
            <w:r w:rsidRPr="0036036B">
              <w:rPr>
                <w:rFonts w:ascii="Times New Roman" w:hAnsi="Times New Roman" w:cs="Times New Roman"/>
                <w:b/>
                <w:bCs/>
                <w:color w:val="auto"/>
              </w:rPr>
              <w:lastRenderedPageBreak/>
              <w:t>требуется</w:t>
            </w:r>
          </w:p>
        </w:tc>
      </w:tr>
      <w:tr w:rsidR="0036036B" w:rsidRPr="0036036B" w:rsidTr="0036036B">
        <w:tc>
          <w:tcPr>
            <w:tcW w:w="3227" w:type="dxa"/>
          </w:tcPr>
          <w:p w:rsidR="0036036B" w:rsidRPr="0036036B" w:rsidRDefault="0036036B" w:rsidP="0036036B">
            <w:pPr>
              <w:widowControl/>
              <w:autoSpaceDE w:val="0"/>
              <w:autoSpaceDN w:val="0"/>
              <w:adjustRightInd w:val="0"/>
              <w:jc w:val="both"/>
              <w:rPr>
                <w:rFonts w:ascii="Times New Roman" w:hAnsi="Times New Roman" w:cs="Times New Roman"/>
                <w:b/>
                <w:bCs/>
                <w:color w:val="auto"/>
              </w:rPr>
            </w:pPr>
            <w:r w:rsidRPr="0036036B">
              <w:rPr>
                <w:rFonts w:ascii="Times New Roman" w:hAnsi="Times New Roman" w:cs="Times New Roman"/>
                <w:b/>
                <w:bCs/>
                <w:color w:val="auto"/>
              </w:rPr>
              <w:lastRenderedPageBreak/>
              <w:t>27. Предложение о кандидатурах для включения в комиссию:</w:t>
            </w:r>
          </w:p>
        </w:tc>
        <w:tc>
          <w:tcPr>
            <w:tcW w:w="6379" w:type="dxa"/>
          </w:tcPr>
          <w:p w:rsidR="0036036B" w:rsidRPr="0036036B" w:rsidRDefault="0036036B" w:rsidP="0036036B">
            <w:pPr>
              <w:widowControl/>
              <w:autoSpaceDE w:val="0"/>
              <w:autoSpaceDN w:val="0"/>
              <w:adjustRightInd w:val="0"/>
              <w:jc w:val="both"/>
              <w:rPr>
                <w:rFonts w:ascii="Times New Roman" w:hAnsi="Times New Roman" w:cs="Times New Roman"/>
                <w:color w:val="auto"/>
              </w:rPr>
            </w:pPr>
            <w:r w:rsidRPr="0036036B">
              <w:rPr>
                <w:rFonts w:ascii="Times New Roman" w:hAnsi="Times New Roman" w:cs="Times New Roman"/>
                <w:color w:val="auto"/>
              </w:rPr>
              <w:t xml:space="preserve">Указывается полное наименование должности, ФИО, контактные телефоны. </w:t>
            </w:r>
          </w:p>
          <w:p w:rsidR="0036036B" w:rsidRPr="0036036B" w:rsidRDefault="0036036B" w:rsidP="0036036B">
            <w:pPr>
              <w:widowControl/>
              <w:autoSpaceDE w:val="0"/>
              <w:autoSpaceDN w:val="0"/>
              <w:adjustRightInd w:val="0"/>
              <w:jc w:val="both"/>
              <w:rPr>
                <w:rFonts w:ascii="Times New Roman" w:hAnsi="Times New Roman" w:cs="Times New Roman"/>
                <w:color w:val="auto"/>
              </w:rPr>
            </w:pPr>
            <w:r w:rsidRPr="0036036B">
              <w:rPr>
                <w:rFonts w:ascii="Times New Roman" w:hAnsi="Times New Roman" w:cs="Times New Roman"/>
                <w:color w:val="auto"/>
              </w:rPr>
              <w:t>Количество кандидатур должно быть не менее 3 человек (для аукционов и конкурсов).</w:t>
            </w:r>
          </w:p>
        </w:tc>
      </w:tr>
      <w:tr w:rsidR="0036036B" w:rsidRPr="0036036B" w:rsidTr="0036036B">
        <w:tc>
          <w:tcPr>
            <w:tcW w:w="3227" w:type="dxa"/>
            <w:tcBorders>
              <w:bottom w:val="single" w:sz="4" w:space="0" w:color="auto"/>
            </w:tcBorders>
          </w:tcPr>
          <w:p w:rsidR="0036036B" w:rsidRPr="0036036B" w:rsidRDefault="0036036B" w:rsidP="0036036B">
            <w:pPr>
              <w:widowControl/>
              <w:jc w:val="both"/>
              <w:rPr>
                <w:rFonts w:ascii="Times New Roman" w:eastAsia="Calibri" w:hAnsi="Times New Roman" w:cs="Times New Roman"/>
                <w:color w:val="auto"/>
              </w:rPr>
            </w:pPr>
            <w:r w:rsidRPr="0036036B">
              <w:rPr>
                <w:rFonts w:ascii="Times New Roman" w:eastAsia="Calibri" w:hAnsi="Times New Roman" w:cs="Times New Roman"/>
                <w:b/>
                <w:color w:val="auto"/>
              </w:rPr>
              <w:t>28. Приложения</w:t>
            </w:r>
            <w:r w:rsidRPr="0036036B">
              <w:rPr>
                <w:rFonts w:ascii="Times New Roman" w:eastAsia="Calibri" w:hAnsi="Times New Roman" w:cs="Times New Roman"/>
                <w:color w:val="auto"/>
              </w:rPr>
              <w:t>:</w:t>
            </w:r>
          </w:p>
        </w:tc>
        <w:tc>
          <w:tcPr>
            <w:tcW w:w="6379" w:type="dxa"/>
            <w:tcBorders>
              <w:bottom w:val="single" w:sz="4" w:space="0" w:color="auto"/>
            </w:tcBorders>
          </w:tcPr>
          <w:p w:rsidR="0036036B" w:rsidRPr="0036036B" w:rsidRDefault="0036036B" w:rsidP="0036036B">
            <w:pPr>
              <w:widowControl/>
              <w:jc w:val="both"/>
              <w:rPr>
                <w:rFonts w:ascii="Times New Roman" w:eastAsia="Calibri" w:hAnsi="Times New Roman" w:cs="Times New Roman"/>
                <w:color w:val="auto"/>
              </w:rPr>
            </w:pPr>
            <w:r w:rsidRPr="0036036B">
              <w:rPr>
                <w:rFonts w:ascii="Times New Roman" w:eastAsia="Calibri" w:hAnsi="Times New Roman" w:cs="Times New Roman"/>
                <w:color w:val="auto"/>
              </w:rPr>
              <w:t>Приложение №1 Описание объекта закупки и количество;</w:t>
            </w:r>
          </w:p>
          <w:p w:rsidR="0036036B" w:rsidRPr="0036036B" w:rsidRDefault="0036036B" w:rsidP="0036036B">
            <w:pPr>
              <w:widowControl/>
              <w:jc w:val="both"/>
              <w:rPr>
                <w:rFonts w:ascii="Times New Roman" w:eastAsia="Calibri" w:hAnsi="Times New Roman" w:cs="Times New Roman"/>
                <w:color w:val="auto"/>
              </w:rPr>
            </w:pPr>
            <w:r w:rsidRPr="0036036B">
              <w:rPr>
                <w:rFonts w:ascii="Times New Roman" w:eastAsia="Calibri" w:hAnsi="Times New Roman" w:cs="Times New Roman"/>
                <w:color w:val="auto"/>
              </w:rPr>
              <w:t>Приложение №2 Обоснование начальной (максимальной) цены контракта;</w:t>
            </w:r>
          </w:p>
          <w:p w:rsidR="0036036B" w:rsidRPr="0036036B" w:rsidRDefault="0036036B" w:rsidP="0036036B">
            <w:pPr>
              <w:widowControl/>
              <w:jc w:val="both"/>
              <w:rPr>
                <w:rFonts w:ascii="Times New Roman" w:eastAsia="Calibri" w:hAnsi="Times New Roman" w:cs="Times New Roman"/>
                <w:color w:val="auto"/>
              </w:rPr>
            </w:pPr>
            <w:r w:rsidRPr="0036036B">
              <w:rPr>
                <w:rFonts w:ascii="Times New Roman" w:eastAsia="Calibri" w:hAnsi="Times New Roman" w:cs="Times New Roman"/>
                <w:color w:val="auto"/>
              </w:rPr>
              <w:t>Приложение №3 Проект контракта</w:t>
            </w:r>
          </w:p>
          <w:p w:rsidR="0036036B" w:rsidRPr="0036036B" w:rsidRDefault="0036036B" w:rsidP="0036036B">
            <w:pPr>
              <w:widowControl/>
              <w:jc w:val="both"/>
              <w:rPr>
                <w:rFonts w:ascii="Times New Roman" w:eastAsia="Calibri" w:hAnsi="Times New Roman" w:cs="Times New Roman"/>
                <w:color w:val="auto"/>
              </w:rPr>
            </w:pPr>
            <w:r w:rsidRPr="0036036B">
              <w:rPr>
                <w:rFonts w:ascii="Times New Roman" w:eastAsia="Calibri" w:hAnsi="Times New Roman" w:cs="Times New Roman"/>
                <w:color w:val="auto"/>
              </w:rPr>
              <w:t>Приложение №4 Критерии оценки заявок на участие в открытом конкурсе, величины значимости этих критериев, порядок рассмотрения и оценки заявок;</w:t>
            </w:r>
          </w:p>
          <w:p w:rsidR="0036036B" w:rsidRPr="0036036B" w:rsidRDefault="0036036B" w:rsidP="0036036B">
            <w:pPr>
              <w:widowControl/>
              <w:jc w:val="both"/>
              <w:rPr>
                <w:rFonts w:ascii="Times New Roman" w:eastAsia="Calibri" w:hAnsi="Times New Roman" w:cs="Times New Roman"/>
                <w:color w:val="auto"/>
              </w:rPr>
            </w:pPr>
            <w:r w:rsidRPr="0036036B">
              <w:rPr>
                <w:rFonts w:ascii="Times New Roman" w:eastAsia="Calibri" w:hAnsi="Times New Roman" w:cs="Times New Roman"/>
                <w:color w:val="auto"/>
              </w:rPr>
              <w:t>и иные необходимые приложения</w:t>
            </w:r>
          </w:p>
        </w:tc>
      </w:tr>
    </w:tbl>
    <w:p w:rsidR="0036036B" w:rsidRPr="0036036B" w:rsidRDefault="0036036B" w:rsidP="0036036B">
      <w:pPr>
        <w:widowControl/>
        <w:jc w:val="both"/>
        <w:rPr>
          <w:rFonts w:ascii="Times New Roman" w:eastAsia="Calibri" w:hAnsi="Times New Roman" w:cs="Times New Roman"/>
          <w:b/>
          <w:caps/>
          <w:color w:val="auto"/>
          <w:lang w:eastAsia="en-US"/>
        </w:rPr>
      </w:pPr>
    </w:p>
    <w:p w:rsidR="0036036B" w:rsidRPr="0036036B" w:rsidRDefault="0036036B" w:rsidP="0036036B">
      <w:pPr>
        <w:jc w:val="both"/>
        <w:outlineLvl w:val="0"/>
        <w:rPr>
          <w:rFonts w:ascii="Times New Roman" w:hAnsi="Times New Roman" w:cs="Times New Roman"/>
          <w:color w:val="auto"/>
          <w:sz w:val="28"/>
          <w:szCs w:val="28"/>
        </w:rPr>
      </w:pPr>
    </w:p>
    <w:p w:rsidR="0036036B" w:rsidRPr="0036036B" w:rsidRDefault="0036036B" w:rsidP="0036036B">
      <w:pPr>
        <w:widowControl/>
        <w:autoSpaceDE w:val="0"/>
        <w:autoSpaceDN w:val="0"/>
        <w:adjustRightInd w:val="0"/>
        <w:rPr>
          <w:rFonts w:ascii="Times New Roman" w:hAnsi="Times New Roman" w:cs="Times New Roman"/>
          <w:color w:val="auto"/>
          <w:sz w:val="28"/>
          <w:szCs w:val="28"/>
        </w:rPr>
      </w:pPr>
      <w:r w:rsidRPr="0036036B">
        <w:rPr>
          <w:rFonts w:ascii="Times New Roman" w:hAnsi="Times New Roman" w:cs="Times New Roman"/>
          <w:color w:val="auto"/>
          <w:sz w:val="28"/>
          <w:szCs w:val="28"/>
        </w:rPr>
        <w:t>______________________        ____________         ________________________</w:t>
      </w:r>
    </w:p>
    <w:p w:rsidR="0036036B" w:rsidRPr="0036036B" w:rsidRDefault="0036036B" w:rsidP="0036036B">
      <w:pPr>
        <w:widowControl/>
        <w:autoSpaceDE w:val="0"/>
        <w:autoSpaceDN w:val="0"/>
        <w:adjustRightInd w:val="0"/>
        <w:rPr>
          <w:rFonts w:ascii="Times New Roman" w:hAnsi="Times New Roman" w:cs="Times New Roman"/>
          <w:color w:val="auto"/>
          <w:sz w:val="28"/>
          <w:szCs w:val="28"/>
        </w:rPr>
      </w:pPr>
      <w:r w:rsidRPr="0036036B">
        <w:rPr>
          <w:rFonts w:ascii="Times New Roman" w:hAnsi="Times New Roman" w:cs="Times New Roman"/>
          <w:color w:val="auto"/>
        </w:rPr>
        <w:t xml:space="preserve">              (должность)                                (подпись)                        (расшифровка подписи)</w:t>
      </w:r>
    </w:p>
    <w:p w:rsidR="0036036B" w:rsidRDefault="0036036B" w:rsidP="0036036B">
      <w:pPr>
        <w:ind w:left="5387"/>
        <w:jc w:val="center"/>
        <w:rPr>
          <w:rFonts w:ascii="Times New Roman" w:hAnsi="Times New Roman" w:cs="Times New Roman"/>
          <w:color w:val="auto"/>
          <w:sz w:val="28"/>
          <w:szCs w:val="28"/>
        </w:rPr>
        <w:sectPr w:rsidR="0036036B" w:rsidSect="0036036B">
          <w:headerReference w:type="default" r:id="rId17"/>
          <w:pgSz w:w="11906" w:h="16838" w:code="9"/>
          <w:pgMar w:top="851" w:right="851" w:bottom="851" w:left="1418" w:header="567" w:footer="709" w:gutter="0"/>
          <w:cols w:space="708"/>
          <w:titlePg/>
          <w:docGrid w:linePitch="360"/>
        </w:sectPr>
      </w:pPr>
      <w:r w:rsidRPr="0036036B">
        <w:rPr>
          <w:rFonts w:ascii="Times New Roman" w:hAnsi="Times New Roman" w:cs="Times New Roman"/>
          <w:color w:val="auto"/>
          <w:sz w:val="28"/>
          <w:szCs w:val="28"/>
        </w:rPr>
        <w:t>М.П.</w:t>
      </w:r>
    </w:p>
    <w:p w:rsidR="0036036B" w:rsidRPr="0036036B" w:rsidRDefault="0036036B" w:rsidP="0036036B">
      <w:pPr>
        <w:ind w:left="5387"/>
        <w:jc w:val="center"/>
        <w:rPr>
          <w:rFonts w:ascii="Times New Roman" w:hAnsi="Times New Roman" w:cs="Times New Roman"/>
          <w:color w:val="auto"/>
        </w:rPr>
      </w:pPr>
      <w:r w:rsidRPr="0036036B">
        <w:rPr>
          <w:rFonts w:ascii="Times New Roman" w:hAnsi="Times New Roman" w:cs="Times New Roman"/>
          <w:color w:val="auto"/>
        </w:rPr>
        <w:lastRenderedPageBreak/>
        <w:t>Приложение №1</w:t>
      </w:r>
    </w:p>
    <w:p w:rsidR="0036036B" w:rsidRPr="0036036B" w:rsidRDefault="0036036B" w:rsidP="0036036B">
      <w:pPr>
        <w:widowControl/>
        <w:tabs>
          <w:tab w:val="left" w:pos="-426"/>
        </w:tabs>
        <w:ind w:left="5387"/>
        <w:jc w:val="center"/>
        <w:rPr>
          <w:rFonts w:ascii="Times New Roman" w:hAnsi="Times New Roman" w:cs="Times New Roman"/>
          <w:color w:val="auto"/>
        </w:rPr>
      </w:pPr>
      <w:r>
        <w:rPr>
          <w:rFonts w:ascii="Times New Roman" w:hAnsi="Times New Roman" w:cs="Times New Roman"/>
          <w:color w:val="auto"/>
        </w:rPr>
        <w:t>К т</w:t>
      </w:r>
      <w:r w:rsidRPr="0036036B">
        <w:rPr>
          <w:rFonts w:ascii="Times New Roman" w:hAnsi="Times New Roman" w:cs="Times New Roman"/>
          <w:color w:val="auto"/>
        </w:rPr>
        <w:t>ипов</w:t>
      </w:r>
      <w:r>
        <w:rPr>
          <w:rFonts w:ascii="Times New Roman" w:hAnsi="Times New Roman" w:cs="Times New Roman"/>
          <w:color w:val="auto"/>
        </w:rPr>
        <w:t>ой</w:t>
      </w:r>
      <w:r w:rsidRPr="0036036B">
        <w:rPr>
          <w:rFonts w:ascii="Times New Roman" w:hAnsi="Times New Roman" w:cs="Times New Roman"/>
          <w:color w:val="auto"/>
        </w:rPr>
        <w:t xml:space="preserve"> форм</w:t>
      </w:r>
      <w:r>
        <w:rPr>
          <w:rFonts w:ascii="Times New Roman" w:hAnsi="Times New Roman" w:cs="Times New Roman"/>
          <w:color w:val="auto"/>
        </w:rPr>
        <w:t>е</w:t>
      </w:r>
      <w:r w:rsidRPr="0036036B">
        <w:rPr>
          <w:rFonts w:ascii="Times New Roman" w:hAnsi="Times New Roman" w:cs="Times New Roman"/>
          <w:color w:val="auto"/>
        </w:rPr>
        <w:t xml:space="preserve"> технико-экономического задания на заключение энергосервисного договора (контракта)</w:t>
      </w:r>
    </w:p>
    <w:p w:rsidR="0036036B" w:rsidRPr="0036036B" w:rsidRDefault="0036036B" w:rsidP="00011501">
      <w:pPr>
        <w:widowControl/>
        <w:spacing w:before="480"/>
        <w:jc w:val="center"/>
        <w:rPr>
          <w:rFonts w:ascii="Times New Roman" w:hAnsi="Times New Roman" w:cs="Times New Roman"/>
          <w:color w:val="auto"/>
          <w:sz w:val="28"/>
          <w:szCs w:val="28"/>
        </w:rPr>
      </w:pPr>
      <w:r w:rsidRPr="0036036B">
        <w:rPr>
          <w:rFonts w:ascii="Times New Roman" w:hAnsi="Times New Roman" w:cs="Times New Roman"/>
          <w:b/>
          <w:color w:val="auto"/>
          <w:sz w:val="28"/>
          <w:szCs w:val="28"/>
        </w:rPr>
        <w:t>Описание объекта закупки и количество:</w:t>
      </w:r>
    </w:p>
    <w:p w:rsidR="0036036B" w:rsidRPr="0036036B" w:rsidRDefault="0036036B" w:rsidP="0036036B">
      <w:pPr>
        <w:widowControl/>
        <w:tabs>
          <w:tab w:val="left" w:pos="6480"/>
        </w:tabs>
        <w:jc w:val="right"/>
        <w:rPr>
          <w:rFonts w:ascii="Times New Roman" w:hAnsi="Times New Roman" w:cs="Times New Roman"/>
          <w:color w:val="auto"/>
          <w:sz w:val="28"/>
          <w:szCs w:val="28"/>
        </w:rPr>
      </w:pPr>
    </w:p>
    <w:p w:rsidR="0036036B" w:rsidRPr="0036036B" w:rsidRDefault="001D0009" w:rsidP="0036036B">
      <w:pPr>
        <w:widowControl/>
        <w:ind w:firstLine="709"/>
        <w:contextualSpacing/>
        <w:jc w:val="both"/>
        <w:textAlignment w:val="baseline"/>
        <w:rPr>
          <w:rFonts w:ascii="Times New Roman" w:eastAsia="Calibri" w:hAnsi="Times New Roman" w:cs="Times New Roman"/>
          <w:b/>
          <w:bCs/>
          <w:color w:val="auto"/>
          <w:sz w:val="28"/>
          <w:szCs w:val="28"/>
          <w:lang w:eastAsia="en-US"/>
        </w:rPr>
      </w:pPr>
      <w:r>
        <w:rPr>
          <w:rFonts w:ascii="Times New Roman" w:eastAsia="Calibri" w:hAnsi="Times New Roman" w:cs="Times New Roman"/>
          <w:b/>
          <w:bCs/>
          <w:color w:val="auto"/>
          <w:sz w:val="28"/>
          <w:szCs w:val="28"/>
          <w:lang w:eastAsia="en-US"/>
        </w:rPr>
        <w:t>1. Объект</w:t>
      </w:r>
      <w:r w:rsidR="0036036B" w:rsidRPr="0036036B">
        <w:rPr>
          <w:rFonts w:ascii="Times New Roman" w:eastAsia="Calibri" w:hAnsi="Times New Roman" w:cs="Times New Roman"/>
          <w:b/>
          <w:bCs/>
          <w:color w:val="auto"/>
          <w:sz w:val="28"/>
          <w:szCs w:val="28"/>
          <w:lang w:eastAsia="en-US"/>
        </w:rPr>
        <w:t>(ы), отношении которого(ых) осуществляются мероприятия по энергосбережению и повышению энергетической эффективности:</w:t>
      </w:r>
    </w:p>
    <w:p w:rsidR="0036036B" w:rsidRPr="0036036B" w:rsidRDefault="0036036B" w:rsidP="0036036B">
      <w:pPr>
        <w:widowControl/>
        <w:tabs>
          <w:tab w:val="left" w:pos="1276"/>
        </w:tabs>
        <w:contextualSpacing/>
        <w:jc w:val="both"/>
        <w:rPr>
          <w:rFonts w:ascii="Times New Roman" w:eastAsia="Calibri" w:hAnsi="Times New Roman" w:cs="Times New Roman"/>
          <w:sz w:val="28"/>
          <w:szCs w:val="28"/>
          <w:lang w:eastAsia="en-US"/>
        </w:rPr>
      </w:pPr>
    </w:p>
    <w:p w:rsidR="0036036B" w:rsidRPr="0036036B" w:rsidRDefault="0036036B" w:rsidP="0036036B">
      <w:pPr>
        <w:widowControl/>
        <w:ind w:firstLine="709"/>
        <w:contextualSpacing/>
        <w:jc w:val="both"/>
        <w:rPr>
          <w:rFonts w:ascii="Times New Roman" w:eastAsia="Calibri" w:hAnsi="Times New Roman" w:cs="Times New Roman"/>
          <w:sz w:val="28"/>
          <w:szCs w:val="28"/>
          <w:lang w:eastAsia="en-US"/>
        </w:rPr>
      </w:pPr>
      <w:r w:rsidRPr="0036036B">
        <w:rPr>
          <w:rFonts w:ascii="Times New Roman" w:eastAsia="Calibri" w:hAnsi="Times New Roman" w:cs="Times New Roman"/>
          <w:sz w:val="28"/>
          <w:szCs w:val="28"/>
          <w:lang w:eastAsia="en-US"/>
        </w:rPr>
        <w:t>Заказчик обязан указать актуальные сведения об Объекте(ах), в том числе о количестве объектов (зданий), дате постройки, типе ограждающих конструкций, дате капитального ремонта, технических характеристиках оборудования, потребляющего энергетический ресурс, наличии приборов учета используемого энергетического ресурса, об объеме потребления энергетического ресурса за предыдущие периоды, в отношении которого планируется осуществлять мероприятия по энергосбережению и повышению энергетической эффективности, включенные в Перечень мероприятий.</w:t>
      </w:r>
    </w:p>
    <w:p w:rsidR="0036036B" w:rsidRPr="0036036B" w:rsidRDefault="0036036B" w:rsidP="0036036B">
      <w:pPr>
        <w:ind w:firstLine="709"/>
        <w:jc w:val="both"/>
        <w:outlineLvl w:val="0"/>
        <w:rPr>
          <w:rFonts w:ascii="Times New Roman" w:hAnsi="Times New Roman" w:cs="Times New Roman"/>
          <w:color w:val="auto"/>
          <w:sz w:val="28"/>
          <w:szCs w:val="28"/>
        </w:rPr>
      </w:pPr>
      <w:r w:rsidRPr="0036036B">
        <w:rPr>
          <w:rFonts w:ascii="Times New Roman" w:hAnsi="Times New Roman" w:cs="Times New Roman"/>
          <w:color w:val="auto"/>
          <w:sz w:val="28"/>
          <w:szCs w:val="28"/>
        </w:rPr>
        <w:t>Технические характеристики объектов.</w:t>
      </w:r>
    </w:p>
    <w:p w:rsidR="0036036B" w:rsidRPr="0036036B" w:rsidRDefault="0036036B" w:rsidP="0036036B">
      <w:pPr>
        <w:ind w:firstLine="709"/>
        <w:jc w:val="both"/>
        <w:outlineLvl w:val="0"/>
        <w:rPr>
          <w:rFonts w:ascii="Times New Roman" w:hAnsi="Times New Roman" w:cs="Times New Roman"/>
          <w:color w:val="auto"/>
          <w:sz w:val="28"/>
          <w:szCs w:val="28"/>
        </w:rPr>
      </w:pPr>
      <w:r w:rsidRPr="0036036B">
        <w:rPr>
          <w:rFonts w:ascii="Times New Roman" w:hAnsi="Times New Roman" w:cs="Times New Roman"/>
          <w:color w:val="auto"/>
          <w:sz w:val="28"/>
          <w:szCs w:val="28"/>
        </w:rPr>
        <w:t>Сведения об объекте(ах) в отношении которых предполагается осуществление действий, направленных на энергосбережение и повышение энергетической эффективности</w:t>
      </w:r>
    </w:p>
    <w:p w:rsidR="0036036B" w:rsidRPr="0036036B" w:rsidRDefault="0036036B" w:rsidP="0036036B">
      <w:pPr>
        <w:rPr>
          <w:rFonts w:ascii="Times New Roman" w:hAnsi="Times New Roman" w:cs="Times New Roman"/>
          <w:color w:val="auto"/>
          <w:sz w:val="28"/>
          <w:szCs w:val="28"/>
        </w:rPr>
      </w:pPr>
    </w:p>
    <w:p w:rsidR="0036036B" w:rsidRPr="0036036B" w:rsidRDefault="0036036B" w:rsidP="0036036B">
      <w:pPr>
        <w:rPr>
          <w:rFonts w:ascii="Times New Roman" w:hAnsi="Times New Roman" w:cs="Times New Roman"/>
          <w:color w:val="auto"/>
          <w:sz w:val="28"/>
          <w:szCs w:val="28"/>
        </w:rPr>
      </w:pPr>
      <w:r w:rsidRPr="0036036B">
        <w:rPr>
          <w:rFonts w:ascii="Times New Roman" w:hAnsi="Times New Roman" w:cs="Times New Roman"/>
          <w:color w:val="auto"/>
          <w:sz w:val="28"/>
          <w:szCs w:val="28"/>
        </w:rPr>
        <w:t xml:space="preserve">Общие сведения об объекте(ах)   </w:t>
      </w:r>
    </w:p>
    <w:tbl>
      <w:tblPr>
        <w:tblW w:w="10080" w:type="dxa"/>
        <w:tblInd w:w="93" w:type="dxa"/>
        <w:tblLayout w:type="fixed"/>
        <w:tblLook w:val="0000" w:firstRow="0" w:lastRow="0" w:firstColumn="0" w:lastColumn="0" w:noHBand="0" w:noVBand="0"/>
      </w:tblPr>
      <w:tblGrid>
        <w:gridCol w:w="4695"/>
        <w:gridCol w:w="2296"/>
        <w:gridCol w:w="1493"/>
        <w:gridCol w:w="928"/>
        <w:gridCol w:w="668"/>
      </w:tblGrid>
      <w:tr w:rsidR="0036036B" w:rsidRPr="0036036B" w:rsidTr="0036036B">
        <w:trPr>
          <w:trHeight w:val="315"/>
        </w:trPr>
        <w:tc>
          <w:tcPr>
            <w:tcW w:w="10080" w:type="dxa"/>
            <w:gridSpan w:val="5"/>
            <w:tcBorders>
              <w:top w:val="nil"/>
              <w:left w:val="nil"/>
              <w:bottom w:val="nil"/>
              <w:right w:val="nil"/>
            </w:tcBorders>
            <w:noWrap/>
            <w:vAlign w:val="bottom"/>
          </w:tcPr>
          <w:p w:rsidR="0036036B" w:rsidRPr="0036036B" w:rsidRDefault="0036036B" w:rsidP="0036036B">
            <w:pPr>
              <w:widowControl/>
              <w:rPr>
                <w:rFonts w:ascii="Arial" w:hAnsi="Arial" w:cs="Arial"/>
                <w:color w:val="auto"/>
                <w:sz w:val="28"/>
                <w:szCs w:val="28"/>
              </w:rPr>
            </w:pPr>
            <w:r w:rsidRPr="0036036B">
              <w:rPr>
                <w:rFonts w:ascii="Times New Roman" w:hAnsi="Times New Roman" w:cs="Times New Roman"/>
                <w:b/>
                <w:bCs/>
                <w:color w:val="auto"/>
                <w:sz w:val="28"/>
                <w:szCs w:val="28"/>
              </w:rPr>
              <w:t>Общая информация</w:t>
            </w:r>
          </w:p>
        </w:tc>
      </w:tr>
      <w:tr w:rsidR="0036036B" w:rsidRPr="0036036B" w:rsidTr="0036036B">
        <w:trPr>
          <w:trHeight w:val="150"/>
        </w:trPr>
        <w:tc>
          <w:tcPr>
            <w:tcW w:w="10080" w:type="dxa"/>
            <w:gridSpan w:val="5"/>
            <w:tcBorders>
              <w:top w:val="nil"/>
              <w:left w:val="nil"/>
              <w:bottom w:val="nil"/>
              <w:right w:val="nil"/>
            </w:tcBorders>
            <w:noWrap/>
            <w:vAlign w:val="bottom"/>
          </w:tcPr>
          <w:p w:rsidR="0036036B" w:rsidRPr="0036036B" w:rsidRDefault="0036036B" w:rsidP="0036036B">
            <w:pPr>
              <w:widowControl/>
              <w:rPr>
                <w:rFonts w:ascii="Arial" w:hAnsi="Arial" w:cs="Arial"/>
                <w:color w:val="auto"/>
                <w:sz w:val="20"/>
                <w:szCs w:val="20"/>
              </w:rPr>
            </w:pPr>
          </w:p>
        </w:tc>
      </w:tr>
      <w:tr w:rsidR="0036036B" w:rsidRPr="0036036B" w:rsidTr="0036036B">
        <w:trPr>
          <w:trHeight w:val="255"/>
        </w:trPr>
        <w:tc>
          <w:tcPr>
            <w:tcW w:w="4695" w:type="dxa"/>
            <w:tcBorders>
              <w:top w:val="single" w:sz="4" w:space="0" w:color="auto"/>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Дата заполнения (число, м-ц, год):</w:t>
            </w:r>
          </w:p>
        </w:tc>
        <w:tc>
          <w:tcPr>
            <w:tcW w:w="5385"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105"/>
        </w:trPr>
        <w:tc>
          <w:tcPr>
            <w:tcW w:w="10080" w:type="dxa"/>
            <w:gridSpan w:val="5"/>
            <w:tcBorders>
              <w:top w:val="nil"/>
              <w:left w:val="nil"/>
              <w:bottom w:val="nil"/>
              <w:right w:val="nil"/>
            </w:tcBorders>
            <w:noWrap/>
            <w:vAlign w:val="bottom"/>
          </w:tcPr>
          <w:p w:rsidR="0036036B" w:rsidRPr="0036036B" w:rsidRDefault="0036036B" w:rsidP="0036036B">
            <w:pPr>
              <w:widowControl/>
              <w:rPr>
                <w:rFonts w:ascii="Arial" w:hAnsi="Arial" w:cs="Arial"/>
                <w:color w:val="auto"/>
                <w:sz w:val="20"/>
                <w:szCs w:val="20"/>
              </w:rPr>
            </w:pPr>
          </w:p>
        </w:tc>
      </w:tr>
      <w:tr w:rsidR="0036036B" w:rsidRPr="0036036B" w:rsidTr="0036036B">
        <w:trPr>
          <w:trHeight w:val="255"/>
        </w:trPr>
        <w:tc>
          <w:tcPr>
            <w:tcW w:w="4695" w:type="dxa"/>
            <w:tcBorders>
              <w:top w:val="single" w:sz="4" w:space="0" w:color="auto"/>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Регион:</w:t>
            </w:r>
          </w:p>
        </w:tc>
        <w:tc>
          <w:tcPr>
            <w:tcW w:w="5385"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Почтовый индекс:</w:t>
            </w:r>
          </w:p>
        </w:tc>
        <w:tc>
          <w:tcPr>
            <w:tcW w:w="5385"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Город:</w:t>
            </w:r>
          </w:p>
        </w:tc>
        <w:tc>
          <w:tcPr>
            <w:tcW w:w="5385"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Улица:</w:t>
            </w:r>
          </w:p>
        </w:tc>
        <w:tc>
          <w:tcPr>
            <w:tcW w:w="5385"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Дом:</w:t>
            </w:r>
          </w:p>
        </w:tc>
        <w:tc>
          <w:tcPr>
            <w:tcW w:w="5385"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165"/>
        </w:trPr>
        <w:tc>
          <w:tcPr>
            <w:tcW w:w="10080" w:type="dxa"/>
            <w:gridSpan w:val="5"/>
            <w:tcBorders>
              <w:top w:val="nil"/>
              <w:left w:val="nil"/>
              <w:bottom w:val="nil"/>
              <w:right w:val="nil"/>
            </w:tcBorders>
            <w:noWrap/>
            <w:vAlign w:val="bottom"/>
          </w:tcPr>
          <w:p w:rsidR="0036036B" w:rsidRPr="0036036B" w:rsidRDefault="0036036B" w:rsidP="0036036B">
            <w:pPr>
              <w:widowControl/>
              <w:rPr>
                <w:rFonts w:ascii="Arial" w:hAnsi="Arial" w:cs="Arial"/>
                <w:color w:val="auto"/>
                <w:sz w:val="20"/>
                <w:szCs w:val="20"/>
              </w:rPr>
            </w:pPr>
          </w:p>
        </w:tc>
      </w:tr>
      <w:tr w:rsidR="0036036B" w:rsidRPr="0036036B" w:rsidTr="0036036B">
        <w:trPr>
          <w:trHeight w:val="255"/>
        </w:trPr>
        <w:tc>
          <w:tcPr>
            <w:tcW w:w="4695" w:type="dxa"/>
            <w:tcBorders>
              <w:top w:val="single" w:sz="4" w:space="0" w:color="auto"/>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Наименование объекта (школа №__, больница №__ и т.п.):</w:t>
            </w:r>
          </w:p>
        </w:tc>
        <w:tc>
          <w:tcPr>
            <w:tcW w:w="5385"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570"/>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Ведомственная подчиненность:</w:t>
            </w:r>
          </w:p>
        </w:tc>
        <w:tc>
          <w:tcPr>
            <w:tcW w:w="5385"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Назначение объекта:</w:t>
            </w:r>
          </w:p>
        </w:tc>
        <w:tc>
          <w:tcPr>
            <w:tcW w:w="5385"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510"/>
        </w:trPr>
        <w:tc>
          <w:tcPr>
            <w:tcW w:w="4695" w:type="dxa"/>
            <w:tcBorders>
              <w:top w:val="nil"/>
              <w:left w:val="single" w:sz="4" w:space="0" w:color="auto"/>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Среднесписочная численность, всего (чел):</w:t>
            </w:r>
          </w:p>
        </w:tc>
        <w:tc>
          <w:tcPr>
            <w:tcW w:w="5385"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135"/>
        </w:trPr>
        <w:tc>
          <w:tcPr>
            <w:tcW w:w="10080" w:type="dxa"/>
            <w:gridSpan w:val="5"/>
            <w:tcBorders>
              <w:top w:val="nil"/>
              <w:left w:val="nil"/>
              <w:bottom w:val="nil"/>
              <w:right w:val="nil"/>
            </w:tcBorders>
            <w:noWrap/>
            <w:vAlign w:val="bottom"/>
          </w:tcPr>
          <w:p w:rsidR="0036036B" w:rsidRPr="0036036B" w:rsidRDefault="0036036B" w:rsidP="0036036B">
            <w:pPr>
              <w:widowControl/>
              <w:rPr>
                <w:rFonts w:ascii="Arial" w:hAnsi="Arial" w:cs="Arial"/>
                <w:color w:val="auto"/>
                <w:sz w:val="20"/>
                <w:szCs w:val="20"/>
              </w:rPr>
            </w:pPr>
          </w:p>
        </w:tc>
      </w:tr>
      <w:tr w:rsidR="0036036B" w:rsidRPr="0036036B" w:rsidTr="0036036B">
        <w:trPr>
          <w:trHeight w:val="255"/>
        </w:trPr>
        <w:tc>
          <w:tcPr>
            <w:tcW w:w="10080" w:type="dxa"/>
            <w:gridSpan w:val="5"/>
            <w:tcBorders>
              <w:top w:val="nil"/>
              <w:left w:val="nil"/>
              <w:bottom w:val="nil"/>
              <w:right w:val="nil"/>
            </w:tcBorders>
          </w:tcPr>
          <w:p w:rsidR="0036036B" w:rsidRPr="0036036B" w:rsidRDefault="0036036B" w:rsidP="0036036B">
            <w:pPr>
              <w:widowControl/>
              <w:rPr>
                <w:rFonts w:ascii="Arial" w:hAnsi="Arial" w:cs="Arial"/>
                <w:color w:val="auto"/>
                <w:sz w:val="20"/>
                <w:szCs w:val="20"/>
              </w:rPr>
            </w:pPr>
            <w:r w:rsidRPr="0036036B">
              <w:rPr>
                <w:rFonts w:ascii="Times New Roman" w:hAnsi="Times New Roman" w:cs="Times New Roman"/>
                <w:b/>
                <w:bCs/>
                <w:color w:val="auto"/>
                <w:sz w:val="20"/>
                <w:szCs w:val="20"/>
              </w:rPr>
              <w:t>График работы учреждения</w:t>
            </w:r>
          </w:p>
        </w:tc>
      </w:tr>
      <w:tr w:rsidR="0036036B" w:rsidRPr="0036036B" w:rsidTr="0036036B">
        <w:trPr>
          <w:trHeight w:val="510"/>
        </w:trPr>
        <w:tc>
          <w:tcPr>
            <w:tcW w:w="4695" w:type="dxa"/>
            <w:tcBorders>
              <w:top w:val="single" w:sz="4" w:space="0" w:color="auto"/>
              <w:left w:val="single" w:sz="4" w:space="0" w:color="auto"/>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Период действия (год)</w:t>
            </w:r>
          </w:p>
        </w:tc>
        <w:tc>
          <w:tcPr>
            <w:tcW w:w="2296" w:type="dxa"/>
            <w:tcBorders>
              <w:top w:val="single" w:sz="4" w:space="0" w:color="auto"/>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Временной интервал (часы)</w:t>
            </w:r>
          </w:p>
        </w:tc>
        <w:tc>
          <w:tcPr>
            <w:tcW w:w="1493" w:type="dxa"/>
            <w:tcBorders>
              <w:top w:val="single" w:sz="4" w:space="0" w:color="auto"/>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xml:space="preserve">Часов </w:t>
            </w:r>
          </w:p>
        </w:tc>
        <w:tc>
          <w:tcPr>
            <w:tcW w:w="1596" w:type="dxa"/>
            <w:gridSpan w:val="2"/>
            <w:tcBorders>
              <w:top w:val="single" w:sz="4" w:space="0" w:color="auto"/>
              <w:left w:val="nil"/>
              <w:bottom w:val="single" w:sz="4" w:space="0" w:color="auto"/>
              <w:right w:val="single" w:sz="4" w:space="0" w:color="auto"/>
            </w:tcBorders>
          </w:tcPr>
          <w:p w:rsidR="0036036B" w:rsidRPr="0036036B" w:rsidRDefault="0036036B" w:rsidP="0036036B">
            <w:pPr>
              <w:widowControl/>
              <w:rPr>
                <w:rFonts w:ascii="Arial" w:hAnsi="Arial" w:cs="Arial"/>
                <w:color w:val="auto"/>
                <w:sz w:val="20"/>
                <w:szCs w:val="20"/>
              </w:rPr>
            </w:pPr>
            <w:r w:rsidRPr="0036036B">
              <w:rPr>
                <w:rFonts w:ascii="Times New Roman" w:hAnsi="Times New Roman" w:cs="Times New Roman"/>
                <w:color w:val="auto"/>
                <w:sz w:val="20"/>
                <w:szCs w:val="20"/>
              </w:rPr>
              <w:t>Рабочих дней в неделю</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2009 г.</w:t>
            </w:r>
          </w:p>
        </w:tc>
        <w:tc>
          <w:tcPr>
            <w:tcW w:w="2296" w:type="dxa"/>
            <w:tcBorders>
              <w:top w:val="nil"/>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1493"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1596" w:type="dxa"/>
            <w:gridSpan w:val="2"/>
            <w:tcBorders>
              <w:top w:val="single" w:sz="4" w:space="0" w:color="auto"/>
              <w:left w:val="nil"/>
              <w:bottom w:val="single" w:sz="4" w:space="0" w:color="auto"/>
              <w:right w:val="single" w:sz="4" w:space="0" w:color="auto"/>
            </w:tcBorders>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2010 г.</w:t>
            </w:r>
          </w:p>
        </w:tc>
        <w:tc>
          <w:tcPr>
            <w:tcW w:w="2296" w:type="dxa"/>
            <w:tcBorders>
              <w:top w:val="nil"/>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1493"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1596" w:type="dxa"/>
            <w:gridSpan w:val="2"/>
            <w:tcBorders>
              <w:top w:val="single" w:sz="4" w:space="0" w:color="auto"/>
              <w:left w:val="nil"/>
              <w:bottom w:val="single" w:sz="4" w:space="0" w:color="auto"/>
              <w:right w:val="single" w:sz="4" w:space="0" w:color="auto"/>
            </w:tcBorders>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135"/>
        </w:trPr>
        <w:tc>
          <w:tcPr>
            <w:tcW w:w="10080" w:type="dxa"/>
            <w:gridSpan w:val="5"/>
            <w:tcBorders>
              <w:top w:val="nil"/>
              <w:left w:val="nil"/>
              <w:bottom w:val="nil"/>
              <w:right w:val="nil"/>
            </w:tcBorders>
            <w:noWrap/>
            <w:vAlign w:val="bottom"/>
          </w:tcPr>
          <w:p w:rsidR="0036036B" w:rsidRPr="0036036B" w:rsidRDefault="0036036B" w:rsidP="0036036B">
            <w:pPr>
              <w:widowControl/>
              <w:rPr>
                <w:rFonts w:ascii="Arial" w:hAnsi="Arial" w:cs="Arial"/>
                <w:color w:val="auto"/>
                <w:sz w:val="20"/>
                <w:szCs w:val="20"/>
              </w:rPr>
            </w:pPr>
          </w:p>
        </w:tc>
      </w:tr>
      <w:tr w:rsidR="0036036B" w:rsidRPr="0036036B" w:rsidTr="0036036B">
        <w:trPr>
          <w:trHeight w:val="315"/>
        </w:trPr>
        <w:tc>
          <w:tcPr>
            <w:tcW w:w="10080" w:type="dxa"/>
            <w:gridSpan w:val="5"/>
            <w:tcBorders>
              <w:top w:val="nil"/>
              <w:left w:val="nil"/>
              <w:bottom w:val="nil"/>
              <w:right w:val="nil"/>
            </w:tcBorders>
            <w:noWrap/>
            <w:vAlign w:val="bottom"/>
          </w:tcPr>
          <w:p w:rsidR="0036036B" w:rsidRPr="0036036B" w:rsidRDefault="0036036B" w:rsidP="0036036B">
            <w:pPr>
              <w:widowControl/>
              <w:rPr>
                <w:rFonts w:ascii="Arial" w:hAnsi="Arial" w:cs="Arial"/>
                <w:color w:val="auto"/>
                <w:sz w:val="20"/>
                <w:szCs w:val="20"/>
              </w:rPr>
            </w:pPr>
            <w:r w:rsidRPr="0036036B">
              <w:rPr>
                <w:rFonts w:ascii="Times New Roman" w:hAnsi="Times New Roman" w:cs="Times New Roman"/>
                <w:b/>
                <w:bCs/>
                <w:color w:val="auto"/>
                <w:sz w:val="20"/>
                <w:szCs w:val="20"/>
              </w:rPr>
              <w:t>Основные характеристики здания</w:t>
            </w:r>
          </w:p>
        </w:tc>
      </w:tr>
      <w:tr w:rsidR="0036036B" w:rsidRPr="0036036B" w:rsidTr="0036036B">
        <w:trPr>
          <w:trHeight w:val="255"/>
        </w:trPr>
        <w:tc>
          <w:tcPr>
            <w:tcW w:w="4695" w:type="dxa"/>
            <w:tcBorders>
              <w:top w:val="single" w:sz="4" w:space="0" w:color="auto"/>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Осн. строительный материал (Панель/кирпич/монолит/ и др.)</w:t>
            </w:r>
          </w:p>
        </w:tc>
        <w:tc>
          <w:tcPr>
            <w:tcW w:w="5385"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p>
        </w:tc>
      </w:tr>
      <w:tr w:rsidR="0036036B" w:rsidRPr="0036036B" w:rsidTr="0036036B">
        <w:trPr>
          <w:trHeight w:val="37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Площадь здания (м2)</w:t>
            </w:r>
          </w:p>
        </w:tc>
        <w:tc>
          <w:tcPr>
            <w:tcW w:w="5385"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Этажность</w:t>
            </w:r>
          </w:p>
        </w:tc>
        <w:tc>
          <w:tcPr>
            <w:tcW w:w="5385"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Высота этажа (м)</w:t>
            </w:r>
          </w:p>
        </w:tc>
        <w:tc>
          <w:tcPr>
            <w:tcW w:w="5385"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Поэтажная площадь (м2) (1 этаж)</w:t>
            </w:r>
          </w:p>
        </w:tc>
        <w:tc>
          <w:tcPr>
            <w:tcW w:w="5385"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Поэтажная площадь (м2) (2 этаж)</w:t>
            </w:r>
          </w:p>
        </w:tc>
        <w:tc>
          <w:tcPr>
            <w:tcW w:w="5385"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Поэтажная площадь (м2) (3 этаж)</w:t>
            </w:r>
          </w:p>
        </w:tc>
        <w:tc>
          <w:tcPr>
            <w:tcW w:w="5385"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Поэтажная площадь (м2) (4 этаж)</w:t>
            </w:r>
          </w:p>
        </w:tc>
        <w:tc>
          <w:tcPr>
            <w:tcW w:w="5385"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Тип кровли (ондулин/металл/черепица/ и др)</w:t>
            </w:r>
          </w:p>
        </w:tc>
        <w:tc>
          <w:tcPr>
            <w:tcW w:w="5385"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150"/>
        </w:trPr>
        <w:tc>
          <w:tcPr>
            <w:tcW w:w="10080" w:type="dxa"/>
            <w:gridSpan w:val="5"/>
            <w:tcBorders>
              <w:top w:val="nil"/>
              <w:left w:val="nil"/>
              <w:bottom w:val="nil"/>
              <w:right w:val="nil"/>
            </w:tcBorders>
            <w:noWrap/>
            <w:vAlign w:val="bottom"/>
          </w:tcPr>
          <w:p w:rsidR="0036036B" w:rsidRPr="0036036B" w:rsidRDefault="0036036B" w:rsidP="0036036B">
            <w:pPr>
              <w:widowControl/>
              <w:rPr>
                <w:rFonts w:ascii="Arial" w:hAnsi="Arial" w:cs="Arial"/>
                <w:color w:val="auto"/>
                <w:sz w:val="20"/>
                <w:szCs w:val="20"/>
              </w:rPr>
            </w:pPr>
          </w:p>
        </w:tc>
      </w:tr>
      <w:tr w:rsidR="0036036B" w:rsidRPr="0036036B" w:rsidTr="0036036B">
        <w:trPr>
          <w:trHeight w:val="255"/>
        </w:trPr>
        <w:tc>
          <w:tcPr>
            <w:tcW w:w="10080" w:type="dxa"/>
            <w:gridSpan w:val="5"/>
            <w:tcBorders>
              <w:top w:val="nil"/>
              <w:left w:val="nil"/>
              <w:bottom w:val="nil"/>
              <w:right w:val="nil"/>
            </w:tcBorders>
          </w:tcPr>
          <w:p w:rsidR="0036036B" w:rsidRPr="0036036B" w:rsidRDefault="0036036B" w:rsidP="0036036B">
            <w:pPr>
              <w:widowControl/>
              <w:rPr>
                <w:rFonts w:ascii="Arial" w:hAnsi="Arial" w:cs="Arial"/>
                <w:color w:val="auto"/>
                <w:sz w:val="20"/>
                <w:szCs w:val="20"/>
              </w:rPr>
            </w:pPr>
            <w:r w:rsidRPr="0036036B">
              <w:rPr>
                <w:rFonts w:ascii="Times New Roman" w:hAnsi="Times New Roman" w:cs="Times New Roman"/>
                <w:b/>
                <w:bCs/>
                <w:color w:val="auto"/>
                <w:sz w:val="20"/>
                <w:szCs w:val="20"/>
              </w:rPr>
              <w:t>Остекление</w:t>
            </w:r>
          </w:p>
        </w:tc>
      </w:tr>
      <w:tr w:rsidR="0036036B" w:rsidRPr="0036036B" w:rsidTr="0036036B">
        <w:trPr>
          <w:trHeight w:val="255"/>
        </w:trPr>
        <w:tc>
          <w:tcPr>
            <w:tcW w:w="4695" w:type="dxa"/>
            <w:tcBorders>
              <w:top w:val="single" w:sz="4" w:space="0" w:color="auto"/>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Тип остекления (деревянные рамы/пластиковые/ и др.)</w:t>
            </w:r>
          </w:p>
        </w:tc>
        <w:tc>
          <w:tcPr>
            <w:tcW w:w="5385"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Площадь остекления (м2)</w:t>
            </w:r>
          </w:p>
        </w:tc>
        <w:tc>
          <w:tcPr>
            <w:tcW w:w="5385"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Площадь входных дверей (м2)</w:t>
            </w:r>
          </w:p>
        </w:tc>
        <w:tc>
          <w:tcPr>
            <w:tcW w:w="5385"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150"/>
        </w:trPr>
        <w:tc>
          <w:tcPr>
            <w:tcW w:w="10080" w:type="dxa"/>
            <w:gridSpan w:val="5"/>
            <w:tcBorders>
              <w:top w:val="nil"/>
              <w:left w:val="nil"/>
              <w:bottom w:val="nil"/>
              <w:right w:val="nil"/>
            </w:tcBorders>
            <w:noWrap/>
            <w:vAlign w:val="bottom"/>
          </w:tcPr>
          <w:p w:rsidR="0036036B" w:rsidRPr="0036036B" w:rsidRDefault="0036036B" w:rsidP="0036036B">
            <w:pPr>
              <w:widowControl/>
              <w:rPr>
                <w:rFonts w:ascii="Arial" w:hAnsi="Arial" w:cs="Arial"/>
                <w:color w:val="auto"/>
                <w:sz w:val="20"/>
                <w:szCs w:val="20"/>
              </w:rPr>
            </w:pPr>
          </w:p>
        </w:tc>
      </w:tr>
      <w:tr w:rsidR="0036036B" w:rsidRPr="0036036B" w:rsidTr="0036036B">
        <w:trPr>
          <w:trHeight w:val="255"/>
        </w:trPr>
        <w:tc>
          <w:tcPr>
            <w:tcW w:w="10080" w:type="dxa"/>
            <w:gridSpan w:val="5"/>
            <w:tcBorders>
              <w:top w:val="nil"/>
              <w:left w:val="nil"/>
              <w:bottom w:val="nil"/>
              <w:right w:val="nil"/>
            </w:tcBorders>
          </w:tcPr>
          <w:p w:rsidR="0036036B" w:rsidRPr="0036036B" w:rsidRDefault="0036036B" w:rsidP="0036036B">
            <w:pPr>
              <w:widowControl/>
              <w:rPr>
                <w:rFonts w:ascii="Arial" w:hAnsi="Arial" w:cs="Arial"/>
                <w:color w:val="auto"/>
                <w:sz w:val="20"/>
                <w:szCs w:val="20"/>
              </w:rPr>
            </w:pPr>
            <w:r w:rsidRPr="0036036B">
              <w:rPr>
                <w:rFonts w:ascii="Times New Roman" w:hAnsi="Times New Roman" w:cs="Times New Roman"/>
                <w:b/>
                <w:bCs/>
                <w:color w:val="auto"/>
                <w:sz w:val="20"/>
                <w:szCs w:val="20"/>
              </w:rPr>
              <w:t>Отопление</w:t>
            </w:r>
          </w:p>
        </w:tc>
      </w:tr>
      <w:tr w:rsidR="0036036B" w:rsidRPr="0036036B" w:rsidTr="0036036B">
        <w:trPr>
          <w:trHeight w:val="255"/>
        </w:trPr>
        <w:tc>
          <w:tcPr>
            <w:tcW w:w="4695" w:type="dxa"/>
            <w:tcBorders>
              <w:top w:val="single" w:sz="4" w:space="0" w:color="auto"/>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Тип отопления (центральное и.т.п.)</w:t>
            </w:r>
          </w:p>
        </w:tc>
        <w:tc>
          <w:tcPr>
            <w:tcW w:w="5385"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Отапливаемая площадь (м2)</w:t>
            </w:r>
          </w:p>
        </w:tc>
        <w:tc>
          <w:tcPr>
            <w:tcW w:w="5385"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180"/>
        </w:trPr>
        <w:tc>
          <w:tcPr>
            <w:tcW w:w="10080" w:type="dxa"/>
            <w:gridSpan w:val="5"/>
            <w:tcBorders>
              <w:top w:val="nil"/>
              <w:left w:val="nil"/>
              <w:bottom w:val="nil"/>
              <w:right w:val="nil"/>
            </w:tcBorders>
            <w:noWrap/>
            <w:vAlign w:val="bottom"/>
          </w:tcPr>
          <w:p w:rsidR="0036036B" w:rsidRPr="0036036B" w:rsidRDefault="0036036B" w:rsidP="0036036B">
            <w:pPr>
              <w:widowControl/>
              <w:rPr>
                <w:rFonts w:ascii="Arial" w:hAnsi="Arial" w:cs="Arial"/>
                <w:color w:val="auto"/>
                <w:sz w:val="20"/>
                <w:szCs w:val="20"/>
              </w:rPr>
            </w:pPr>
          </w:p>
        </w:tc>
      </w:tr>
      <w:tr w:rsidR="0036036B" w:rsidRPr="0036036B" w:rsidTr="0036036B">
        <w:trPr>
          <w:trHeight w:val="255"/>
        </w:trPr>
        <w:tc>
          <w:tcPr>
            <w:tcW w:w="10080" w:type="dxa"/>
            <w:gridSpan w:val="5"/>
            <w:tcBorders>
              <w:top w:val="single" w:sz="4" w:space="0" w:color="auto"/>
              <w:left w:val="single" w:sz="4" w:space="0" w:color="auto"/>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Отопительный период</w:t>
            </w:r>
          </w:p>
        </w:tc>
      </w:tr>
      <w:tr w:rsidR="0036036B" w:rsidRPr="0036036B" w:rsidTr="0036036B">
        <w:trPr>
          <w:trHeight w:val="885"/>
        </w:trPr>
        <w:tc>
          <w:tcPr>
            <w:tcW w:w="4695" w:type="dxa"/>
            <w:tcBorders>
              <w:top w:val="nil"/>
              <w:left w:val="single" w:sz="4" w:space="0" w:color="auto"/>
              <w:bottom w:val="single" w:sz="4" w:space="0" w:color="auto"/>
              <w:right w:val="single" w:sz="4" w:space="0" w:color="auto"/>
            </w:tcBorders>
            <w:noWrap/>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Период</w:t>
            </w:r>
          </w:p>
        </w:tc>
        <w:tc>
          <w:tcPr>
            <w:tcW w:w="2296" w:type="dxa"/>
            <w:tcBorders>
              <w:top w:val="nil"/>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Продолжительность (дней)</w:t>
            </w:r>
          </w:p>
        </w:tc>
        <w:tc>
          <w:tcPr>
            <w:tcW w:w="1493" w:type="dxa"/>
            <w:tcBorders>
              <w:top w:val="nil"/>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Ср. наружная температура (С</w:t>
            </w:r>
            <w:r w:rsidRPr="0036036B">
              <w:rPr>
                <w:rFonts w:ascii="Times New Roman" w:hAnsi="Times New Roman" w:cs="Times New Roman"/>
                <w:color w:val="auto"/>
                <w:sz w:val="20"/>
                <w:szCs w:val="20"/>
                <w:vertAlign w:val="superscript"/>
              </w:rPr>
              <w:t>0</w:t>
            </w:r>
            <w:r w:rsidRPr="0036036B">
              <w:rPr>
                <w:rFonts w:ascii="Times New Roman" w:hAnsi="Times New Roman" w:cs="Times New Roman"/>
                <w:color w:val="auto"/>
                <w:sz w:val="20"/>
                <w:szCs w:val="20"/>
              </w:rPr>
              <w:t>)</w:t>
            </w:r>
          </w:p>
        </w:tc>
        <w:tc>
          <w:tcPr>
            <w:tcW w:w="1596" w:type="dxa"/>
            <w:gridSpan w:val="2"/>
            <w:tcBorders>
              <w:top w:val="single" w:sz="4" w:space="0" w:color="auto"/>
              <w:left w:val="nil"/>
              <w:bottom w:val="single" w:sz="4" w:space="0" w:color="auto"/>
              <w:right w:val="single" w:sz="4" w:space="0" w:color="auto"/>
            </w:tcBorders>
          </w:tcPr>
          <w:p w:rsidR="0036036B" w:rsidRPr="0036036B" w:rsidRDefault="0036036B" w:rsidP="0036036B">
            <w:pPr>
              <w:widowControl/>
              <w:rPr>
                <w:rFonts w:ascii="Arial" w:hAnsi="Arial" w:cs="Arial"/>
                <w:color w:val="auto"/>
                <w:sz w:val="20"/>
                <w:szCs w:val="20"/>
              </w:rPr>
            </w:pPr>
            <w:r w:rsidRPr="0036036B">
              <w:rPr>
                <w:rFonts w:ascii="Times New Roman" w:hAnsi="Times New Roman" w:cs="Times New Roman"/>
                <w:color w:val="auto"/>
                <w:sz w:val="20"/>
                <w:szCs w:val="20"/>
              </w:rPr>
              <w:t>Ср. внутр. Температура (С</w:t>
            </w:r>
            <w:r w:rsidRPr="0036036B">
              <w:rPr>
                <w:rFonts w:ascii="Times New Roman" w:hAnsi="Times New Roman" w:cs="Times New Roman"/>
                <w:color w:val="auto"/>
                <w:sz w:val="20"/>
                <w:szCs w:val="20"/>
                <w:vertAlign w:val="superscript"/>
              </w:rPr>
              <w:t>0</w:t>
            </w:r>
            <w:r w:rsidRPr="0036036B">
              <w:rPr>
                <w:rFonts w:ascii="Times New Roman" w:hAnsi="Times New Roman" w:cs="Times New Roman"/>
                <w:color w:val="auto"/>
                <w:sz w:val="20"/>
                <w:szCs w:val="20"/>
              </w:rPr>
              <w:t>)</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2296" w:type="dxa"/>
            <w:tcBorders>
              <w:top w:val="nil"/>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1493" w:type="dxa"/>
            <w:tcBorders>
              <w:top w:val="nil"/>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1596" w:type="dxa"/>
            <w:gridSpan w:val="2"/>
            <w:tcBorders>
              <w:top w:val="single" w:sz="4" w:space="0" w:color="auto"/>
              <w:left w:val="nil"/>
              <w:bottom w:val="single" w:sz="4" w:space="0" w:color="auto"/>
              <w:right w:val="single" w:sz="4" w:space="0" w:color="auto"/>
            </w:tcBorders>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2296" w:type="dxa"/>
            <w:tcBorders>
              <w:top w:val="nil"/>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1493" w:type="dxa"/>
            <w:tcBorders>
              <w:top w:val="nil"/>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1596" w:type="dxa"/>
            <w:gridSpan w:val="2"/>
            <w:tcBorders>
              <w:top w:val="single" w:sz="4" w:space="0" w:color="auto"/>
              <w:left w:val="nil"/>
              <w:bottom w:val="single" w:sz="4" w:space="0" w:color="auto"/>
              <w:right w:val="single" w:sz="4" w:space="0" w:color="auto"/>
            </w:tcBorders>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135"/>
        </w:trPr>
        <w:tc>
          <w:tcPr>
            <w:tcW w:w="10080" w:type="dxa"/>
            <w:gridSpan w:val="5"/>
            <w:tcBorders>
              <w:top w:val="nil"/>
              <w:left w:val="nil"/>
              <w:bottom w:val="nil"/>
              <w:right w:val="nil"/>
            </w:tcBorders>
            <w:noWrap/>
          </w:tcPr>
          <w:p w:rsidR="0036036B" w:rsidRPr="0036036B" w:rsidRDefault="0036036B" w:rsidP="0036036B">
            <w:pPr>
              <w:widowControl/>
              <w:rPr>
                <w:rFonts w:ascii="Arial" w:hAnsi="Arial" w:cs="Arial"/>
                <w:color w:val="auto"/>
                <w:sz w:val="20"/>
                <w:szCs w:val="20"/>
              </w:rPr>
            </w:pPr>
          </w:p>
        </w:tc>
      </w:tr>
      <w:tr w:rsidR="0036036B" w:rsidRPr="0036036B" w:rsidTr="0036036B">
        <w:trPr>
          <w:trHeight w:val="255"/>
        </w:trPr>
        <w:tc>
          <w:tcPr>
            <w:tcW w:w="10080" w:type="dxa"/>
            <w:gridSpan w:val="5"/>
            <w:tcBorders>
              <w:top w:val="nil"/>
              <w:left w:val="nil"/>
              <w:bottom w:val="nil"/>
              <w:right w:val="nil"/>
            </w:tcBorders>
          </w:tcPr>
          <w:p w:rsidR="0036036B" w:rsidRPr="0036036B" w:rsidRDefault="0036036B" w:rsidP="0036036B">
            <w:pPr>
              <w:widowControl/>
              <w:rPr>
                <w:rFonts w:ascii="Arial" w:hAnsi="Arial" w:cs="Arial"/>
                <w:color w:val="auto"/>
                <w:sz w:val="20"/>
                <w:szCs w:val="20"/>
              </w:rPr>
            </w:pPr>
            <w:r w:rsidRPr="0036036B">
              <w:rPr>
                <w:rFonts w:ascii="Times New Roman" w:hAnsi="Times New Roman" w:cs="Times New Roman"/>
                <w:b/>
                <w:bCs/>
                <w:color w:val="auto"/>
                <w:sz w:val="20"/>
                <w:szCs w:val="20"/>
              </w:rPr>
              <w:t>Водоотведение</w:t>
            </w:r>
          </w:p>
        </w:tc>
      </w:tr>
      <w:tr w:rsidR="0036036B" w:rsidRPr="0036036B" w:rsidTr="0036036B">
        <w:trPr>
          <w:trHeight w:val="255"/>
        </w:trPr>
        <w:tc>
          <w:tcPr>
            <w:tcW w:w="4695" w:type="dxa"/>
            <w:tcBorders>
              <w:top w:val="single" w:sz="4" w:space="0" w:color="auto"/>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Тип водоотведения</w:t>
            </w:r>
          </w:p>
        </w:tc>
        <w:tc>
          <w:tcPr>
            <w:tcW w:w="5385"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p>
        </w:tc>
      </w:tr>
      <w:tr w:rsidR="0036036B" w:rsidRPr="0036036B" w:rsidTr="0036036B">
        <w:trPr>
          <w:trHeight w:val="540"/>
        </w:trPr>
        <w:tc>
          <w:tcPr>
            <w:tcW w:w="4695" w:type="dxa"/>
            <w:tcBorders>
              <w:top w:val="nil"/>
              <w:left w:val="single" w:sz="4" w:space="0" w:color="auto"/>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Температура в подающем трубопроводе (С</w:t>
            </w:r>
            <w:r w:rsidRPr="0036036B">
              <w:rPr>
                <w:rFonts w:ascii="Times New Roman" w:hAnsi="Times New Roman" w:cs="Times New Roman"/>
                <w:color w:val="auto"/>
                <w:sz w:val="20"/>
                <w:szCs w:val="20"/>
                <w:vertAlign w:val="superscript"/>
              </w:rPr>
              <w:t>0</w:t>
            </w:r>
            <w:r w:rsidRPr="0036036B">
              <w:rPr>
                <w:rFonts w:ascii="Times New Roman" w:hAnsi="Times New Roman" w:cs="Times New Roman"/>
                <w:color w:val="auto"/>
                <w:sz w:val="20"/>
                <w:szCs w:val="20"/>
              </w:rPr>
              <w:t>)</w:t>
            </w:r>
          </w:p>
        </w:tc>
        <w:tc>
          <w:tcPr>
            <w:tcW w:w="5385"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540"/>
        </w:trPr>
        <w:tc>
          <w:tcPr>
            <w:tcW w:w="4695" w:type="dxa"/>
            <w:tcBorders>
              <w:top w:val="nil"/>
              <w:left w:val="single" w:sz="4" w:space="0" w:color="auto"/>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Температура в обратном трубопроводе (С</w:t>
            </w:r>
            <w:r w:rsidRPr="0036036B">
              <w:rPr>
                <w:rFonts w:ascii="Times New Roman" w:hAnsi="Times New Roman" w:cs="Times New Roman"/>
                <w:color w:val="auto"/>
                <w:sz w:val="20"/>
                <w:szCs w:val="20"/>
                <w:vertAlign w:val="superscript"/>
              </w:rPr>
              <w:t>0</w:t>
            </w:r>
            <w:r w:rsidRPr="0036036B">
              <w:rPr>
                <w:rFonts w:ascii="Times New Roman" w:hAnsi="Times New Roman" w:cs="Times New Roman"/>
                <w:color w:val="auto"/>
                <w:sz w:val="20"/>
                <w:szCs w:val="20"/>
              </w:rPr>
              <w:t>)</w:t>
            </w:r>
          </w:p>
        </w:tc>
        <w:tc>
          <w:tcPr>
            <w:tcW w:w="5385"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105"/>
        </w:trPr>
        <w:tc>
          <w:tcPr>
            <w:tcW w:w="10080" w:type="dxa"/>
            <w:gridSpan w:val="5"/>
            <w:tcBorders>
              <w:top w:val="nil"/>
              <w:left w:val="nil"/>
              <w:bottom w:val="nil"/>
              <w:right w:val="nil"/>
            </w:tcBorders>
          </w:tcPr>
          <w:p w:rsidR="0036036B" w:rsidRPr="0036036B" w:rsidRDefault="0036036B" w:rsidP="0036036B">
            <w:pPr>
              <w:widowControl/>
              <w:rPr>
                <w:rFonts w:ascii="Arial" w:hAnsi="Arial" w:cs="Arial"/>
                <w:color w:val="auto"/>
                <w:sz w:val="20"/>
                <w:szCs w:val="20"/>
              </w:rPr>
            </w:pPr>
          </w:p>
        </w:tc>
      </w:tr>
      <w:tr w:rsidR="0036036B" w:rsidRPr="0036036B" w:rsidTr="0036036B">
        <w:trPr>
          <w:trHeight w:val="255"/>
        </w:trPr>
        <w:tc>
          <w:tcPr>
            <w:tcW w:w="10080" w:type="dxa"/>
            <w:gridSpan w:val="5"/>
            <w:tcBorders>
              <w:top w:val="nil"/>
              <w:left w:val="nil"/>
              <w:bottom w:val="nil"/>
              <w:right w:val="nil"/>
            </w:tcBorders>
          </w:tcPr>
          <w:p w:rsidR="0036036B" w:rsidRPr="0036036B" w:rsidRDefault="0036036B" w:rsidP="0036036B">
            <w:pPr>
              <w:widowControl/>
              <w:rPr>
                <w:rFonts w:ascii="Arial" w:hAnsi="Arial" w:cs="Arial"/>
                <w:color w:val="auto"/>
                <w:sz w:val="20"/>
                <w:szCs w:val="20"/>
              </w:rPr>
            </w:pPr>
            <w:r w:rsidRPr="0036036B">
              <w:rPr>
                <w:rFonts w:ascii="Times New Roman" w:hAnsi="Times New Roman" w:cs="Times New Roman"/>
                <w:b/>
                <w:bCs/>
                <w:color w:val="auto"/>
                <w:sz w:val="20"/>
                <w:szCs w:val="20"/>
              </w:rPr>
              <w:t>Электропотребление</w:t>
            </w:r>
          </w:p>
        </w:tc>
      </w:tr>
      <w:tr w:rsidR="0036036B" w:rsidRPr="0036036B" w:rsidTr="0036036B">
        <w:trPr>
          <w:trHeight w:val="255"/>
        </w:trPr>
        <w:tc>
          <w:tcPr>
            <w:tcW w:w="4695" w:type="dxa"/>
            <w:tcBorders>
              <w:top w:val="single" w:sz="4" w:space="0" w:color="auto"/>
              <w:left w:val="single" w:sz="4" w:space="0" w:color="auto"/>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Период</w:t>
            </w:r>
          </w:p>
        </w:tc>
        <w:tc>
          <w:tcPr>
            <w:tcW w:w="2296" w:type="dxa"/>
            <w:tcBorders>
              <w:top w:val="single" w:sz="4" w:space="0" w:color="auto"/>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1493" w:type="dxa"/>
            <w:tcBorders>
              <w:top w:val="single" w:sz="4" w:space="0" w:color="auto"/>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2014</w:t>
            </w:r>
          </w:p>
        </w:tc>
        <w:tc>
          <w:tcPr>
            <w:tcW w:w="928" w:type="dxa"/>
            <w:tcBorders>
              <w:top w:val="single" w:sz="4" w:space="0" w:color="auto"/>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2015</w:t>
            </w:r>
          </w:p>
        </w:tc>
        <w:tc>
          <w:tcPr>
            <w:tcW w:w="668" w:type="dxa"/>
            <w:tcBorders>
              <w:top w:val="single" w:sz="4" w:space="0" w:color="auto"/>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2016</w:t>
            </w:r>
          </w:p>
        </w:tc>
      </w:tr>
      <w:tr w:rsidR="0036036B" w:rsidRPr="0036036B" w:rsidTr="0036036B">
        <w:trPr>
          <w:trHeight w:val="510"/>
        </w:trPr>
        <w:tc>
          <w:tcPr>
            <w:tcW w:w="4695" w:type="dxa"/>
            <w:tcBorders>
              <w:top w:val="nil"/>
              <w:left w:val="single" w:sz="4" w:space="0" w:color="auto"/>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Суммарная установленная мощность электроприемников</w:t>
            </w:r>
          </w:p>
        </w:tc>
        <w:tc>
          <w:tcPr>
            <w:tcW w:w="2296"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Тыс. кВт.</w:t>
            </w:r>
          </w:p>
        </w:tc>
        <w:tc>
          <w:tcPr>
            <w:tcW w:w="1493"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928"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668"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135"/>
        </w:trPr>
        <w:tc>
          <w:tcPr>
            <w:tcW w:w="10080" w:type="dxa"/>
            <w:gridSpan w:val="5"/>
            <w:tcBorders>
              <w:top w:val="nil"/>
              <w:left w:val="nil"/>
              <w:right w:val="nil"/>
            </w:tcBorders>
            <w:noWrap/>
            <w:vAlign w:val="bottom"/>
          </w:tcPr>
          <w:p w:rsidR="0036036B" w:rsidRPr="0036036B" w:rsidRDefault="0036036B" w:rsidP="0036036B">
            <w:pPr>
              <w:widowControl/>
              <w:rPr>
                <w:rFonts w:ascii="Arial" w:hAnsi="Arial" w:cs="Arial"/>
                <w:color w:val="auto"/>
                <w:sz w:val="20"/>
                <w:szCs w:val="20"/>
              </w:rPr>
            </w:pPr>
          </w:p>
        </w:tc>
      </w:tr>
      <w:tr w:rsidR="0036036B" w:rsidRPr="0036036B" w:rsidTr="0036036B">
        <w:trPr>
          <w:trHeight w:val="255"/>
        </w:trPr>
        <w:tc>
          <w:tcPr>
            <w:tcW w:w="10080" w:type="dxa"/>
            <w:gridSpan w:val="5"/>
            <w:tcBorders>
              <w:bottom w:val="single" w:sz="4" w:space="0" w:color="auto"/>
            </w:tcBorders>
          </w:tcPr>
          <w:p w:rsidR="0036036B" w:rsidRPr="0036036B" w:rsidRDefault="0036036B" w:rsidP="0036036B">
            <w:pPr>
              <w:widowControl/>
              <w:rPr>
                <w:rFonts w:ascii="Times New Roman" w:hAnsi="Times New Roman" w:cs="Times New Roman"/>
                <w:b/>
                <w:bCs/>
                <w:color w:val="auto"/>
                <w:sz w:val="20"/>
                <w:szCs w:val="20"/>
              </w:rPr>
            </w:pPr>
            <w:r w:rsidRPr="0036036B">
              <w:rPr>
                <w:rFonts w:ascii="Times New Roman" w:hAnsi="Times New Roman" w:cs="Times New Roman"/>
                <w:b/>
                <w:bCs/>
                <w:color w:val="auto"/>
                <w:sz w:val="20"/>
                <w:szCs w:val="20"/>
              </w:rPr>
              <w:t>Информация о (прошедших и планируемых) ремонтах здания</w:t>
            </w:r>
          </w:p>
        </w:tc>
      </w:tr>
      <w:tr w:rsidR="0036036B" w:rsidRPr="0036036B" w:rsidTr="0036036B">
        <w:trPr>
          <w:trHeight w:val="510"/>
        </w:trPr>
        <w:tc>
          <w:tcPr>
            <w:tcW w:w="4695" w:type="dxa"/>
            <w:tcBorders>
              <w:top w:val="single" w:sz="4" w:space="0" w:color="auto"/>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Период</w:t>
            </w:r>
          </w:p>
        </w:tc>
        <w:tc>
          <w:tcPr>
            <w:tcW w:w="2296" w:type="dxa"/>
            <w:tcBorders>
              <w:top w:val="single" w:sz="4" w:space="0" w:color="auto"/>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Вид ремонта (косметич., капит.)</w:t>
            </w:r>
          </w:p>
        </w:tc>
        <w:tc>
          <w:tcPr>
            <w:tcW w:w="3089" w:type="dxa"/>
            <w:gridSpan w:val="3"/>
            <w:tcBorders>
              <w:top w:val="single" w:sz="4" w:space="0" w:color="auto"/>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xml:space="preserve">Краткое описание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2296" w:type="dxa"/>
            <w:tcBorders>
              <w:top w:val="nil"/>
              <w:left w:val="nil"/>
              <w:bottom w:val="single" w:sz="4" w:space="0" w:color="auto"/>
              <w:right w:val="single" w:sz="4" w:space="0" w:color="auto"/>
            </w:tcBorders>
            <w:noWrap/>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3089" w:type="dxa"/>
            <w:gridSpan w:val="3"/>
            <w:tcBorders>
              <w:top w:val="single" w:sz="4" w:space="0" w:color="auto"/>
              <w:left w:val="nil"/>
              <w:bottom w:val="single" w:sz="4" w:space="0" w:color="auto"/>
              <w:right w:val="single" w:sz="4" w:space="0" w:color="auto"/>
            </w:tcBorders>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2296"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3089" w:type="dxa"/>
            <w:gridSpan w:val="3"/>
            <w:tcBorders>
              <w:top w:val="single" w:sz="4" w:space="0" w:color="auto"/>
              <w:left w:val="nil"/>
              <w:bottom w:val="single" w:sz="4" w:space="0" w:color="auto"/>
              <w:right w:val="single" w:sz="4" w:space="0" w:color="auto"/>
            </w:tcBorders>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bl>
    <w:p w:rsidR="0036036B" w:rsidRPr="0036036B" w:rsidRDefault="0036036B" w:rsidP="0036036B">
      <w:pPr>
        <w:widowControl/>
        <w:rPr>
          <w:rFonts w:ascii="Times New Roman" w:hAnsi="Times New Roman" w:cs="Times New Roman"/>
          <w:color w:val="auto"/>
        </w:rPr>
      </w:pPr>
    </w:p>
    <w:p w:rsidR="0036036B" w:rsidRPr="0036036B" w:rsidRDefault="0036036B" w:rsidP="0036036B">
      <w:pPr>
        <w:widowControl/>
        <w:rPr>
          <w:rFonts w:ascii="Times New Roman" w:hAnsi="Times New Roman" w:cs="Times New Roman"/>
          <w:color w:val="auto"/>
        </w:rPr>
      </w:pPr>
    </w:p>
    <w:p w:rsidR="0036036B" w:rsidRPr="0036036B" w:rsidRDefault="0036036B" w:rsidP="0036036B">
      <w:pPr>
        <w:widowControl/>
        <w:autoSpaceDE w:val="0"/>
        <w:autoSpaceDN w:val="0"/>
        <w:adjustRightInd w:val="0"/>
        <w:jc w:val="both"/>
        <w:rPr>
          <w:rFonts w:ascii="Times New Roman" w:eastAsia="Calibri" w:hAnsi="Times New Roman" w:cs="Times New Roman"/>
          <w:lang w:eastAsia="en-US"/>
        </w:rPr>
      </w:pPr>
    </w:p>
    <w:p w:rsidR="0036036B" w:rsidRPr="0036036B" w:rsidRDefault="0036036B" w:rsidP="0036036B">
      <w:pPr>
        <w:widowControl/>
        <w:autoSpaceDE w:val="0"/>
        <w:autoSpaceDN w:val="0"/>
        <w:adjustRightInd w:val="0"/>
        <w:ind w:firstLine="709"/>
        <w:jc w:val="both"/>
        <w:rPr>
          <w:rFonts w:ascii="Times New Roman" w:eastAsia="Calibri" w:hAnsi="Times New Roman" w:cs="Times New Roman"/>
          <w:b/>
          <w:sz w:val="28"/>
          <w:szCs w:val="28"/>
          <w:lang w:eastAsia="en-US"/>
        </w:rPr>
      </w:pPr>
      <w:r w:rsidRPr="0036036B">
        <w:rPr>
          <w:rFonts w:ascii="Times New Roman" w:eastAsia="Calibri" w:hAnsi="Times New Roman" w:cs="Times New Roman"/>
          <w:b/>
          <w:sz w:val="28"/>
          <w:szCs w:val="28"/>
          <w:lang w:eastAsia="en-US"/>
        </w:rPr>
        <w:t>2. Перечень мероприятий, направленных на энергосбережение и повышение энергетической эффективности, которые обязан выполнить исполнитель энергосервисного контракта, с подробным техническим описанием каждого мероприятия и сроками их выполнения:</w:t>
      </w:r>
    </w:p>
    <w:p w:rsidR="0036036B" w:rsidRPr="0036036B" w:rsidRDefault="0036036B" w:rsidP="0036036B">
      <w:pPr>
        <w:widowControl/>
        <w:autoSpaceDE w:val="0"/>
        <w:autoSpaceDN w:val="0"/>
        <w:adjustRightInd w:val="0"/>
        <w:ind w:firstLine="709"/>
        <w:jc w:val="both"/>
        <w:rPr>
          <w:rFonts w:ascii="Times New Roman" w:hAnsi="Times New Roman" w:cs="Times New Roman"/>
          <w:color w:val="auto"/>
          <w:sz w:val="28"/>
          <w:szCs w:val="28"/>
        </w:rPr>
      </w:pPr>
      <w:r w:rsidRPr="0036036B">
        <w:rPr>
          <w:rFonts w:ascii="Times New Roman" w:hAnsi="Times New Roman" w:cs="Times New Roman"/>
          <w:color w:val="auto"/>
          <w:sz w:val="28"/>
          <w:szCs w:val="28"/>
        </w:rPr>
        <w:t>Перечень мероприятий может формироваться на основании:</w:t>
      </w:r>
    </w:p>
    <w:p w:rsidR="0036036B" w:rsidRPr="0036036B" w:rsidRDefault="0036036B" w:rsidP="0036036B">
      <w:pPr>
        <w:widowControl/>
        <w:autoSpaceDE w:val="0"/>
        <w:autoSpaceDN w:val="0"/>
        <w:adjustRightInd w:val="0"/>
        <w:ind w:firstLine="709"/>
        <w:jc w:val="both"/>
        <w:rPr>
          <w:rFonts w:ascii="Times New Roman" w:hAnsi="Times New Roman" w:cs="Times New Roman"/>
          <w:color w:val="auto"/>
          <w:sz w:val="28"/>
          <w:szCs w:val="28"/>
        </w:rPr>
      </w:pPr>
      <w:r w:rsidRPr="0036036B">
        <w:rPr>
          <w:rFonts w:ascii="Times New Roman" w:hAnsi="Times New Roman" w:cs="Times New Roman"/>
          <w:color w:val="auto"/>
          <w:sz w:val="28"/>
          <w:szCs w:val="28"/>
        </w:rPr>
        <w:t>энергетического паспорта, составленного по результатам обязательного энергетического обследования и включаемого заказчиком в ТЭЗ.</w:t>
      </w:r>
    </w:p>
    <w:p w:rsidR="0036036B" w:rsidRPr="0036036B" w:rsidRDefault="0036036B" w:rsidP="0036036B">
      <w:pPr>
        <w:widowControl/>
        <w:autoSpaceDE w:val="0"/>
        <w:autoSpaceDN w:val="0"/>
        <w:adjustRightInd w:val="0"/>
        <w:ind w:firstLine="709"/>
        <w:jc w:val="both"/>
        <w:rPr>
          <w:rFonts w:ascii="Times New Roman" w:hAnsi="Times New Roman" w:cs="Times New Roman"/>
          <w:color w:val="auto"/>
          <w:sz w:val="28"/>
          <w:szCs w:val="28"/>
        </w:rPr>
      </w:pPr>
      <w:r w:rsidRPr="0036036B">
        <w:rPr>
          <w:rFonts w:ascii="Times New Roman" w:hAnsi="Times New Roman" w:cs="Times New Roman"/>
          <w:color w:val="auto"/>
          <w:sz w:val="28"/>
          <w:szCs w:val="28"/>
        </w:rPr>
        <w:t>актуальных на дату формирования перечня мероприятий сведений об объекте (при отсутствии у заказчика энергетического паспорта или изменении информации об объекте (объектах) со времени его составления). Для формирования перечня мероприятий может использоваться информация о количестве объектов (зданий), годе постройки, типе ограждающих конструкций, годе капитального ремонта, технических характеристиках оборудования, потребляющего энергетический ресурс, наличии приборов учета используемого энергетического ресурса, об объеме потребления энергетического ресурса за предыдущие периоды, указанная заказчиком в конкурсной документации, документации об аукционе, документации об открытом аукционе в электронной форме, извещении о проведении запроса котировок, и дополнительная информация, собранная участниками закупки на объекте (объектах) самостоятельно.</w:t>
      </w:r>
    </w:p>
    <w:p w:rsidR="0036036B" w:rsidRPr="0036036B" w:rsidRDefault="0036036B" w:rsidP="0036036B">
      <w:pPr>
        <w:widowControl/>
        <w:autoSpaceDE w:val="0"/>
        <w:autoSpaceDN w:val="0"/>
        <w:adjustRightInd w:val="0"/>
        <w:jc w:val="both"/>
        <w:rPr>
          <w:rFonts w:ascii="Times New Roman" w:hAnsi="Times New Roman" w:cs="Times New Roman"/>
          <w:color w:val="auto"/>
        </w:rPr>
      </w:pPr>
    </w:p>
    <w:p w:rsidR="0036036B" w:rsidRPr="0036036B" w:rsidRDefault="0036036B" w:rsidP="0036036B">
      <w:pPr>
        <w:widowControl/>
        <w:autoSpaceDE w:val="0"/>
        <w:autoSpaceDN w:val="0"/>
        <w:adjustRightInd w:val="0"/>
        <w:ind w:firstLine="709"/>
        <w:jc w:val="both"/>
        <w:rPr>
          <w:rFonts w:ascii="Times New Roman" w:hAnsi="Times New Roman" w:cs="Times New Roman"/>
          <w:color w:val="auto"/>
          <w:sz w:val="28"/>
          <w:szCs w:val="28"/>
        </w:rPr>
      </w:pPr>
      <w:r w:rsidRPr="0036036B">
        <w:rPr>
          <w:rFonts w:ascii="Times New Roman" w:hAnsi="Times New Roman" w:cs="Times New Roman"/>
          <w:color w:val="auto"/>
          <w:sz w:val="28"/>
          <w:szCs w:val="28"/>
        </w:rPr>
        <w:t>При невозможности формирования перечня мероприятий заказчиком на стадии разработки документации, в контракт включается перечень мероприятий, сформированный в заявке участника закупки, с которым заключается контракт.</w:t>
      </w:r>
    </w:p>
    <w:p w:rsidR="0036036B" w:rsidRPr="0036036B" w:rsidRDefault="0036036B" w:rsidP="0036036B">
      <w:pPr>
        <w:widowControl/>
        <w:autoSpaceDE w:val="0"/>
        <w:autoSpaceDN w:val="0"/>
        <w:adjustRightInd w:val="0"/>
        <w:ind w:firstLine="709"/>
        <w:jc w:val="both"/>
        <w:rPr>
          <w:rFonts w:ascii="Times New Roman" w:hAnsi="Times New Roman" w:cs="Times New Roman"/>
          <w:color w:val="auto"/>
          <w:sz w:val="28"/>
          <w:szCs w:val="28"/>
        </w:rPr>
      </w:pPr>
      <w:r w:rsidRPr="0036036B">
        <w:rPr>
          <w:rFonts w:ascii="Times New Roman" w:hAnsi="Times New Roman" w:cs="Times New Roman"/>
          <w:color w:val="auto"/>
          <w:sz w:val="28"/>
          <w:szCs w:val="28"/>
        </w:rPr>
        <w:t>В этом случае данный пункт исключается из описания объекта закупки.</w:t>
      </w:r>
    </w:p>
    <w:p w:rsidR="0036036B" w:rsidRPr="0036036B" w:rsidRDefault="0036036B" w:rsidP="0036036B">
      <w:pPr>
        <w:widowControl/>
        <w:autoSpaceDE w:val="0"/>
        <w:autoSpaceDN w:val="0"/>
        <w:adjustRightInd w:val="0"/>
        <w:ind w:firstLine="709"/>
        <w:jc w:val="both"/>
        <w:rPr>
          <w:rFonts w:ascii="Times New Roman" w:hAnsi="Times New Roman" w:cs="Times New Roman"/>
          <w:color w:val="auto"/>
          <w:sz w:val="28"/>
          <w:szCs w:val="28"/>
        </w:rPr>
      </w:pPr>
    </w:p>
    <w:p w:rsidR="0036036B" w:rsidRPr="0036036B" w:rsidRDefault="0036036B" w:rsidP="0036036B">
      <w:pPr>
        <w:widowControl/>
        <w:spacing w:before="120"/>
        <w:ind w:firstLine="709"/>
        <w:jc w:val="both"/>
        <w:rPr>
          <w:rFonts w:ascii="Times New Roman" w:hAnsi="Times New Roman" w:cs="Times New Roman"/>
          <w:color w:val="auto"/>
          <w:sz w:val="28"/>
          <w:szCs w:val="28"/>
        </w:rPr>
      </w:pPr>
      <w:r w:rsidRPr="0036036B">
        <w:rPr>
          <w:rFonts w:ascii="Times New Roman" w:hAnsi="Times New Roman" w:cs="Times New Roman"/>
          <w:color w:val="auto"/>
          <w:sz w:val="28"/>
          <w:szCs w:val="28"/>
        </w:rPr>
        <w:t>3. Срок предоставления гарантии качества работ, выполняемых по Перечню энергосберегающих мероприятий, в течение ____лет. Гарантийный срок начинает исчисляться с даты подписания Сторонами акта о приемке выполненных работ.</w:t>
      </w:r>
    </w:p>
    <w:p w:rsidR="0036036B" w:rsidRPr="0036036B" w:rsidRDefault="0036036B" w:rsidP="0036036B">
      <w:pPr>
        <w:widowControl/>
        <w:spacing w:before="120"/>
        <w:ind w:firstLine="709"/>
        <w:jc w:val="both"/>
        <w:rPr>
          <w:rFonts w:ascii="Times New Roman" w:hAnsi="Times New Roman" w:cs="Times New Roman"/>
          <w:color w:val="auto"/>
          <w:sz w:val="28"/>
          <w:szCs w:val="28"/>
        </w:rPr>
      </w:pPr>
      <w:r w:rsidRPr="0036036B">
        <w:rPr>
          <w:rFonts w:ascii="Times New Roman" w:hAnsi="Times New Roman" w:cs="Times New Roman"/>
          <w:color w:val="auto"/>
          <w:sz w:val="28"/>
          <w:szCs w:val="28"/>
        </w:rPr>
        <w:t>4. Нормативно-правовая база, являющаяся основанием для оказания услуг:</w:t>
      </w:r>
    </w:p>
    <w:p w:rsidR="0036036B" w:rsidRPr="0036036B" w:rsidRDefault="0036036B" w:rsidP="0036036B">
      <w:pPr>
        <w:widowControl/>
        <w:numPr>
          <w:ilvl w:val="0"/>
          <w:numId w:val="12"/>
        </w:numPr>
        <w:spacing w:before="120"/>
        <w:ind w:firstLine="709"/>
        <w:contextualSpacing/>
        <w:jc w:val="both"/>
        <w:rPr>
          <w:rFonts w:ascii="Times New Roman" w:hAnsi="Times New Roman" w:cs="Times New Roman"/>
          <w:color w:val="auto"/>
          <w:sz w:val="28"/>
          <w:szCs w:val="28"/>
        </w:rPr>
      </w:pPr>
      <w:r w:rsidRPr="0036036B">
        <w:rPr>
          <w:rFonts w:ascii="Times New Roman" w:hAnsi="Times New Roman" w:cs="Times New Roman"/>
          <w:color w:val="auto"/>
          <w:sz w:val="28"/>
          <w:szCs w:val="28"/>
        </w:rPr>
        <w:t>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6036B" w:rsidRPr="0036036B" w:rsidRDefault="0036036B" w:rsidP="0036036B">
      <w:pPr>
        <w:widowControl/>
        <w:numPr>
          <w:ilvl w:val="0"/>
          <w:numId w:val="12"/>
        </w:numPr>
        <w:spacing w:before="120"/>
        <w:ind w:firstLine="709"/>
        <w:contextualSpacing/>
        <w:jc w:val="both"/>
        <w:rPr>
          <w:rFonts w:ascii="Times New Roman" w:hAnsi="Times New Roman" w:cs="Times New Roman"/>
          <w:color w:val="auto"/>
          <w:sz w:val="28"/>
          <w:szCs w:val="28"/>
        </w:rPr>
      </w:pPr>
      <w:r w:rsidRPr="0036036B">
        <w:rPr>
          <w:rFonts w:ascii="Times New Roman" w:hAnsi="Times New Roman" w:cs="Times New Roman"/>
          <w:color w:val="auto"/>
          <w:sz w:val="28"/>
          <w:szCs w:val="28"/>
        </w:rPr>
        <w:t>постановление Правительства Российской Федерации от 18 августа 2010 года № 636 «О требованиях к условиям контракта на энергосервис и об особенностях определения начальной (максимальной) цены контракта (цены лота) на энергосервис».</w:t>
      </w:r>
    </w:p>
    <w:p w:rsidR="0036036B" w:rsidRPr="0036036B" w:rsidRDefault="0036036B" w:rsidP="0036036B">
      <w:pPr>
        <w:widowControl/>
        <w:numPr>
          <w:ilvl w:val="0"/>
          <w:numId w:val="12"/>
        </w:numPr>
        <w:spacing w:before="120"/>
        <w:ind w:firstLine="709"/>
        <w:contextualSpacing/>
        <w:jc w:val="both"/>
        <w:rPr>
          <w:rFonts w:ascii="Times New Roman" w:hAnsi="Times New Roman" w:cs="Times New Roman"/>
          <w:color w:val="auto"/>
          <w:sz w:val="28"/>
          <w:szCs w:val="28"/>
        </w:rPr>
      </w:pPr>
      <w:r w:rsidRPr="0036036B">
        <w:rPr>
          <w:rFonts w:ascii="Times New Roman" w:hAnsi="Times New Roman" w:cs="Times New Roman"/>
          <w:color w:val="auto"/>
          <w:sz w:val="28"/>
          <w:szCs w:val="28"/>
        </w:rPr>
        <w:t>приказ Минэнерго России от 4 февраля 2016 г. № 67</w:t>
      </w:r>
    </w:p>
    <w:p w:rsidR="0036036B" w:rsidRPr="0036036B" w:rsidRDefault="0036036B" w:rsidP="0036036B">
      <w:pPr>
        <w:ind w:firstLine="709"/>
        <w:rPr>
          <w:rFonts w:ascii="Times New Roman" w:hAnsi="Times New Roman" w:cs="Times New Roman"/>
          <w:color w:val="auto"/>
          <w:sz w:val="28"/>
          <w:szCs w:val="28"/>
        </w:rPr>
      </w:pPr>
      <w:r w:rsidRPr="0036036B">
        <w:rPr>
          <w:rFonts w:ascii="Times New Roman" w:hAnsi="Times New Roman" w:cs="Times New Roman"/>
          <w:color w:val="auto"/>
          <w:sz w:val="28"/>
          <w:szCs w:val="28"/>
        </w:rPr>
        <w:t>5. Перечень приборов учета энергоресурсов</w:t>
      </w:r>
    </w:p>
    <w:p w:rsidR="0036036B" w:rsidRPr="0036036B" w:rsidRDefault="0036036B" w:rsidP="0036036B">
      <w:pPr>
        <w:rPr>
          <w:rFonts w:ascii="Times New Roman" w:hAnsi="Times New Roman" w:cs="Times New Roman"/>
          <w:b/>
          <w:bCs/>
          <w:color w:val="auto"/>
        </w:rPr>
      </w:pPr>
    </w:p>
    <w:tbl>
      <w:tblPr>
        <w:tblW w:w="9513" w:type="dxa"/>
        <w:tblInd w:w="93" w:type="dxa"/>
        <w:tblLook w:val="0000" w:firstRow="0" w:lastRow="0" w:firstColumn="0" w:lastColumn="0" w:noHBand="0" w:noVBand="0"/>
      </w:tblPr>
      <w:tblGrid>
        <w:gridCol w:w="2540"/>
        <w:gridCol w:w="1540"/>
        <w:gridCol w:w="1220"/>
        <w:gridCol w:w="1915"/>
        <w:gridCol w:w="2298"/>
      </w:tblGrid>
      <w:tr w:rsidR="0036036B" w:rsidRPr="0036036B" w:rsidTr="0036036B">
        <w:trPr>
          <w:trHeight w:val="431"/>
        </w:trPr>
        <w:tc>
          <w:tcPr>
            <w:tcW w:w="9513" w:type="dxa"/>
            <w:gridSpan w:val="5"/>
            <w:tcBorders>
              <w:top w:val="single" w:sz="4" w:space="0" w:color="auto"/>
              <w:left w:val="single" w:sz="4" w:space="0" w:color="auto"/>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Количество оборудованных приборами учета точек ввода объекта в ________ г.</w:t>
            </w:r>
          </w:p>
        </w:tc>
      </w:tr>
      <w:tr w:rsidR="0036036B" w:rsidRPr="0036036B" w:rsidTr="0036036B">
        <w:trPr>
          <w:trHeight w:val="510"/>
        </w:trPr>
        <w:tc>
          <w:tcPr>
            <w:tcW w:w="2540" w:type="dxa"/>
            <w:tcBorders>
              <w:top w:val="nil"/>
              <w:left w:val="single" w:sz="4" w:space="0" w:color="auto"/>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Наименование показателя </w:t>
            </w:r>
          </w:p>
        </w:tc>
        <w:tc>
          <w:tcPr>
            <w:tcW w:w="1540" w:type="dxa"/>
            <w:tcBorders>
              <w:top w:val="nil"/>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Количество, (шт.) </w:t>
            </w:r>
          </w:p>
        </w:tc>
        <w:tc>
          <w:tcPr>
            <w:tcW w:w="1220" w:type="dxa"/>
            <w:tcBorders>
              <w:top w:val="nil"/>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Вид учета </w:t>
            </w:r>
          </w:p>
        </w:tc>
        <w:tc>
          <w:tcPr>
            <w:tcW w:w="1915" w:type="dxa"/>
            <w:tcBorders>
              <w:top w:val="nil"/>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Тип прибора (марка) </w:t>
            </w:r>
          </w:p>
        </w:tc>
        <w:tc>
          <w:tcPr>
            <w:tcW w:w="2298" w:type="dxa"/>
            <w:tcBorders>
              <w:top w:val="nil"/>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Примечание</w:t>
            </w:r>
          </w:p>
        </w:tc>
      </w:tr>
      <w:tr w:rsidR="0036036B" w:rsidRPr="0036036B" w:rsidTr="0036036B">
        <w:trPr>
          <w:trHeight w:val="255"/>
        </w:trPr>
        <w:tc>
          <w:tcPr>
            <w:tcW w:w="2540"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электрической энергии </w:t>
            </w:r>
          </w:p>
        </w:tc>
        <w:tc>
          <w:tcPr>
            <w:tcW w:w="154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22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915"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2298"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r>
      <w:tr w:rsidR="0036036B" w:rsidRPr="0036036B" w:rsidTr="0036036B">
        <w:trPr>
          <w:trHeight w:val="255"/>
        </w:trPr>
        <w:tc>
          <w:tcPr>
            <w:tcW w:w="2540"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тепловой энергии </w:t>
            </w:r>
          </w:p>
        </w:tc>
        <w:tc>
          <w:tcPr>
            <w:tcW w:w="154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22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915"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2298"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r>
      <w:tr w:rsidR="0036036B" w:rsidRPr="0036036B" w:rsidTr="0036036B">
        <w:trPr>
          <w:trHeight w:val="255"/>
        </w:trPr>
        <w:tc>
          <w:tcPr>
            <w:tcW w:w="2540"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жидкого топлива </w:t>
            </w:r>
          </w:p>
        </w:tc>
        <w:tc>
          <w:tcPr>
            <w:tcW w:w="154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22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915"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2298"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r>
      <w:tr w:rsidR="0036036B" w:rsidRPr="0036036B" w:rsidTr="0036036B">
        <w:trPr>
          <w:trHeight w:val="255"/>
        </w:trPr>
        <w:tc>
          <w:tcPr>
            <w:tcW w:w="2540"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газа </w:t>
            </w:r>
          </w:p>
        </w:tc>
        <w:tc>
          <w:tcPr>
            <w:tcW w:w="154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22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915"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2298"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r>
      <w:tr w:rsidR="0036036B" w:rsidRPr="0036036B" w:rsidTr="0036036B">
        <w:trPr>
          <w:trHeight w:val="255"/>
        </w:trPr>
        <w:tc>
          <w:tcPr>
            <w:tcW w:w="2540"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воды </w:t>
            </w:r>
          </w:p>
        </w:tc>
        <w:tc>
          <w:tcPr>
            <w:tcW w:w="154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22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915"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2298"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r>
    </w:tbl>
    <w:p w:rsidR="0036036B" w:rsidRPr="0036036B" w:rsidRDefault="0036036B" w:rsidP="0036036B">
      <w:pPr>
        <w:widowControl/>
        <w:jc w:val="both"/>
        <w:rPr>
          <w:rFonts w:ascii="Times New Roman" w:hAnsi="Times New Roman" w:cs="Times New Roman"/>
          <w:color w:val="auto"/>
        </w:rPr>
      </w:pPr>
    </w:p>
    <w:p w:rsidR="0036036B" w:rsidRPr="0036036B" w:rsidRDefault="0036036B" w:rsidP="0036036B">
      <w:pPr>
        <w:widowControl/>
        <w:ind w:firstLine="709"/>
        <w:rPr>
          <w:rFonts w:ascii="Times New Roman" w:hAnsi="Times New Roman" w:cs="Times New Roman"/>
          <w:color w:val="auto"/>
          <w:sz w:val="28"/>
          <w:szCs w:val="28"/>
        </w:rPr>
      </w:pPr>
      <w:r w:rsidRPr="0036036B">
        <w:rPr>
          <w:rFonts w:ascii="Times New Roman" w:hAnsi="Times New Roman" w:cs="Times New Roman"/>
          <w:color w:val="auto"/>
          <w:sz w:val="28"/>
          <w:szCs w:val="28"/>
        </w:rPr>
        <w:t>Фактическое потребление энергоресурсов за базисный год</w:t>
      </w:r>
    </w:p>
    <w:p w:rsidR="0036036B" w:rsidRPr="0036036B" w:rsidRDefault="0036036B" w:rsidP="0036036B">
      <w:pPr>
        <w:widowControl/>
        <w:rPr>
          <w:rFonts w:ascii="Times New Roman" w:hAnsi="Times New Roman" w:cs="Times New Roman"/>
          <w:color w:val="auto"/>
        </w:rPr>
      </w:pP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2522"/>
        <w:gridCol w:w="1558"/>
        <w:gridCol w:w="1021"/>
        <w:gridCol w:w="992"/>
        <w:gridCol w:w="1531"/>
      </w:tblGrid>
      <w:tr w:rsidR="0036036B" w:rsidRPr="0036036B" w:rsidTr="0036036B">
        <w:trPr>
          <w:trHeight w:val="765"/>
        </w:trPr>
        <w:tc>
          <w:tcPr>
            <w:tcW w:w="456" w:type="dxa"/>
            <w:vAlign w:val="center"/>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                                                                                                                  №</w:t>
            </w:r>
          </w:p>
        </w:tc>
        <w:tc>
          <w:tcPr>
            <w:tcW w:w="2522" w:type="dxa"/>
            <w:vAlign w:val="center"/>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Наименование энергетического ресурса</w:t>
            </w:r>
          </w:p>
        </w:tc>
        <w:tc>
          <w:tcPr>
            <w:tcW w:w="1558" w:type="dxa"/>
          </w:tcPr>
          <w:p w:rsidR="0036036B" w:rsidRPr="0036036B" w:rsidRDefault="0036036B" w:rsidP="0036036B">
            <w:pPr>
              <w:widowControl/>
              <w:jc w:val="center"/>
              <w:rPr>
                <w:rFonts w:ascii="Times New Roman" w:hAnsi="Times New Roman" w:cs="Times New Roman"/>
                <w:color w:val="auto"/>
                <w:sz w:val="20"/>
                <w:szCs w:val="20"/>
              </w:rPr>
            </w:pPr>
            <w:r w:rsidRPr="0036036B">
              <w:rPr>
                <w:rFonts w:ascii="Times New Roman" w:hAnsi="Times New Roman" w:cs="Times New Roman"/>
                <w:color w:val="auto"/>
              </w:rPr>
              <w:t>Электрич. энергия</w:t>
            </w:r>
            <w:r w:rsidRPr="0036036B">
              <w:rPr>
                <w:rFonts w:ascii="Times New Roman" w:hAnsi="Times New Roman" w:cs="Times New Roman"/>
                <w:color w:val="auto"/>
                <w:sz w:val="20"/>
                <w:szCs w:val="20"/>
              </w:rPr>
              <w:t xml:space="preserve"> </w:t>
            </w:r>
          </w:p>
        </w:tc>
        <w:tc>
          <w:tcPr>
            <w:tcW w:w="1021" w:type="dxa"/>
          </w:tcPr>
          <w:p w:rsidR="0036036B" w:rsidRPr="0036036B" w:rsidRDefault="0036036B" w:rsidP="0036036B">
            <w:pPr>
              <w:widowControl/>
              <w:jc w:val="center"/>
              <w:rPr>
                <w:rFonts w:ascii="Times New Roman" w:hAnsi="Times New Roman" w:cs="Times New Roman"/>
                <w:color w:val="auto"/>
                <w:sz w:val="20"/>
                <w:szCs w:val="20"/>
              </w:rPr>
            </w:pPr>
            <w:r w:rsidRPr="0036036B">
              <w:rPr>
                <w:rFonts w:ascii="Times New Roman" w:hAnsi="Times New Roman" w:cs="Times New Roman"/>
                <w:color w:val="auto"/>
              </w:rPr>
              <w:t>ГВС</w:t>
            </w:r>
          </w:p>
        </w:tc>
        <w:tc>
          <w:tcPr>
            <w:tcW w:w="992" w:type="dxa"/>
          </w:tcPr>
          <w:p w:rsidR="0036036B" w:rsidRPr="0036036B" w:rsidRDefault="0036036B" w:rsidP="0036036B">
            <w:pPr>
              <w:widowControl/>
              <w:jc w:val="center"/>
              <w:rPr>
                <w:rFonts w:ascii="Times New Roman" w:hAnsi="Times New Roman" w:cs="Times New Roman"/>
                <w:color w:val="auto"/>
                <w:sz w:val="20"/>
                <w:szCs w:val="20"/>
              </w:rPr>
            </w:pPr>
            <w:r w:rsidRPr="0036036B">
              <w:rPr>
                <w:rFonts w:ascii="Times New Roman" w:hAnsi="Times New Roman" w:cs="Times New Roman"/>
                <w:color w:val="auto"/>
              </w:rPr>
              <w:t>ХВС</w:t>
            </w:r>
            <w:r w:rsidRPr="0036036B">
              <w:rPr>
                <w:rFonts w:ascii="Times New Roman" w:hAnsi="Times New Roman" w:cs="Times New Roman"/>
                <w:color w:val="auto"/>
                <w:sz w:val="20"/>
                <w:szCs w:val="20"/>
              </w:rPr>
              <w:t xml:space="preserve"> </w:t>
            </w:r>
          </w:p>
        </w:tc>
        <w:tc>
          <w:tcPr>
            <w:tcW w:w="1531" w:type="dxa"/>
          </w:tcPr>
          <w:p w:rsidR="0036036B" w:rsidRPr="0036036B" w:rsidRDefault="0036036B" w:rsidP="0036036B">
            <w:pPr>
              <w:widowControl/>
              <w:jc w:val="center"/>
              <w:rPr>
                <w:rFonts w:ascii="Times New Roman" w:hAnsi="Times New Roman" w:cs="Times New Roman"/>
                <w:color w:val="auto"/>
                <w:sz w:val="20"/>
                <w:szCs w:val="20"/>
              </w:rPr>
            </w:pPr>
            <w:r w:rsidRPr="0036036B">
              <w:rPr>
                <w:rFonts w:ascii="Times New Roman" w:hAnsi="Times New Roman" w:cs="Times New Roman"/>
                <w:color w:val="auto"/>
              </w:rPr>
              <w:t>Тепловая энергия</w:t>
            </w:r>
            <w:r w:rsidRPr="0036036B">
              <w:rPr>
                <w:rFonts w:ascii="Times New Roman" w:hAnsi="Times New Roman" w:cs="Times New Roman"/>
                <w:color w:val="auto"/>
                <w:sz w:val="20"/>
                <w:szCs w:val="20"/>
              </w:rPr>
              <w:t xml:space="preserve"> </w:t>
            </w:r>
          </w:p>
        </w:tc>
      </w:tr>
      <w:tr w:rsidR="0036036B" w:rsidRPr="0036036B" w:rsidTr="0036036B">
        <w:trPr>
          <w:trHeight w:val="315"/>
        </w:trPr>
        <w:tc>
          <w:tcPr>
            <w:tcW w:w="456" w:type="dxa"/>
            <w:vAlign w:val="center"/>
          </w:tcPr>
          <w:p w:rsidR="0036036B" w:rsidRPr="0036036B" w:rsidRDefault="0036036B" w:rsidP="0036036B">
            <w:pPr>
              <w:widowControl/>
              <w:rPr>
                <w:rFonts w:ascii="Times New Roman" w:hAnsi="Times New Roman" w:cs="Times New Roman"/>
                <w:color w:val="auto"/>
              </w:rPr>
            </w:pPr>
          </w:p>
        </w:tc>
        <w:tc>
          <w:tcPr>
            <w:tcW w:w="2522" w:type="dxa"/>
            <w:vAlign w:val="center"/>
          </w:tcPr>
          <w:p w:rsidR="0036036B" w:rsidRPr="0036036B" w:rsidRDefault="0036036B" w:rsidP="0036036B">
            <w:pPr>
              <w:widowControl/>
              <w:rPr>
                <w:rFonts w:ascii="Times New Roman" w:hAnsi="Times New Roman" w:cs="Times New Roman"/>
                <w:color w:val="auto"/>
              </w:rPr>
            </w:pPr>
          </w:p>
        </w:tc>
        <w:tc>
          <w:tcPr>
            <w:tcW w:w="1558" w:type="dxa"/>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кВтч</w:t>
            </w:r>
          </w:p>
        </w:tc>
        <w:tc>
          <w:tcPr>
            <w:tcW w:w="1021" w:type="dxa"/>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м. куб.</w:t>
            </w:r>
          </w:p>
        </w:tc>
        <w:tc>
          <w:tcPr>
            <w:tcW w:w="992" w:type="dxa"/>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м. куб.</w:t>
            </w:r>
          </w:p>
        </w:tc>
        <w:tc>
          <w:tcPr>
            <w:tcW w:w="1531" w:type="dxa"/>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Гкал</w:t>
            </w:r>
          </w:p>
        </w:tc>
      </w:tr>
      <w:tr w:rsidR="0036036B" w:rsidRPr="0036036B" w:rsidTr="0036036B">
        <w:trPr>
          <w:trHeight w:val="315"/>
        </w:trPr>
        <w:tc>
          <w:tcPr>
            <w:tcW w:w="456"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1</w:t>
            </w:r>
          </w:p>
        </w:tc>
        <w:tc>
          <w:tcPr>
            <w:tcW w:w="2522"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январь</w:t>
            </w:r>
          </w:p>
        </w:tc>
        <w:tc>
          <w:tcPr>
            <w:tcW w:w="155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315"/>
        </w:trPr>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2</w:t>
            </w:r>
          </w:p>
        </w:tc>
        <w:tc>
          <w:tcPr>
            <w:tcW w:w="2522"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Февраль</w:t>
            </w:r>
          </w:p>
        </w:tc>
        <w:tc>
          <w:tcPr>
            <w:tcW w:w="155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315"/>
        </w:trPr>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3</w:t>
            </w:r>
          </w:p>
        </w:tc>
        <w:tc>
          <w:tcPr>
            <w:tcW w:w="2522"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Март</w:t>
            </w:r>
          </w:p>
        </w:tc>
        <w:tc>
          <w:tcPr>
            <w:tcW w:w="155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315"/>
        </w:trPr>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4</w:t>
            </w:r>
          </w:p>
        </w:tc>
        <w:tc>
          <w:tcPr>
            <w:tcW w:w="2522" w:type="dxa"/>
          </w:tcPr>
          <w:p w:rsidR="0036036B" w:rsidRPr="0036036B" w:rsidRDefault="0036036B" w:rsidP="0036036B">
            <w:pPr>
              <w:widowControl/>
              <w:rPr>
                <w:rFonts w:ascii="Times New Roman" w:hAnsi="Times New Roman" w:cs="Times New Roman"/>
                <w:b/>
                <w:bCs/>
                <w:i/>
                <w:iCs/>
                <w:color w:val="auto"/>
              </w:rPr>
            </w:pPr>
            <w:r w:rsidRPr="0036036B">
              <w:rPr>
                <w:rFonts w:ascii="Times New Roman" w:hAnsi="Times New Roman" w:cs="Times New Roman"/>
                <w:b/>
                <w:bCs/>
                <w:i/>
                <w:iCs/>
                <w:color w:val="auto"/>
              </w:rPr>
              <w:t>Итого за 1 квартал</w:t>
            </w:r>
          </w:p>
        </w:tc>
        <w:tc>
          <w:tcPr>
            <w:tcW w:w="1558" w:type="dxa"/>
          </w:tcPr>
          <w:p w:rsidR="0036036B" w:rsidRPr="0036036B" w:rsidRDefault="0036036B" w:rsidP="0036036B">
            <w:pPr>
              <w:widowControl/>
              <w:rPr>
                <w:rFonts w:ascii="Times New Roman" w:hAnsi="Times New Roman" w:cs="Times New Roman"/>
                <w:b/>
                <w:bCs/>
                <w:i/>
                <w:iCs/>
                <w:color w:val="auto"/>
              </w:rPr>
            </w:pPr>
            <w:r w:rsidRPr="0036036B">
              <w:rPr>
                <w:rFonts w:ascii="Times New Roman" w:hAnsi="Times New Roman" w:cs="Times New Roman"/>
                <w:b/>
                <w:bCs/>
                <w:i/>
                <w:iCs/>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315"/>
        </w:trPr>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5</w:t>
            </w:r>
          </w:p>
        </w:tc>
        <w:tc>
          <w:tcPr>
            <w:tcW w:w="2522"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Апрель</w:t>
            </w:r>
          </w:p>
        </w:tc>
        <w:tc>
          <w:tcPr>
            <w:tcW w:w="155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315"/>
        </w:trPr>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6</w:t>
            </w:r>
          </w:p>
        </w:tc>
        <w:tc>
          <w:tcPr>
            <w:tcW w:w="2522"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Май</w:t>
            </w:r>
          </w:p>
        </w:tc>
        <w:tc>
          <w:tcPr>
            <w:tcW w:w="155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315"/>
        </w:trPr>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7</w:t>
            </w:r>
          </w:p>
        </w:tc>
        <w:tc>
          <w:tcPr>
            <w:tcW w:w="2522"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Июнь</w:t>
            </w:r>
          </w:p>
        </w:tc>
        <w:tc>
          <w:tcPr>
            <w:tcW w:w="155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315"/>
        </w:trPr>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8</w:t>
            </w:r>
          </w:p>
        </w:tc>
        <w:tc>
          <w:tcPr>
            <w:tcW w:w="2522" w:type="dxa"/>
          </w:tcPr>
          <w:p w:rsidR="0036036B" w:rsidRPr="0036036B" w:rsidRDefault="0036036B" w:rsidP="0036036B">
            <w:pPr>
              <w:widowControl/>
              <w:rPr>
                <w:rFonts w:ascii="Times New Roman" w:hAnsi="Times New Roman" w:cs="Times New Roman"/>
                <w:b/>
                <w:bCs/>
                <w:i/>
                <w:iCs/>
                <w:color w:val="auto"/>
              </w:rPr>
            </w:pPr>
            <w:r w:rsidRPr="0036036B">
              <w:rPr>
                <w:rFonts w:ascii="Times New Roman" w:hAnsi="Times New Roman" w:cs="Times New Roman"/>
                <w:b/>
                <w:bCs/>
                <w:i/>
                <w:iCs/>
                <w:color w:val="auto"/>
              </w:rPr>
              <w:t>Итого за 2 квартал</w:t>
            </w:r>
          </w:p>
        </w:tc>
        <w:tc>
          <w:tcPr>
            <w:tcW w:w="1558" w:type="dxa"/>
          </w:tcPr>
          <w:p w:rsidR="0036036B" w:rsidRPr="0036036B" w:rsidRDefault="0036036B" w:rsidP="0036036B">
            <w:pPr>
              <w:widowControl/>
              <w:rPr>
                <w:rFonts w:ascii="Times New Roman" w:hAnsi="Times New Roman" w:cs="Times New Roman"/>
                <w:b/>
                <w:bCs/>
                <w:i/>
                <w:iCs/>
                <w:color w:val="auto"/>
              </w:rPr>
            </w:pPr>
            <w:r w:rsidRPr="0036036B">
              <w:rPr>
                <w:rFonts w:ascii="Times New Roman" w:hAnsi="Times New Roman" w:cs="Times New Roman"/>
                <w:b/>
                <w:bCs/>
                <w:i/>
                <w:iCs/>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315"/>
        </w:trPr>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9</w:t>
            </w:r>
          </w:p>
        </w:tc>
        <w:tc>
          <w:tcPr>
            <w:tcW w:w="2522"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w:t>
            </w:r>
          </w:p>
        </w:tc>
        <w:tc>
          <w:tcPr>
            <w:tcW w:w="155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315"/>
        </w:trPr>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10</w:t>
            </w:r>
          </w:p>
        </w:tc>
        <w:tc>
          <w:tcPr>
            <w:tcW w:w="2522" w:type="dxa"/>
          </w:tcPr>
          <w:p w:rsidR="0036036B" w:rsidRPr="0036036B" w:rsidRDefault="0036036B" w:rsidP="0036036B">
            <w:pPr>
              <w:widowControl/>
              <w:rPr>
                <w:rFonts w:ascii="Times New Roman" w:hAnsi="Times New Roman" w:cs="Times New Roman"/>
                <w:color w:val="auto"/>
              </w:rPr>
            </w:pPr>
          </w:p>
        </w:tc>
        <w:tc>
          <w:tcPr>
            <w:tcW w:w="155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315"/>
        </w:trPr>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11</w:t>
            </w:r>
          </w:p>
        </w:tc>
        <w:tc>
          <w:tcPr>
            <w:tcW w:w="2522" w:type="dxa"/>
          </w:tcPr>
          <w:p w:rsidR="0036036B" w:rsidRPr="0036036B" w:rsidRDefault="0036036B" w:rsidP="0036036B">
            <w:pPr>
              <w:widowControl/>
              <w:rPr>
                <w:rFonts w:ascii="Times New Roman" w:hAnsi="Times New Roman" w:cs="Times New Roman"/>
                <w:color w:val="auto"/>
              </w:rPr>
            </w:pPr>
          </w:p>
        </w:tc>
        <w:tc>
          <w:tcPr>
            <w:tcW w:w="155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315"/>
        </w:trPr>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12</w:t>
            </w:r>
          </w:p>
        </w:tc>
        <w:tc>
          <w:tcPr>
            <w:tcW w:w="2522" w:type="dxa"/>
          </w:tcPr>
          <w:p w:rsidR="0036036B" w:rsidRPr="0036036B" w:rsidRDefault="0036036B" w:rsidP="0036036B">
            <w:pPr>
              <w:widowControl/>
              <w:rPr>
                <w:rFonts w:ascii="Times New Roman" w:hAnsi="Times New Roman" w:cs="Times New Roman"/>
                <w:b/>
                <w:bCs/>
                <w:i/>
                <w:iCs/>
                <w:color w:val="auto"/>
              </w:rPr>
            </w:pPr>
          </w:p>
        </w:tc>
        <w:tc>
          <w:tcPr>
            <w:tcW w:w="1558" w:type="dxa"/>
          </w:tcPr>
          <w:p w:rsidR="0036036B" w:rsidRPr="0036036B" w:rsidRDefault="0036036B" w:rsidP="0036036B">
            <w:pPr>
              <w:widowControl/>
              <w:rPr>
                <w:rFonts w:ascii="Times New Roman" w:hAnsi="Times New Roman" w:cs="Times New Roman"/>
                <w:b/>
                <w:bCs/>
                <w:i/>
                <w:iCs/>
                <w:color w:val="auto"/>
              </w:rPr>
            </w:pPr>
            <w:r w:rsidRPr="0036036B">
              <w:rPr>
                <w:rFonts w:ascii="Times New Roman" w:hAnsi="Times New Roman" w:cs="Times New Roman"/>
                <w:b/>
                <w:bCs/>
                <w:i/>
                <w:iCs/>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315"/>
        </w:trPr>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16</w:t>
            </w:r>
          </w:p>
        </w:tc>
        <w:tc>
          <w:tcPr>
            <w:tcW w:w="2522" w:type="dxa"/>
          </w:tcPr>
          <w:p w:rsidR="0036036B" w:rsidRPr="0036036B" w:rsidRDefault="0036036B" w:rsidP="0036036B">
            <w:pPr>
              <w:widowControl/>
              <w:rPr>
                <w:rFonts w:ascii="Times New Roman" w:hAnsi="Times New Roman" w:cs="Times New Roman"/>
                <w:b/>
                <w:bCs/>
                <w:i/>
                <w:iCs/>
                <w:color w:val="auto"/>
              </w:rPr>
            </w:pPr>
          </w:p>
        </w:tc>
        <w:tc>
          <w:tcPr>
            <w:tcW w:w="1558" w:type="dxa"/>
          </w:tcPr>
          <w:p w:rsidR="0036036B" w:rsidRPr="0036036B" w:rsidRDefault="0036036B" w:rsidP="0036036B">
            <w:pPr>
              <w:widowControl/>
              <w:rPr>
                <w:rFonts w:ascii="Times New Roman" w:hAnsi="Times New Roman" w:cs="Times New Roman"/>
                <w:b/>
                <w:bCs/>
                <w:i/>
                <w:iCs/>
                <w:color w:val="auto"/>
              </w:rPr>
            </w:pPr>
            <w:r w:rsidRPr="0036036B">
              <w:rPr>
                <w:rFonts w:ascii="Times New Roman" w:hAnsi="Times New Roman" w:cs="Times New Roman"/>
                <w:b/>
                <w:bCs/>
                <w:i/>
                <w:iCs/>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315"/>
        </w:trPr>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17</w:t>
            </w:r>
          </w:p>
        </w:tc>
        <w:tc>
          <w:tcPr>
            <w:tcW w:w="2522" w:type="dxa"/>
          </w:tcPr>
          <w:p w:rsidR="0036036B" w:rsidRPr="0036036B" w:rsidRDefault="0036036B" w:rsidP="0036036B">
            <w:pPr>
              <w:widowControl/>
              <w:rPr>
                <w:rFonts w:ascii="Times New Roman" w:hAnsi="Times New Roman" w:cs="Times New Roman"/>
                <w:b/>
                <w:bCs/>
                <w:color w:val="auto"/>
              </w:rPr>
            </w:pPr>
            <w:r w:rsidRPr="0036036B">
              <w:rPr>
                <w:rFonts w:ascii="Times New Roman" w:hAnsi="Times New Roman" w:cs="Times New Roman"/>
                <w:b/>
                <w:bCs/>
                <w:color w:val="auto"/>
              </w:rPr>
              <w:t xml:space="preserve">ИТОГО за </w:t>
            </w:r>
            <w:r w:rsidRPr="0036036B">
              <w:rPr>
                <w:rFonts w:ascii="Times New Roman" w:hAnsi="Times New Roman" w:cs="Times New Roman"/>
                <w:color w:val="auto"/>
              </w:rPr>
              <w:t>базисный год</w:t>
            </w:r>
          </w:p>
        </w:tc>
        <w:tc>
          <w:tcPr>
            <w:tcW w:w="1558" w:type="dxa"/>
          </w:tcPr>
          <w:p w:rsidR="0036036B" w:rsidRPr="0036036B" w:rsidRDefault="0036036B" w:rsidP="0036036B">
            <w:pPr>
              <w:widowControl/>
              <w:rPr>
                <w:rFonts w:ascii="Times New Roman" w:hAnsi="Times New Roman" w:cs="Times New Roman"/>
                <w:b/>
                <w:bCs/>
                <w:color w:val="auto"/>
              </w:rPr>
            </w:pPr>
            <w:r w:rsidRPr="0036036B">
              <w:rPr>
                <w:rFonts w:ascii="Times New Roman" w:hAnsi="Times New Roman" w:cs="Times New Roman"/>
                <w:b/>
                <w:bCs/>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bl>
    <w:p w:rsidR="0036036B" w:rsidRPr="0036036B" w:rsidRDefault="0036036B" w:rsidP="0036036B">
      <w:pPr>
        <w:widowControl/>
        <w:rPr>
          <w:rFonts w:ascii="Times New Roman" w:hAnsi="Times New Roman" w:cs="Times New Roman"/>
          <w:color w:val="auto"/>
        </w:rPr>
      </w:pPr>
    </w:p>
    <w:p w:rsidR="0036036B" w:rsidRPr="0036036B" w:rsidRDefault="0036036B" w:rsidP="0036036B">
      <w:pPr>
        <w:widowControl/>
        <w:autoSpaceDE w:val="0"/>
        <w:autoSpaceDN w:val="0"/>
        <w:adjustRightInd w:val="0"/>
        <w:jc w:val="both"/>
        <w:rPr>
          <w:rFonts w:ascii="Times New Roman" w:hAnsi="Times New Roman" w:cs="Times New Roman"/>
          <w:color w:val="auto"/>
        </w:rPr>
      </w:pPr>
    </w:p>
    <w:p w:rsidR="0036036B" w:rsidRPr="0036036B" w:rsidRDefault="0036036B" w:rsidP="0036036B">
      <w:pPr>
        <w:widowControl/>
        <w:ind w:firstLine="709"/>
        <w:jc w:val="both"/>
        <w:rPr>
          <w:rFonts w:ascii="Times New Roman" w:hAnsi="Times New Roman" w:cs="Times New Roman"/>
          <w:color w:val="auto"/>
          <w:sz w:val="28"/>
          <w:szCs w:val="28"/>
        </w:rPr>
      </w:pPr>
      <w:r w:rsidRPr="0036036B">
        <w:rPr>
          <w:rFonts w:ascii="Times New Roman" w:hAnsi="Times New Roman" w:cs="Times New Roman"/>
          <w:color w:val="auto"/>
          <w:sz w:val="28"/>
          <w:szCs w:val="28"/>
        </w:rPr>
        <w:t>Размер экономии энергетического ресурса в натуральном выражении, который должен обеспечиваться исполнителем в результате исполнения контракта в течение срока его действия с учетом изменения факторов, влияющих на объем потребления энергетических ресурсов, а также доли размера экономии в натуральном выражении, которые должны обеспечиваться исполнителем за определенный период</w:t>
      </w:r>
    </w:p>
    <w:p w:rsidR="0036036B" w:rsidRPr="0036036B" w:rsidRDefault="0036036B" w:rsidP="0036036B">
      <w:pPr>
        <w:widowControl/>
        <w:jc w:val="both"/>
        <w:rPr>
          <w:rFonts w:ascii="Times New Roman" w:hAnsi="Times New Roman" w:cs="Times New Roman"/>
          <w:color w:val="auto"/>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1246"/>
        <w:gridCol w:w="1080"/>
        <w:gridCol w:w="1072"/>
        <w:gridCol w:w="1021"/>
        <w:gridCol w:w="1363"/>
        <w:gridCol w:w="992"/>
        <w:gridCol w:w="1276"/>
        <w:gridCol w:w="997"/>
        <w:gridCol w:w="704"/>
      </w:tblGrid>
      <w:tr w:rsidR="0036036B" w:rsidRPr="0036036B" w:rsidTr="0036036B">
        <w:tc>
          <w:tcPr>
            <w:tcW w:w="456" w:type="dxa"/>
            <w:vMerge w:val="restart"/>
            <w:vAlign w:val="center"/>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                                                                                                                  №</w:t>
            </w:r>
          </w:p>
        </w:tc>
        <w:tc>
          <w:tcPr>
            <w:tcW w:w="1246" w:type="dxa"/>
            <w:vMerge w:val="restart"/>
            <w:vAlign w:val="center"/>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Наименование энергетического ресурса</w:t>
            </w:r>
          </w:p>
        </w:tc>
        <w:tc>
          <w:tcPr>
            <w:tcW w:w="2152" w:type="dxa"/>
            <w:gridSpan w:val="2"/>
          </w:tcPr>
          <w:p w:rsidR="0036036B" w:rsidRPr="0036036B" w:rsidRDefault="0036036B" w:rsidP="0036036B">
            <w:pPr>
              <w:widowControl/>
              <w:jc w:val="center"/>
              <w:rPr>
                <w:rFonts w:ascii="Times New Roman" w:hAnsi="Times New Roman" w:cs="Times New Roman"/>
                <w:color w:val="auto"/>
                <w:sz w:val="20"/>
                <w:szCs w:val="20"/>
              </w:rPr>
            </w:pPr>
            <w:r w:rsidRPr="0036036B">
              <w:rPr>
                <w:rFonts w:ascii="Times New Roman" w:hAnsi="Times New Roman" w:cs="Times New Roman"/>
                <w:color w:val="auto"/>
              </w:rPr>
              <w:t>Электрич. энергия</w:t>
            </w:r>
          </w:p>
        </w:tc>
        <w:tc>
          <w:tcPr>
            <w:tcW w:w="2384" w:type="dxa"/>
            <w:gridSpan w:val="2"/>
          </w:tcPr>
          <w:p w:rsidR="0036036B" w:rsidRPr="0036036B" w:rsidRDefault="0036036B" w:rsidP="0036036B">
            <w:pPr>
              <w:widowControl/>
              <w:jc w:val="center"/>
              <w:rPr>
                <w:rFonts w:ascii="Times New Roman" w:hAnsi="Times New Roman" w:cs="Times New Roman"/>
                <w:color w:val="auto"/>
                <w:sz w:val="20"/>
                <w:szCs w:val="20"/>
              </w:rPr>
            </w:pPr>
            <w:r w:rsidRPr="0036036B">
              <w:rPr>
                <w:rFonts w:ascii="Times New Roman" w:hAnsi="Times New Roman" w:cs="Times New Roman"/>
                <w:color w:val="auto"/>
              </w:rPr>
              <w:t>ГВС</w:t>
            </w:r>
          </w:p>
        </w:tc>
        <w:tc>
          <w:tcPr>
            <w:tcW w:w="2268" w:type="dxa"/>
            <w:gridSpan w:val="2"/>
          </w:tcPr>
          <w:p w:rsidR="0036036B" w:rsidRPr="0036036B" w:rsidRDefault="0036036B" w:rsidP="0036036B">
            <w:pPr>
              <w:widowControl/>
              <w:jc w:val="center"/>
              <w:rPr>
                <w:rFonts w:ascii="Times New Roman" w:hAnsi="Times New Roman" w:cs="Times New Roman"/>
                <w:color w:val="auto"/>
                <w:sz w:val="20"/>
                <w:szCs w:val="20"/>
              </w:rPr>
            </w:pPr>
            <w:r w:rsidRPr="0036036B">
              <w:rPr>
                <w:rFonts w:ascii="Times New Roman" w:hAnsi="Times New Roman" w:cs="Times New Roman"/>
                <w:color w:val="auto"/>
              </w:rPr>
              <w:t>ХВС</w:t>
            </w:r>
          </w:p>
        </w:tc>
        <w:tc>
          <w:tcPr>
            <w:tcW w:w="1701" w:type="dxa"/>
            <w:gridSpan w:val="2"/>
          </w:tcPr>
          <w:p w:rsidR="0036036B" w:rsidRPr="0036036B" w:rsidRDefault="0036036B" w:rsidP="0036036B">
            <w:pPr>
              <w:widowControl/>
              <w:jc w:val="center"/>
              <w:rPr>
                <w:rFonts w:ascii="Times New Roman" w:hAnsi="Times New Roman" w:cs="Times New Roman"/>
                <w:color w:val="auto"/>
                <w:sz w:val="20"/>
                <w:szCs w:val="20"/>
              </w:rPr>
            </w:pPr>
            <w:r w:rsidRPr="0036036B">
              <w:rPr>
                <w:rFonts w:ascii="Times New Roman" w:hAnsi="Times New Roman" w:cs="Times New Roman"/>
                <w:color w:val="auto"/>
              </w:rPr>
              <w:t>Тепловая энергия</w:t>
            </w:r>
          </w:p>
        </w:tc>
      </w:tr>
      <w:tr w:rsidR="0036036B" w:rsidRPr="0036036B" w:rsidTr="0036036B">
        <w:tc>
          <w:tcPr>
            <w:tcW w:w="456" w:type="dxa"/>
            <w:vMerge/>
          </w:tcPr>
          <w:p w:rsidR="0036036B" w:rsidRPr="0036036B" w:rsidRDefault="0036036B" w:rsidP="0036036B">
            <w:pPr>
              <w:widowControl/>
              <w:rPr>
                <w:rFonts w:ascii="Times New Roman" w:hAnsi="Times New Roman" w:cs="Times New Roman"/>
                <w:color w:val="auto"/>
              </w:rPr>
            </w:pPr>
          </w:p>
        </w:tc>
        <w:tc>
          <w:tcPr>
            <w:tcW w:w="1246" w:type="dxa"/>
            <w:vMerge/>
          </w:tcPr>
          <w:p w:rsidR="0036036B" w:rsidRPr="0036036B" w:rsidRDefault="0036036B" w:rsidP="0036036B">
            <w:pPr>
              <w:widowControl/>
              <w:rPr>
                <w:rFonts w:ascii="Times New Roman" w:hAnsi="Times New Roman" w:cs="Times New Roman"/>
                <w:color w:val="auto"/>
              </w:rPr>
            </w:pPr>
          </w:p>
        </w:tc>
        <w:tc>
          <w:tcPr>
            <w:tcW w:w="1080" w:type="dxa"/>
          </w:tcPr>
          <w:p w:rsidR="0036036B" w:rsidRPr="0036036B" w:rsidRDefault="0036036B" w:rsidP="0036036B">
            <w:pPr>
              <w:widowControl/>
              <w:jc w:val="center"/>
              <w:rPr>
                <w:rFonts w:ascii="Times New Roman" w:hAnsi="Times New Roman" w:cs="Times New Roman"/>
                <w:color w:val="auto"/>
                <w:sz w:val="20"/>
                <w:szCs w:val="20"/>
              </w:rPr>
            </w:pPr>
            <w:r w:rsidRPr="0036036B">
              <w:rPr>
                <w:rFonts w:ascii="Times New Roman" w:hAnsi="Times New Roman" w:cs="Times New Roman"/>
                <w:color w:val="auto"/>
                <w:sz w:val="20"/>
                <w:szCs w:val="20"/>
              </w:rPr>
              <w:t>Экономия</w:t>
            </w:r>
          </w:p>
        </w:tc>
        <w:tc>
          <w:tcPr>
            <w:tcW w:w="1072" w:type="dxa"/>
          </w:tcPr>
          <w:p w:rsidR="0036036B" w:rsidRPr="0036036B" w:rsidRDefault="0036036B" w:rsidP="0036036B">
            <w:pPr>
              <w:widowControl/>
              <w:jc w:val="center"/>
              <w:rPr>
                <w:rFonts w:ascii="Times New Roman" w:hAnsi="Times New Roman" w:cs="Times New Roman"/>
                <w:color w:val="auto"/>
                <w:sz w:val="20"/>
                <w:szCs w:val="20"/>
              </w:rPr>
            </w:pPr>
            <w:r w:rsidRPr="0036036B">
              <w:rPr>
                <w:rFonts w:ascii="Times New Roman" w:hAnsi="Times New Roman" w:cs="Times New Roman"/>
                <w:color w:val="auto"/>
                <w:sz w:val="20"/>
                <w:szCs w:val="20"/>
              </w:rPr>
              <w:t>Доля экономии</w:t>
            </w:r>
          </w:p>
        </w:tc>
        <w:tc>
          <w:tcPr>
            <w:tcW w:w="1021" w:type="dxa"/>
          </w:tcPr>
          <w:p w:rsidR="0036036B" w:rsidRPr="0036036B" w:rsidRDefault="0036036B" w:rsidP="0036036B">
            <w:pPr>
              <w:widowControl/>
              <w:jc w:val="center"/>
              <w:rPr>
                <w:rFonts w:ascii="Times New Roman" w:hAnsi="Times New Roman" w:cs="Times New Roman"/>
                <w:color w:val="auto"/>
                <w:sz w:val="20"/>
                <w:szCs w:val="20"/>
              </w:rPr>
            </w:pPr>
            <w:r w:rsidRPr="0036036B">
              <w:rPr>
                <w:rFonts w:ascii="Times New Roman" w:hAnsi="Times New Roman" w:cs="Times New Roman"/>
                <w:color w:val="auto"/>
                <w:sz w:val="20"/>
                <w:szCs w:val="20"/>
              </w:rPr>
              <w:t>Экономия</w:t>
            </w:r>
          </w:p>
        </w:tc>
        <w:tc>
          <w:tcPr>
            <w:tcW w:w="1363" w:type="dxa"/>
          </w:tcPr>
          <w:p w:rsidR="0036036B" w:rsidRPr="0036036B" w:rsidRDefault="0036036B" w:rsidP="0036036B">
            <w:pPr>
              <w:widowControl/>
              <w:jc w:val="center"/>
              <w:rPr>
                <w:rFonts w:ascii="Times New Roman" w:hAnsi="Times New Roman" w:cs="Times New Roman"/>
                <w:color w:val="auto"/>
                <w:sz w:val="20"/>
                <w:szCs w:val="20"/>
              </w:rPr>
            </w:pPr>
            <w:r w:rsidRPr="0036036B">
              <w:rPr>
                <w:rFonts w:ascii="Times New Roman" w:hAnsi="Times New Roman" w:cs="Times New Roman"/>
                <w:color w:val="auto"/>
                <w:sz w:val="20"/>
                <w:szCs w:val="20"/>
              </w:rPr>
              <w:t>Доля экономии</w:t>
            </w:r>
          </w:p>
        </w:tc>
        <w:tc>
          <w:tcPr>
            <w:tcW w:w="992" w:type="dxa"/>
          </w:tcPr>
          <w:p w:rsidR="0036036B" w:rsidRPr="0036036B" w:rsidRDefault="0036036B" w:rsidP="0036036B">
            <w:pPr>
              <w:widowControl/>
              <w:jc w:val="center"/>
              <w:rPr>
                <w:rFonts w:ascii="Times New Roman" w:hAnsi="Times New Roman" w:cs="Times New Roman"/>
                <w:color w:val="auto"/>
                <w:sz w:val="20"/>
                <w:szCs w:val="20"/>
              </w:rPr>
            </w:pPr>
            <w:r w:rsidRPr="0036036B">
              <w:rPr>
                <w:rFonts w:ascii="Times New Roman" w:hAnsi="Times New Roman" w:cs="Times New Roman"/>
                <w:color w:val="auto"/>
                <w:sz w:val="20"/>
                <w:szCs w:val="20"/>
              </w:rPr>
              <w:t>Экономия</w:t>
            </w:r>
          </w:p>
        </w:tc>
        <w:tc>
          <w:tcPr>
            <w:tcW w:w="1276" w:type="dxa"/>
          </w:tcPr>
          <w:p w:rsidR="0036036B" w:rsidRPr="0036036B" w:rsidRDefault="0036036B" w:rsidP="0036036B">
            <w:pPr>
              <w:widowControl/>
              <w:jc w:val="center"/>
              <w:rPr>
                <w:rFonts w:ascii="Times New Roman" w:hAnsi="Times New Roman" w:cs="Times New Roman"/>
                <w:color w:val="auto"/>
                <w:sz w:val="20"/>
                <w:szCs w:val="20"/>
              </w:rPr>
            </w:pPr>
            <w:r w:rsidRPr="0036036B">
              <w:rPr>
                <w:rFonts w:ascii="Times New Roman" w:hAnsi="Times New Roman" w:cs="Times New Roman"/>
                <w:color w:val="auto"/>
                <w:sz w:val="20"/>
                <w:szCs w:val="20"/>
              </w:rPr>
              <w:t>Доля экономии</w:t>
            </w:r>
          </w:p>
        </w:tc>
        <w:tc>
          <w:tcPr>
            <w:tcW w:w="997" w:type="dxa"/>
          </w:tcPr>
          <w:p w:rsidR="0036036B" w:rsidRPr="0036036B" w:rsidRDefault="0036036B" w:rsidP="0036036B">
            <w:pPr>
              <w:widowControl/>
              <w:jc w:val="center"/>
              <w:rPr>
                <w:rFonts w:ascii="Times New Roman" w:hAnsi="Times New Roman" w:cs="Times New Roman"/>
                <w:color w:val="auto"/>
                <w:sz w:val="20"/>
                <w:szCs w:val="20"/>
              </w:rPr>
            </w:pPr>
            <w:r w:rsidRPr="0036036B">
              <w:rPr>
                <w:rFonts w:ascii="Times New Roman" w:hAnsi="Times New Roman" w:cs="Times New Roman"/>
                <w:color w:val="auto"/>
                <w:sz w:val="20"/>
                <w:szCs w:val="20"/>
              </w:rPr>
              <w:t>Экономия</w:t>
            </w:r>
          </w:p>
        </w:tc>
        <w:tc>
          <w:tcPr>
            <w:tcW w:w="704" w:type="dxa"/>
          </w:tcPr>
          <w:p w:rsidR="0036036B" w:rsidRPr="0036036B" w:rsidRDefault="0036036B" w:rsidP="0036036B">
            <w:pPr>
              <w:widowControl/>
              <w:jc w:val="center"/>
              <w:rPr>
                <w:rFonts w:ascii="Times New Roman" w:hAnsi="Times New Roman" w:cs="Times New Roman"/>
                <w:color w:val="auto"/>
                <w:sz w:val="20"/>
                <w:szCs w:val="20"/>
              </w:rPr>
            </w:pPr>
            <w:r w:rsidRPr="0036036B">
              <w:rPr>
                <w:rFonts w:ascii="Times New Roman" w:hAnsi="Times New Roman" w:cs="Times New Roman"/>
                <w:color w:val="auto"/>
                <w:sz w:val="20"/>
                <w:szCs w:val="20"/>
              </w:rPr>
              <w:t>Доля экономии</w:t>
            </w:r>
          </w:p>
        </w:tc>
      </w:tr>
      <w:tr w:rsidR="0036036B" w:rsidRPr="0036036B" w:rsidTr="0036036B">
        <w:tc>
          <w:tcPr>
            <w:tcW w:w="456" w:type="dxa"/>
            <w:vAlign w:val="center"/>
          </w:tcPr>
          <w:p w:rsidR="0036036B" w:rsidRPr="0036036B" w:rsidRDefault="0036036B" w:rsidP="0036036B">
            <w:pPr>
              <w:widowControl/>
              <w:rPr>
                <w:rFonts w:ascii="Times New Roman" w:hAnsi="Times New Roman" w:cs="Times New Roman"/>
                <w:color w:val="auto"/>
              </w:rPr>
            </w:pPr>
          </w:p>
        </w:tc>
        <w:tc>
          <w:tcPr>
            <w:tcW w:w="1246" w:type="dxa"/>
            <w:vAlign w:val="center"/>
          </w:tcPr>
          <w:p w:rsidR="0036036B" w:rsidRPr="0036036B" w:rsidRDefault="0036036B" w:rsidP="0036036B">
            <w:pPr>
              <w:widowControl/>
              <w:rPr>
                <w:rFonts w:ascii="Times New Roman" w:hAnsi="Times New Roman" w:cs="Times New Roman"/>
                <w:color w:val="auto"/>
              </w:rPr>
            </w:pPr>
          </w:p>
        </w:tc>
        <w:tc>
          <w:tcPr>
            <w:tcW w:w="1080" w:type="dxa"/>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кВтч</w:t>
            </w:r>
          </w:p>
        </w:tc>
        <w:tc>
          <w:tcPr>
            <w:tcW w:w="1072" w:type="dxa"/>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w:t>
            </w:r>
          </w:p>
        </w:tc>
        <w:tc>
          <w:tcPr>
            <w:tcW w:w="1021" w:type="dxa"/>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м. куб.</w:t>
            </w:r>
          </w:p>
        </w:tc>
        <w:tc>
          <w:tcPr>
            <w:tcW w:w="1363" w:type="dxa"/>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w:t>
            </w:r>
          </w:p>
        </w:tc>
        <w:tc>
          <w:tcPr>
            <w:tcW w:w="992" w:type="dxa"/>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м. куб.</w:t>
            </w:r>
          </w:p>
        </w:tc>
        <w:tc>
          <w:tcPr>
            <w:tcW w:w="1276" w:type="dxa"/>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w:t>
            </w:r>
          </w:p>
        </w:tc>
        <w:tc>
          <w:tcPr>
            <w:tcW w:w="997" w:type="dxa"/>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Гкал</w:t>
            </w:r>
          </w:p>
        </w:tc>
        <w:tc>
          <w:tcPr>
            <w:tcW w:w="704" w:type="dxa"/>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1</w:t>
            </w:r>
          </w:p>
        </w:tc>
        <w:tc>
          <w:tcPr>
            <w:tcW w:w="1246"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Январь</w:t>
            </w:r>
          </w:p>
        </w:tc>
        <w:tc>
          <w:tcPr>
            <w:tcW w:w="1080"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07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363"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276"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7"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4"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2</w:t>
            </w:r>
          </w:p>
        </w:tc>
        <w:tc>
          <w:tcPr>
            <w:tcW w:w="1246"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Февраль</w:t>
            </w:r>
          </w:p>
        </w:tc>
        <w:tc>
          <w:tcPr>
            <w:tcW w:w="1080"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07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363"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276"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7"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4"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3</w:t>
            </w:r>
          </w:p>
        </w:tc>
        <w:tc>
          <w:tcPr>
            <w:tcW w:w="1246"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Март</w:t>
            </w:r>
          </w:p>
        </w:tc>
        <w:tc>
          <w:tcPr>
            <w:tcW w:w="1080"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07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363"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276"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7"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4"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4</w:t>
            </w:r>
          </w:p>
        </w:tc>
        <w:tc>
          <w:tcPr>
            <w:tcW w:w="1246" w:type="dxa"/>
          </w:tcPr>
          <w:p w:rsidR="0036036B" w:rsidRPr="0036036B" w:rsidRDefault="0036036B" w:rsidP="0036036B">
            <w:pPr>
              <w:widowControl/>
              <w:rPr>
                <w:rFonts w:ascii="Times New Roman" w:hAnsi="Times New Roman" w:cs="Times New Roman"/>
                <w:b/>
                <w:bCs/>
                <w:i/>
                <w:iCs/>
                <w:color w:val="auto"/>
              </w:rPr>
            </w:pPr>
            <w:r w:rsidRPr="0036036B">
              <w:rPr>
                <w:rFonts w:ascii="Times New Roman" w:hAnsi="Times New Roman" w:cs="Times New Roman"/>
                <w:b/>
                <w:bCs/>
                <w:i/>
                <w:iCs/>
                <w:color w:val="auto"/>
              </w:rPr>
              <w:t>Итого за 1 квартал</w:t>
            </w:r>
          </w:p>
        </w:tc>
        <w:tc>
          <w:tcPr>
            <w:tcW w:w="1080" w:type="dxa"/>
          </w:tcPr>
          <w:p w:rsidR="0036036B" w:rsidRPr="0036036B" w:rsidRDefault="0036036B" w:rsidP="0036036B">
            <w:pPr>
              <w:widowControl/>
              <w:rPr>
                <w:rFonts w:ascii="Times New Roman" w:hAnsi="Times New Roman" w:cs="Times New Roman"/>
                <w:b/>
                <w:bCs/>
                <w:i/>
                <w:iCs/>
                <w:color w:val="auto"/>
              </w:rPr>
            </w:pPr>
            <w:r w:rsidRPr="0036036B">
              <w:rPr>
                <w:rFonts w:ascii="Times New Roman" w:hAnsi="Times New Roman" w:cs="Times New Roman"/>
                <w:b/>
                <w:bCs/>
                <w:i/>
                <w:iCs/>
                <w:color w:val="auto"/>
              </w:rPr>
              <w:t> </w:t>
            </w:r>
          </w:p>
        </w:tc>
        <w:tc>
          <w:tcPr>
            <w:tcW w:w="107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363"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276"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7"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4"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5</w:t>
            </w:r>
          </w:p>
        </w:tc>
        <w:tc>
          <w:tcPr>
            <w:tcW w:w="1246"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Апрель</w:t>
            </w:r>
          </w:p>
        </w:tc>
        <w:tc>
          <w:tcPr>
            <w:tcW w:w="1080"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07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363"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276"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7"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4"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6</w:t>
            </w:r>
          </w:p>
        </w:tc>
        <w:tc>
          <w:tcPr>
            <w:tcW w:w="1246"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Май</w:t>
            </w:r>
          </w:p>
        </w:tc>
        <w:tc>
          <w:tcPr>
            <w:tcW w:w="1080"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07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363"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276"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7"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4"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7</w:t>
            </w:r>
          </w:p>
        </w:tc>
        <w:tc>
          <w:tcPr>
            <w:tcW w:w="1246"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Июнь</w:t>
            </w:r>
          </w:p>
        </w:tc>
        <w:tc>
          <w:tcPr>
            <w:tcW w:w="1080"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07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363"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276"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7"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4"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8</w:t>
            </w:r>
          </w:p>
        </w:tc>
        <w:tc>
          <w:tcPr>
            <w:tcW w:w="1246" w:type="dxa"/>
          </w:tcPr>
          <w:p w:rsidR="0036036B" w:rsidRPr="0036036B" w:rsidRDefault="0036036B" w:rsidP="0036036B">
            <w:pPr>
              <w:widowControl/>
              <w:rPr>
                <w:rFonts w:ascii="Times New Roman" w:hAnsi="Times New Roman" w:cs="Times New Roman"/>
                <w:b/>
                <w:bCs/>
                <w:i/>
                <w:iCs/>
                <w:color w:val="auto"/>
              </w:rPr>
            </w:pPr>
            <w:r w:rsidRPr="0036036B">
              <w:rPr>
                <w:rFonts w:ascii="Times New Roman" w:hAnsi="Times New Roman" w:cs="Times New Roman"/>
                <w:b/>
                <w:bCs/>
                <w:i/>
                <w:iCs/>
                <w:color w:val="auto"/>
              </w:rPr>
              <w:t>Итого за 2 квартал</w:t>
            </w:r>
          </w:p>
        </w:tc>
        <w:tc>
          <w:tcPr>
            <w:tcW w:w="1080" w:type="dxa"/>
          </w:tcPr>
          <w:p w:rsidR="0036036B" w:rsidRPr="0036036B" w:rsidRDefault="0036036B" w:rsidP="0036036B">
            <w:pPr>
              <w:widowControl/>
              <w:rPr>
                <w:rFonts w:ascii="Times New Roman" w:hAnsi="Times New Roman" w:cs="Times New Roman"/>
                <w:b/>
                <w:bCs/>
                <w:i/>
                <w:iCs/>
                <w:color w:val="auto"/>
              </w:rPr>
            </w:pPr>
            <w:r w:rsidRPr="0036036B">
              <w:rPr>
                <w:rFonts w:ascii="Times New Roman" w:hAnsi="Times New Roman" w:cs="Times New Roman"/>
                <w:b/>
                <w:bCs/>
                <w:i/>
                <w:iCs/>
                <w:color w:val="auto"/>
              </w:rPr>
              <w:t> </w:t>
            </w:r>
          </w:p>
        </w:tc>
        <w:tc>
          <w:tcPr>
            <w:tcW w:w="107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363"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276"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7"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4"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9</w:t>
            </w:r>
          </w:p>
        </w:tc>
        <w:tc>
          <w:tcPr>
            <w:tcW w:w="1246"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w:t>
            </w:r>
          </w:p>
        </w:tc>
        <w:tc>
          <w:tcPr>
            <w:tcW w:w="1080"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07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363"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276"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7"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4"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10</w:t>
            </w:r>
          </w:p>
        </w:tc>
        <w:tc>
          <w:tcPr>
            <w:tcW w:w="1246" w:type="dxa"/>
          </w:tcPr>
          <w:p w:rsidR="0036036B" w:rsidRPr="0036036B" w:rsidRDefault="0036036B" w:rsidP="0036036B">
            <w:pPr>
              <w:widowControl/>
              <w:rPr>
                <w:rFonts w:ascii="Times New Roman" w:hAnsi="Times New Roman" w:cs="Times New Roman"/>
                <w:color w:val="auto"/>
              </w:rPr>
            </w:pPr>
          </w:p>
        </w:tc>
        <w:tc>
          <w:tcPr>
            <w:tcW w:w="1080"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07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363"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276"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7"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4"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11</w:t>
            </w:r>
          </w:p>
        </w:tc>
        <w:tc>
          <w:tcPr>
            <w:tcW w:w="1246" w:type="dxa"/>
          </w:tcPr>
          <w:p w:rsidR="0036036B" w:rsidRPr="0036036B" w:rsidRDefault="0036036B" w:rsidP="0036036B">
            <w:pPr>
              <w:widowControl/>
              <w:rPr>
                <w:rFonts w:ascii="Times New Roman" w:hAnsi="Times New Roman" w:cs="Times New Roman"/>
                <w:color w:val="auto"/>
              </w:rPr>
            </w:pPr>
          </w:p>
        </w:tc>
        <w:tc>
          <w:tcPr>
            <w:tcW w:w="1080"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07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363"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276"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7"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4"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12</w:t>
            </w:r>
          </w:p>
        </w:tc>
        <w:tc>
          <w:tcPr>
            <w:tcW w:w="1246" w:type="dxa"/>
          </w:tcPr>
          <w:p w:rsidR="0036036B" w:rsidRPr="0036036B" w:rsidRDefault="0036036B" w:rsidP="0036036B">
            <w:pPr>
              <w:widowControl/>
              <w:rPr>
                <w:rFonts w:ascii="Times New Roman" w:hAnsi="Times New Roman" w:cs="Times New Roman"/>
                <w:b/>
                <w:bCs/>
                <w:i/>
                <w:iCs/>
                <w:color w:val="auto"/>
              </w:rPr>
            </w:pPr>
          </w:p>
        </w:tc>
        <w:tc>
          <w:tcPr>
            <w:tcW w:w="1080" w:type="dxa"/>
          </w:tcPr>
          <w:p w:rsidR="0036036B" w:rsidRPr="0036036B" w:rsidRDefault="0036036B" w:rsidP="0036036B">
            <w:pPr>
              <w:widowControl/>
              <w:rPr>
                <w:rFonts w:ascii="Times New Roman" w:hAnsi="Times New Roman" w:cs="Times New Roman"/>
                <w:b/>
                <w:bCs/>
                <w:i/>
                <w:iCs/>
                <w:color w:val="auto"/>
              </w:rPr>
            </w:pPr>
            <w:r w:rsidRPr="0036036B">
              <w:rPr>
                <w:rFonts w:ascii="Times New Roman" w:hAnsi="Times New Roman" w:cs="Times New Roman"/>
                <w:b/>
                <w:bCs/>
                <w:i/>
                <w:iCs/>
                <w:color w:val="auto"/>
              </w:rPr>
              <w:t> </w:t>
            </w:r>
          </w:p>
        </w:tc>
        <w:tc>
          <w:tcPr>
            <w:tcW w:w="107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363"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276"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7"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4"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16</w:t>
            </w:r>
          </w:p>
        </w:tc>
        <w:tc>
          <w:tcPr>
            <w:tcW w:w="1246" w:type="dxa"/>
          </w:tcPr>
          <w:p w:rsidR="0036036B" w:rsidRPr="0036036B" w:rsidRDefault="0036036B" w:rsidP="0036036B">
            <w:pPr>
              <w:widowControl/>
              <w:rPr>
                <w:rFonts w:ascii="Times New Roman" w:hAnsi="Times New Roman" w:cs="Times New Roman"/>
                <w:b/>
                <w:bCs/>
                <w:i/>
                <w:iCs/>
                <w:color w:val="auto"/>
              </w:rPr>
            </w:pPr>
          </w:p>
        </w:tc>
        <w:tc>
          <w:tcPr>
            <w:tcW w:w="1080" w:type="dxa"/>
          </w:tcPr>
          <w:p w:rsidR="0036036B" w:rsidRPr="0036036B" w:rsidRDefault="0036036B" w:rsidP="0036036B">
            <w:pPr>
              <w:widowControl/>
              <w:rPr>
                <w:rFonts w:ascii="Times New Roman" w:hAnsi="Times New Roman" w:cs="Times New Roman"/>
                <w:b/>
                <w:bCs/>
                <w:i/>
                <w:iCs/>
                <w:color w:val="auto"/>
              </w:rPr>
            </w:pPr>
            <w:r w:rsidRPr="0036036B">
              <w:rPr>
                <w:rFonts w:ascii="Times New Roman" w:hAnsi="Times New Roman" w:cs="Times New Roman"/>
                <w:b/>
                <w:bCs/>
                <w:i/>
                <w:iCs/>
                <w:color w:val="auto"/>
              </w:rPr>
              <w:t> </w:t>
            </w:r>
          </w:p>
        </w:tc>
        <w:tc>
          <w:tcPr>
            <w:tcW w:w="107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363"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276"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7"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4"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17</w:t>
            </w:r>
          </w:p>
        </w:tc>
        <w:tc>
          <w:tcPr>
            <w:tcW w:w="1246" w:type="dxa"/>
          </w:tcPr>
          <w:p w:rsidR="0036036B" w:rsidRPr="0036036B" w:rsidRDefault="0036036B" w:rsidP="0036036B">
            <w:pPr>
              <w:widowControl/>
              <w:rPr>
                <w:rFonts w:ascii="Times New Roman" w:hAnsi="Times New Roman" w:cs="Times New Roman"/>
                <w:b/>
                <w:bCs/>
                <w:color w:val="auto"/>
              </w:rPr>
            </w:pPr>
            <w:r w:rsidRPr="0036036B">
              <w:rPr>
                <w:rFonts w:ascii="Times New Roman" w:hAnsi="Times New Roman" w:cs="Times New Roman"/>
                <w:b/>
                <w:bCs/>
                <w:color w:val="auto"/>
              </w:rPr>
              <w:t>ИТОГО за весь срок действия контракта</w:t>
            </w:r>
          </w:p>
        </w:tc>
        <w:tc>
          <w:tcPr>
            <w:tcW w:w="1080" w:type="dxa"/>
          </w:tcPr>
          <w:p w:rsidR="0036036B" w:rsidRPr="0036036B" w:rsidRDefault="0036036B" w:rsidP="0036036B">
            <w:pPr>
              <w:widowControl/>
              <w:rPr>
                <w:rFonts w:ascii="Times New Roman" w:hAnsi="Times New Roman" w:cs="Times New Roman"/>
                <w:b/>
                <w:bCs/>
                <w:color w:val="auto"/>
              </w:rPr>
            </w:pPr>
            <w:r w:rsidRPr="0036036B">
              <w:rPr>
                <w:rFonts w:ascii="Times New Roman" w:hAnsi="Times New Roman" w:cs="Times New Roman"/>
                <w:b/>
                <w:bCs/>
                <w:color w:val="auto"/>
              </w:rPr>
              <w:t> </w:t>
            </w:r>
          </w:p>
        </w:tc>
        <w:tc>
          <w:tcPr>
            <w:tcW w:w="107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363"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276"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7"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4"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bl>
    <w:p w:rsidR="0036036B" w:rsidRPr="0036036B" w:rsidRDefault="0036036B" w:rsidP="0036036B">
      <w:pPr>
        <w:widowControl/>
        <w:autoSpaceDE w:val="0"/>
        <w:autoSpaceDN w:val="0"/>
        <w:adjustRightInd w:val="0"/>
        <w:jc w:val="both"/>
        <w:rPr>
          <w:rFonts w:ascii="Times New Roman" w:hAnsi="Times New Roman" w:cs="Times New Roman"/>
          <w:color w:val="auto"/>
        </w:rPr>
      </w:pPr>
    </w:p>
    <w:p w:rsidR="0036036B" w:rsidRPr="0036036B" w:rsidRDefault="0036036B" w:rsidP="0036036B">
      <w:pPr>
        <w:widowControl/>
        <w:autoSpaceDE w:val="0"/>
        <w:autoSpaceDN w:val="0"/>
        <w:adjustRightInd w:val="0"/>
        <w:jc w:val="both"/>
        <w:rPr>
          <w:rFonts w:ascii="Times New Roman" w:hAnsi="Times New Roman" w:cs="Times New Roman"/>
          <w:color w:val="auto"/>
        </w:rPr>
      </w:pPr>
      <w:r w:rsidRPr="0036036B">
        <w:rPr>
          <w:rFonts w:ascii="Times New Roman" w:hAnsi="Times New Roman" w:cs="Times New Roman"/>
          <w:color w:val="auto"/>
        </w:rPr>
        <w:t>Иные сведения имеющиеся у заказчика.</w:t>
      </w:r>
    </w:p>
    <w:p w:rsidR="0036036B" w:rsidRPr="0036036B" w:rsidRDefault="0036036B" w:rsidP="0036036B">
      <w:pPr>
        <w:widowControl/>
        <w:autoSpaceDE w:val="0"/>
        <w:autoSpaceDN w:val="0"/>
        <w:adjustRightInd w:val="0"/>
        <w:ind w:firstLine="540"/>
        <w:jc w:val="both"/>
        <w:rPr>
          <w:rFonts w:ascii="Times New Roman" w:hAnsi="Times New Roman" w:cs="Times New Roman"/>
          <w:color w:val="auto"/>
        </w:rPr>
      </w:pPr>
    </w:p>
    <w:p w:rsidR="0036036B" w:rsidRPr="0036036B" w:rsidRDefault="0036036B" w:rsidP="0036036B">
      <w:pPr>
        <w:widowControl/>
        <w:autoSpaceDE w:val="0"/>
        <w:autoSpaceDN w:val="0"/>
        <w:adjustRightInd w:val="0"/>
        <w:rPr>
          <w:rFonts w:ascii="Times New Roman" w:hAnsi="Times New Roman" w:cs="Times New Roman"/>
          <w:color w:val="auto"/>
          <w:sz w:val="28"/>
          <w:szCs w:val="28"/>
        </w:rPr>
      </w:pPr>
      <w:r w:rsidRPr="0036036B">
        <w:rPr>
          <w:rFonts w:ascii="Times New Roman" w:hAnsi="Times New Roman" w:cs="Times New Roman"/>
          <w:color w:val="auto"/>
          <w:sz w:val="28"/>
          <w:szCs w:val="28"/>
        </w:rPr>
        <w:t>______________________        ____________         ________________________</w:t>
      </w:r>
    </w:p>
    <w:p w:rsidR="0036036B" w:rsidRPr="0036036B" w:rsidRDefault="0036036B" w:rsidP="0036036B">
      <w:pPr>
        <w:widowControl/>
        <w:autoSpaceDE w:val="0"/>
        <w:autoSpaceDN w:val="0"/>
        <w:adjustRightInd w:val="0"/>
        <w:rPr>
          <w:rFonts w:ascii="Times New Roman" w:hAnsi="Times New Roman" w:cs="Times New Roman"/>
          <w:color w:val="auto"/>
          <w:sz w:val="28"/>
          <w:szCs w:val="28"/>
        </w:rPr>
      </w:pPr>
      <w:r w:rsidRPr="0036036B">
        <w:rPr>
          <w:rFonts w:ascii="Times New Roman" w:hAnsi="Times New Roman" w:cs="Times New Roman"/>
          <w:color w:val="auto"/>
        </w:rPr>
        <w:t xml:space="preserve">              (должность)                                (подпись)                        (расшифровка подписи)</w:t>
      </w:r>
    </w:p>
    <w:p w:rsidR="0036036B" w:rsidRPr="0036036B" w:rsidRDefault="0036036B" w:rsidP="0036036B">
      <w:pPr>
        <w:jc w:val="both"/>
        <w:outlineLvl w:val="0"/>
        <w:rPr>
          <w:rFonts w:ascii="Times New Roman" w:hAnsi="Times New Roman" w:cs="Times New Roman"/>
          <w:color w:val="auto"/>
          <w:sz w:val="28"/>
          <w:szCs w:val="28"/>
        </w:rPr>
      </w:pPr>
      <w:r w:rsidRPr="0036036B">
        <w:rPr>
          <w:rFonts w:ascii="Times New Roman" w:hAnsi="Times New Roman" w:cs="Times New Roman"/>
          <w:color w:val="auto"/>
          <w:sz w:val="28"/>
          <w:szCs w:val="28"/>
        </w:rPr>
        <w:t>М.П.</w:t>
      </w:r>
    </w:p>
    <w:p w:rsidR="0036036B" w:rsidRPr="0036036B" w:rsidRDefault="0036036B" w:rsidP="0036036B">
      <w:pPr>
        <w:widowControl/>
        <w:spacing w:after="200" w:line="276" w:lineRule="auto"/>
        <w:rPr>
          <w:rFonts w:ascii="Times New Roman" w:hAnsi="Times New Roman" w:cs="Times New Roman"/>
          <w:color w:val="auto"/>
        </w:rPr>
      </w:pPr>
      <w:r w:rsidRPr="0036036B">
        <w:rPr>
          <w:rFonts w:ascii="Times New Roman" w:hAnsi="Times New Roman" w:cs="Times New Roman"/>
          <w:color w:val="auto"/>
        </w:rPr>
        <w:br w:type="page"/>
      </w:r>
    </w:p>
    <w:p w:rsidR="0036036B" w:rsidRPr="0036036B" w:rsidRDefault="0036036B" w:rsidP="00B233F8">
      <w:pPr>
        <w:widowControl/>
        <w:ind w:left="6237"/>
        <w:jc w:val="center"/>
        <w:rPr>
          <w:rFonts w:ascii="Times New Roman" w:hAnsi="Times New Roman" w:cs="Times New Roman"/>
          <w:color w:val="auto"/>
        </w:rPr>
      </w:pPr>
      <w:r w:rsidRPr="0036036B">
        <w:rPr>
          <w:rFonts w:ascii="Times New Roman" w:hAnsi="Times New Roman" w:cs="Times New Roman"/>
          <w:color w:val="auto"/>
        </w:rPr>
        <w:t>Приложение №2</w:t>
      </w:r>
    </w:p>
    <w:p w:rsidR="0036036B" w:rsidRPr="0036036B" w:rsidRDefault="00B233F8" w:rsidP="00B233F8">
      <w:pPr>
        <w:widowControl/>
        <w:ind w:left="6237"/>
        <w:jc w:val="center"/>
        <w:rPr>
          <w:rFonts w:ascii="Times New Roman" w:hAnsi="Times New Roman" w:cs="Times New Roman"/>
          <w:color w:val="auto"/>
        </w:rPr>
      </w:pPr>
      <w:r>
        <w:rPr>
          <w:rFonts w:ascii="Times New Roman" w:hAnsi="Times New Roman" w:cs="Times New Roman"/>
          <w:color w:val="auto"/>
        </w:rPr>
        <w:t>к т</w:t>
      </w:r>
      <w:r w:rsidRPr="0036036B">
        <w:rPr>
          <w:rFonts w:ascii="Times New Roman" w:hAnsi="Times New Roman" w:cs="Times New Roman"/>
          <w:color w:val="auto"/>
        </w:rPr>
        <w:t>ипов</w:t>
      </w:r>
      <w:r>
        <w:rPr>
          <w:rFonts w:ascii="Times New Roman" w:hAnsi="Times New Roman" w:cs="Times New Roman"/>
          <w:color w:val="auto"/>
        </w:rPr>
        <w:t>ой</w:t>
      </w:r>
      <w:r w:rsidRPr="0036036B">
        <w:rPr>
          <w:rFonts w:ascii="Times New Roman" w:hAnsi="Times New Roman" w:cs="Times New Roman"/>
          <w:color w:val="auto"/>
        </w:rPr>
        <w:t xml:space="preserve"> форм</w:t>
      </w:r>
      <w:r>
        <w:rPr>
          <w:rFonts w:ascii="Times New Roman" w:hAnsi="Times New Roman" w:cs="Times New Roman"/>
          <w:color w:val="auto"/>
        </w:rPr>
        <w:t>е</w:t>
      </w:r>
      <w:r w:rsidRPr="0036036B">
        <w:rPr>
          <w:rFonts w:ascii="Times New Roman" w:hAnsi="Times New Roman" w:cs="Times New Roman"/>
          <w:color w:val="auto"/>
        </w:rPr>
        <w:t xml:space="preserve"> технико-экономического задания на заключение энергосервисного договора (контракта)</w:t>
      </w:r>
    </w:p>
    <w:p w:rsidR="0036036B" w:rsidRPr="0036036B" w:rsidRDefault="0036036B" w:rsidP="0036036B">
      <w:pPr>
        <w:widowControl/>
        <w:tabs>
          <w:tab w:val="left" w:pos="6480"/>
        </w:tabs>
        <w:jc w:val="right"/>
        <w:rPr>
          <w:rFonts w:ascii="Times New Roman" w:hAnsi="Times New Roman" w:cs="Times New Roman"/>
          <w:color w:val="auto"/>
        </w:rPr>
      </w:pPr>
    </w:p>
    <w:p w:rsidR="0036036B" w:rsidRPr="00B233F8" w:rsidRDefault="0036036B" w:rsidP="0036036B">
      <w:pPr>
        <w:widowControl/>
        <w:jc w:val="center"/>
        <w:rPr>
          <w:rFonts w:ascii="Times New Roman" w:eastAsia="Calibri" w:hAnsi="Times New Roman" w:cs="Times New Roman"/>
          <w:b/>
          <w:color w:val="auto"/>
          <w:sz w:val="28"/>
          <w:szCs w:val="28"/>
          <w:lang w:eastAsia="en-US"/>
        </w:rPr>
      </w:pPr>
      <w:r w:rsidRPr="00B233F8">
        <w:rPr>
          <w:rFonts w:ascii="Times New Roman" w:eastAsia="Calibri" w:hAnsi="Times New Roman" w:cs="Times New Roman"/>
          <w:b/>
          <w:color w:val="auto"/>
          <w:sz w:val="28"/>
          <w:szCs w:val="28"/>
          <w:lang w:eastAsia="en-US"/>
        </w:rPr>
        <w:t>Обоснование начальной (максимальной) цены контракта</w:t>
      </w:r>
    </w:p>
    <w:p w:rsidR="0036036B" w:rsidRPr="0036036B" w:rsidRDefault="0036036B" w:rsidP="0036036B">
      <w:pPr>
        <w:widowControl/>
        <w:jc w:val="center"/>
        <w:rPr>
          <w:rFonts w:ascii="Times New Roman" w:hAnsi="Times New Roman" w:cs="Times New Roman"/>
          <w:b/>
          <w:bCs/>
          <w:color w:val="auto"/>
          <w:sz w:val="26"/>
          <w:szCs w:val="26"/>
        </w:rPr>
      </w:pPr>
    </w:p>
    <w:p w:rsidR="0036036B" w:rsidRPr="0036036B" w:rsidRDefault="0036036B" w:rsidP="0036036B">
      <w:pPr>
        <w:widowControl/>
        <w:jc w:val="center"/>
        <w:rPr>
          <w:rFonts w:ascii="Times New Roman" w:hAnsi="Times New Roman" w:cs="Times New Roman"/>
          <w:b/>
          <w:bCs/>
          <w:color w:val="auto"/>
          <w:sz w:val="26"/>
          <w:szCs w:val="26"/>
        </w:rPr>
      </w:pPr>
    </w:p>
    <w:p w:rsidR="0036036B" w:rsidRPr="0036036B" w:rsidRDefault="0036036B" w:rsidP="0036036B">
      <w:pPr>
        <w:widowControl/>
        <w:pBdr>
          <w:top w:val="single" w:sz="4" w:space="1" w:color="auto"/>
        </w:pBdr>
        <w:spacing w:after="240"/>
        <w:jc w:val="center"/>
        <w:rPr>
          <w:rFonts w:ascii="Times New Roman" w:hAnsi="Times New Roman" w:cs="Times New Roman"/>
          <w:i/>
          <w:iCs/>
          <w:color w:val="auto"/>
          <w:sz w:val="18"/>
          <w:szCs w:val="18"/>
        </w:rPr>
      </w:pPr>
      <w:r w:rsidRPr="0036036B">
        <w:rPr>
          <w:rFonts w:ascii="Times New Roman" w:hAnsi="Times New Roman" w:cs="Times New Roman"/>
          <w:i/>
          <w:iCs/>
          <w:color w:val="auto"/>
          <w:sz w:val="18"/>
          <w:szCs w:val="18"/>
        </w:rPr>
        <w:t>(указывается наименование объекта закупки)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1275"/>
      </w:tblGrid>
      <w:tr w:rsidR="0036036B" w:rsidRPr="0036036B" w:rsidTr="0036036B">
        <w:tc>
          <w:tcPr>
            <w:tcW w:w="3289" w:type="dxa"/>
          </w:tcPr>
          <w:p w:rsidR="0036036B" w:rsidRPr="0036036B" w:rsidRDefault="0036036B" w:rsidP="0036036B">
            <w:pPr>
              <w:widowControl/>
              <w:ind w:left="57" w:right="57"/>
              <w:jc w:val="both"/>
              <w:rPr>
                <w:rFonts w:ascii="Times New Roman" w:hAnsi="Times New Roman" w:cs="Times New Roman"/>
                <w:b/>
                <w:bCs/>
                <w:color w:val="auto"/>
              </w:rPr>
            </w:pPr>
            <w:r w:rsidRPr="0036036B">
              <w:rPr>
                <w:rFonts w:ascii="Times New Roman" w:hAnsi="Times New Roman" w:cs="Times New Roman"/>
                <w:b/>
                <w:bCs/>
                <w:color w:val="auto"/>
              </w:rPr>
              <w:t>Основные характеристики объекта закупки</w:t>
            </w:r>
          </w:p>
        </w:tc>
        <w:tc>
          <w:tcPr>
            <w:tcW w:w="6378" w:type="dxa"/>
            <w:gridSpan w:val="2"/>
          </w:tcPr>
          <w:p w:rsidR="0036036B" w:rsidRPr="0036036B" w:rsidRDefault="0036036B" w:rsidP="0036036B">
            <w:pPr>
              <w:widowControl/>
              <w:ind w:left="57"/>
              <w:rPr>
                <w:rFonts w:ascii="Times New Roman" w:hAnsi="Times New Roman" w:cs="Times New Roman"/>
                <w:color w:val="auto"/>
              </w:rPr>
            </w:pPr>
          </w:p>
        </w:tc>
      </w:tr>
      <w:tr w:rsidR="0036036B" w:rsidRPr="0036036B" w:rsidTr="0036036B">
        <w:tc>
          <w:tcPr>
            <w:tcW w:w="3289" w:type="dxa"/>
          </w:tcPr>
          <w:p w:rsidR="0036036B" w:rsidRPr="0036036B" w:rsidRDefault="0036036B" w:rsidP="0036036B">
            <w:pPr>
              <w:widowControl/>
              <w:ind w:left="57" w:right="57"/>
              <w:jc w:val="both"/>
              <w:rPr>
                <w:rFonts w:ascii="Times New Roman" w:hAnsi="Times New Roman" w:cs="Times New Roman"/>
                <w:b/>
                <w:bCs/>
                <w:color w:val="auto"/>
              </w:rPr>
            </w:pPr>
            <w:r w:rsidRPr="0036036B">
              <w:rPr>
                <w:rFonts w:ascii="Times New Roman" w:hAnsi="Times New Roman" w:cs="Times New Roman"/>
                <w:b/>
                <w:bCs/>
                <w:color w:val="auto"/>
              </w:rPr>
              <w:t xml:space="preserve">Используемый метод определения НМЦК </w:t>
            </w:r>
            <w:r w:rsidRPr="0036036B">
              <w:rPr>
                <w:rFonts w:ascii="Times New Roman" w:hAnsi="Times New Roman" w:cs="Times New Roman"/>
                <w:b/>
                <w:bCs/>
                <w:color w:val="auto"/>
              </w:rPr>
              <w:br/>
              <w:t>с обоснованием:</w:t>
            </w:r>
          </w:p>
        </w:tc>
        <w:tc>
          <w:tcPr>
            <w:tcW w:w="6378" w:type="dxa"/>
            <w:gridSpan w:val="2"/>
          </w:tcPr>
          <w:p w:rsidR="0036036B" w:rsidRPr="0036036B" w:rsidRDefault="0036036B" w:rsidP="0036036B">
            <w:pPr>
              <w:widowControl/>
              <w:ind w:left="57"/>
              <w:rPr>
                <w:rFonts w:ascii="Times New Roman" w:hAnsi="Times New Roman" w:cs="Times New Roman"/>
                <w:color w:val="auto"/>
              </w:rPr>
            </w:pPr>
          </w:p>
        </w:tc>
      </w:tr>
      <w:tr w:rsidR="0036036B" w:rsidRPr="0036036B" w:rsidTr="0036036B">
        <w:tc>
          <w:tcPr>
            <w:tcW w:w="3289" w:type="dxa"/>
          </w:tcPr>
          <w:p w:rsidR="0036036B" w:rsidRPr="0036036B" w:rsidRDefault="0036036B" w:rsidP="0036036B">
            <w:pPr>
              <w:widowControl/>
              <w:ind w:left="57" w:right="57"/>
              <w:jc w:val="both"/>
              <w:rPr>
                <w:rFonts w:ascii="Times New Roman" w:hAnsi="Times New Roman" w:cs="Times New Roman"/>
                <w:b/>
                <w:bCs/>
                <w:color w:val="auto"/>
              </w:rPr>
            </w:pPr>
            <w:r w:rsidRPr="0036036B">
              <w:rPr>
                <w:rFonts w:ascii="Times New Roman" w:hAnsi="Times New Roman" w:cs="Times New Roman"/>
                <w:b/>
                <w:bCs/>
                <w:color w:val="auto"/>
              </w:rPr>
              <w:t>Расчет НМЦК</w:t>
            </w:r>
          </w:p>
        </w:tc>
        <w:tc>
          <w:tcPr>
            <w:tcW w:w="6378" w:type="dxa"/>
            <w:gridSpan w:val="2"/>
          </w:tcPr>
          <w:p w:rsidR="0036036B" w:rsidRPr="0036036B" w:rsidRDefault="0036036B" w:rsidP="0036036B">
            <w:pPr>
              <w:widowControl/>
              <w:ind w:left="57"/>
              <w:rPr>
                <w:rFonts w:ascii="Times New Roman" w:hAnsi="Times New Roman" w:cs="Times New Roman"/>
                <w:color w:val="auto"/>
              </w:rPr>
            </w:pPr>
          </w:p>
        </w:tc>
      </w:tr>
      <w:tr w:rsidR="0036036B" w:rsidRPr="0036036B" w:rsidTr="0036036B">
        <w:trPr>
          <w:cantSplit/>
        </w:trPr>
        <w:tc>
          <w:tcPr>
            <w:tcW w:w="8392" w:type="dxa"/>
            <w:gridSpan w:val="2"/>
            <w:tcBorders>
              <w:right w:val="nil"/>
            </w:tcBorders>
          </w:tcPr>
          <w:p w:rsidR="0036036B" w:rsidRPr="0036036B" w:rsidRDefault="0036036B" w:rsidP="0036036B">
            <w:pPr>
              <w:widowControl/>
              <w:ind w:right="57"/>
              <w:jc w:val="right"/>
              <w:rPr>
                <w:rFonts w:ascii="Times New Roman" w:hAnsi="Times New Roman" w:cs="Times New Roman"/>
                <w:b/>
                <w:bCs/>
                <w:color w:val="auto"/>
                <w:lang w:val="en-US"/>
              </w:rPr>
            </w:pPr>
            <w:r w:rsidRPr="0036036B">
              <w:rPr>
                <w:rFonts w:ascii="Times New Roman" w:hAnsi="Times New Roman" w:cs="Times New Roman"/>
                <w:b/>
                <w:bCs/>
                <w:color w:val="auto"/>
              </w:rPr>
              <w:t>Дата подготовки обоснования НМЦК:</w:t>
            </w:r>
          </w:p>
        </w:tc>
        <w:tc>
          <w:tcPr>
            <w:tcW w:w="1275" w:type="dxa"/>
            <w:tcBorders>
              <w:left w:val="nil"/>
            </w:tcBorders>
          </w:tcPr>
          <w:p w:rsidR="0036036B" w:rsidRPr="0036036B" w:rsidRDefault="0036036B" w:rsidP="0036036B">
            <w:pPr>
              <w:widowControl/>
              <w:rPr>
                <w:rFonts w:ascii="Times New Roman" w:hAnsi="Times New Roman" w:cs="Times New Roman"/>
                <w:b/>
                <w:bCs/>
                <w:color w:val="auto"/>
                <w:lang w:val="en-US"/>
              </w:rPr>
            </w:pPr>
          </w:p>
        </w:tc>
      </w:tr>
    </w:tbl>
    <w:p w:rsidR="0036036B" w:rsidRPr="0036036B" w:rsidRDefault="0036036B" w:rsidP="0036036B">
      <w:pPr>
        <w:widowControl/>
        <w:tabs>
          <w:tab w:val="left" w:pos="13438"/>
        </w:tabs>
        <w:spacing w:before="120" w:after="120"/>
        <w:ind w:right="5386" w:firstLine="567"/>
        <w:jc w:val="both"/>
        <w:rPr>
          <w:rFonts w:ascii="Times New Roman" w:hAnsi="Times New Roman" w:cs="Times New Roman"/>
          <w:b/>
          <w:bCs/>
          <w:color w:val="auto"/>
        </w:rPr>
      </w:pPr>
      <w:r w:rsidRPr="0036036B">
        <w:rPr>
          <w:rFonts w:ascii="Times New Roman" w:hAnsi="Times New Roman" w:cs="Times New Roman"/>
          <w:b/>
          <w:bCs/>
          <w:color w:val="auto"/>
        </w:rPr>
        <w:t>Работник контрактной службы/ контрактный управляющий:</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36036B" w:rsidRPr="0036036B" w:rsidTr="0036036B">
        <w:tc>
          <w:tcPr>
            <w:tcW w:w="4649" w:type="dxa"/>
            <w:tcBorders>
              <w:top w:val="nil"/>
              <w:left w:val="nil"/>
              <w:bottom w:val="single" w:sz="4" w:space="0" w:color="auto"/>
              <w:right w:val="nil"/>
            </w:tcBorders>
            <w:vAlign w:val="bottom"/>
          </w:tcPr>
          <w:p w:rsidR="0036036B" w:rsidRPr="0036036B" w:rsidRDefault="0036036B" w:rsidP="0036036B">
            <w:pPr>
              <w:widowControl/>
              <w:jc w:val="center"/>
              <w:rPr>
                <w:rFonts w:ascii="Times New Roman" w:hAnsi="Times New Roman" w:cs="Times New Roman"/>
                <w:color w:val="auto"/>
              </w:rPr>
            </w:pPr>
          </w:p>
        </w:tc>
      </w:tr>
      <w:tr w:rsidR="0036036B" w:rsidRPr="0036036B" w:rsidTr="0036036B">
        <w:tc>
          <w:tcPr>
            <w:tcW w:w="4649" w:type="dxa"/>
            <w:tcBorders>
              <w:top w:val="nil"/>
              <w:left w:val="nil"/>
              <w:bottom w:val="nil"/>
              <w:right w:val="nil"/>
            </w:tcBorders>
          </w:tcPr>
          <w:p w:rsidR="0036036B" w:rsidRPr="0036036B" w:rsidRDefault="0036036B" w:rsidP="0036036B">
            <w:pPr>
              <w:widowControl/>
              <w:jc w:val="center"/>
              <w:rPr>
                <w:rFonts w:ascii="Times New Roman" w:hAnsi="Times New Roman" w:cs="Times New Roman"/>
                <w:color w:val="auto"/>
                <w:sz w:val="18"/>
                <w:szCs w:val="18"/>
              </w:rPr>
            </w:pPr>
            <w:r w:rsidRPr="0036036B">
              <w:rPr>
                <w:rFonts w:ascii="Times New Roman" w:hAnsi="Times New Roman" w:cs="Times New Roman"/>
                <w:color w:val="auto"/>
                <w:sz w:val="18"/>
                <w:szCs w:val="18"/>
              </w:rPr>
              <w:t>(должность)</w:t>
            </w:r>
          </w:p>
        </w:tc>
      </w:tr>
    </w:tbl>
    <w:p w:rsidR="0036036B" w:rsidRPr="0036036B" w:rsidRDefault="0036036B" w:rsidP="0036036B">
      <w:pPr>
        <w:widowControl/>
        <w:rPr>
          <w:rFonts w:ascii="Times New Roman" w:hAnsi="Times New Roman" w:cs="Times New Roman"/>
          <w:color w:val="auto"/>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701"/>
        <w:gridCol w:w="170"/>
        <w:gridCol w:w="2608"/>
        <w:gridCol w:w="170"/>
      </w:tblGrid>
      <w:tr w:rsidR="0036036B" w:rsidRPr="0036036B" w:rsidTr="0036036B">
        <w:tc>
          <w:tcPr>
            <w:tcW w:w="1701" w:type="dxa"/>
            <w:tcBorders>
              <w:top w:val="nil"/>
              <w:left w:val="nil"/>
              <w:bottom w:val="single" w:sz="4" w:space="0" w:color="auto"/>
              <w:right w:val="nil"/>
            </w:tcBorders>
            <w:vAlign w:val="bottom"/>
          </w:tcPr>
          <w:p w:rsidR="0036036B" w:rsidRPr="0036036B" w:rsidRDefault="0036036B" w:rsidP="0036036B">
            <w:pPr>
              <w:widowControl/>
              <w:jc w:val="center"/>
              <w:rPr>
                <w:rFonts w:ascii="Times New Roman" w:hAnsi="Times New Roman" w:cs="Times New Roman"/>
                <w:color w:val="auto"/>
              </w:rPr>
            </w:pPr>
          </w:p>
        </w:tc>
        <w:tc>
          <w:tcPr>
            <w:tcW w:w="170" w:type="dxa"/>
            <w:tcBorders>
              <w:top w:val="nil"/>
              <w:left w:val="nil"/>
              <w:bottom w:val="nil"/>
              <w:right w:val="nil"/>
            </w:tcBorders>
            <w:vAlign w:val="bottom"/>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w:t>
            </w:r>
          </w:p>
        </w:tc>
        <w:tc>
          <w:tcPr>
            <w:tcW w:w="2608" w:type="dxa"/>
            <w:tcBorders>
              <w:top w:val="nil"/>
              <w:left w:val="nil"/>
              <w:bottom w:val="single" w:sz="4" w:space="0" w:color="auto"/>
              <w:right w:val="nil"/>
            </w:tcBorders>
            <w:vAlign w:val="bottom"/>
          </w:tcPr>
          <w:p w:rsidR="0036036B" w:rsidRPr="0036036B" w:rsidRDefault="0036036B" w:rsidP="0036036B">
            <w:pPr>
              <w:widowControl/>
              <w:jc w:val="center"/>
              <w:rPr>
                <w:rFonts w:ascii="Times New Roman" w:hAnsi="Times New Roman" w:cs="Times New Roman"/>
                <w:color w:val="auto"/>
              </w:rPr>
            </w:pPr>
          </w:p>
        </w:tc>
        <w:tc>
          <w:tcPr>
            <w:tcW w:w="170" w:type="dxa"/>
            <w:tcBorders>
              <w:top w:val="nil"/>
              <w:left w:val="nil"/>
              <w:bottom w:val="nil"/>
              <w:right w:val="nil"/>
            </w:tcBorders>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w:t>
            </w:r>
          </w:p>
        </w:tc>
      </w:tr>
      <w:tr w:rsidR="0036036B" w:rsidRPr="0036036B" w:rsidTr="0036036B">
        <w:tc>
          <w:tcPr>
            <w:tcW w:w="4649" w:type="dxa"/>
            <w:gridSpan w:val="4"/>
            <w:tcBorders>
              <w:top w:val="nil"/>
              <w:left w:val="nil"/>
              <w:bottom w:val="nil"/>
              <w:right w:val="nil"/>
            </w:tcBorders>
          </w:tcPr>
          <w:p w:rsidR="0036036B" w:rsidRPr="0036036B" w:rsidRDefault="0036036B" w:rsidP="0036036B">
            <w:pPr>
              <w:widowControl/>
              <w:jc w:val="center"/>
              <w:rPr>
                <w:rFonts w:ascii="Times New Roman" w:hAnsi="Times New Roman" w:cs="Times New Roman"/>
                <w:color w:val="auto"/>
                <w:sz w:val="18"/>
                <w:szCs w:val="18"/>
              </w:rPr>
            </w:pPr>
            <w:r w:rsidRPr="0036036B">
              <w:rPr>
                <w:rFonts w:ascii="Times New Roman" w:hAnsi="Times New Roman" w:cs="Times New Roman"/>
                <w:color w:val="auto"/>
                <w:sz w:val="18"/>
                <w:szCs w:val="18"/>
              </w:rPr>
              <w:t>(подпись/расшифровка подписи)</w:t>
            </w:r>
          </w:p>
        </w:tc>
      </w:tr>
    </w:tbl>
    <w:p w:rsidR="0036036B" w:rsidRPr="0036036B" w:rsidRDefault="0036036B" w:rsidP="0036036B">
      <w:pPr>
        <w:widowControl/>
        <w:spacing w:after="120"/>
        <w:rPr>
          <w:rFonts w:ascii="Times New Roman" w:hAnsi="Times New Roman" w:cs="Times New Roman"/>
          <w:color w:val="auto"/>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985"/>
        <w:gridCol w:w="397"/>
        <w:gridCol w:w="369"/>
        <w:gridCol w:w="397"/>
      </w:tblGrid>
      <w:tr w:rsidR="0036036B" w:rsidRPr="0036036B" w:rsidTr="0036036B">
        <w:tc>
          <w:tcPr>
            <w:tcW w:w="170" w:type="dxa"/>
            <w:tcBorders>
              <w:top w:val="nil"/>
              <w:left w:val="nil"/>
              <w:bottom w:val="nil"/>
              <w:right w:val="nil"/>
            </w:tcBorders>
            <w:vAlign w:val="bottom"/>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w:t>
            </w:r>
          </w:p>
        </w:tc>
        <w:tc>
          <w:tcPr>
            <w:tcW w:w="397" w:type="dxa"/>
            <w:tcBorders>
              <w:top w:val="nil"/>
              <w:left w:val="nil"/>
              <w:bottom w:val="single" w:sz="4" w:space="0" w:color="auto"/>
              <w:right w:val="nil"/>
            </w:tcBorders>
            <w:vAlign w:val="bottom"/>
          </w:tcPr>
          <w:p w:rsidR="0036036B" w:rsidRPr="0036036B" w:rsidRDefault="0036036B" w:rsidP="0036036B">
            <w:pPr>
              <w:widowControl/>
              <w:jc w:val="center"/>
              <w:rPr>
                <w:rFonts w:ascii="Times New Roman" w:hAnsi="Times New Roman" w:cs="Times New Roman"/>
                <w:color w:val="auto"/>
              </w:rPr>
            </w:pPr>
          </w:p>
        </w:tc>
        <w:tc>
          <w:tcPr>
            <w:tcW w:w="255" w:type="dxa"/>
            <w:tcBorders>
              <w:top w:val="nil"/>
              <w:left w:val="nil"/>
              <w:bottom w:val="nil"/>
              <w:right w:val="nil"/>
            </w:tcBorders>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w:t>
            </w:r>
          </w:p>
        </w:tc>
        <w:tc>
          <w:tcPr>
            <w:tcW w:w="1985" w:type="dxa"/>
            <w:tcBorders>
              <w:top w:val="nil"/>
              <w:left w:val="nil"/>
              <w:bottom w:val="single" w:sz="4" w:space="0" w:color="auto"/>
              <w:right w:val="nil"/>
            </w:tcBorders>
            <w:vAlign w:val="bottom"/>
          </w:tcPr>
          <w:p w:rsidR="0036036B" w:rsidRPr="0036036B" w:rsidRDefault="0036036B" w:rsidP="0036036B">
            <w:pPr>
              <w:widowControl/>
              <w:jc w:val="center"/>
              <w:rPr>
                <w:rFonts w:ascii="Times New Roman" w:hAnsi="Times New Roman" w:cs="Times New Roman"/>
                <w:color w:val="auto"/>
              </w:rPr>
            </w:pPr>
          </w:p>
        </w:tc>
        <w:tc>
          <w:tcPr>
            <w:tcW w:w="397" w:type="dxa"/>
            <w:tcBorders>
              <w:top w:val="nil"/>
              <w:left w:val="nil"/>
              <w:bottom w:val="nil"/>
              <w:right w:val="nil"/>
            </w:tcBorders>
            <w:vAlign w:val="bottom"/>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20</w:t>
            </w:r>
          </w:p>
        </w:tc>
        <w:tc>
          <w:tcPr>
            <w:tcW w:w="369" w:type="dxa"/>
            <w:tcBorders>
              <w:top w:val="nil"/>
              <w:left w:val="nil"/>
              <w:bottom w:val="single" w:sz="4" w:space="0" w:color="auto"/>
              <w:right w:val="nil"/>
            </w:tcBorders>
            <w:vAlign w:val="bottom"/>
          </w:tcPr>
          <w:p w:rsidR="0036036B" w:rsidRPr="0036036B" w:rsidRDefault="0036036B" w:rsidP="0036036B">
            <w:pPr>
              <w:widowControl/>
              <w:rPr>
                <w:rFonts w:ascii="Times New Roman" w:hAnsi="Times New Roman" w:cs="Times New Roman"/>
                <w:color w:val="auto"/>
              </w:rPr>
            </w:pPr>
          </w:p>
        </w:tc>
        <w:tc>
          <w:tcPr>
            <w:tcW w:w="397" w:type="dxa"/>
            <w:tcBorders>
              <w:top w:val="nil"/>
              <w:left w:val="nil"/>
              <w:bottom w:val="nil"/>
              <w:right w:val="nil"/>
            </w:tcBorders>
            <w:vAlign w:val="bottom"/>
          </w:tcPr>
          <w:p w:rsidR="0036036B" w:rsidRPr="0036036B" w:rsidRDefault="0036036B" w:rsidP="0036036B">
            <w:pPr>
              <w:widowControl/>
              <w:ind w:left="57"/>
              <w:rPr>
                <w:rFonts w:ascii="Times New Roman" w:hAnsi="Times New Roman" w:cs="Times New Roman"/>
                <w:color w:val="auto"/>
              </w:rPr>
            </w:pPr>
            <w:r w:rsidRPr="0036036B">
              <w:rPr>
                <w:rFonts w:ascii="Times New Roman" w:hAnsi="Times New Roman" w:cs="Times New Roman"/>
                <w:color w:val="auto"/>
              </w:rPr>
              <w:t>г.</w:t>
            </w:r>
          </w:p>
        </w:tc>
      </w:tr>
    </w:tbl>
    <w:p w:rsidR="0036036B" w:rsidRPr="0036036B" w:rsidRDefault="0036036B" w:rsidP="0036036B">
      <w:pPr>
        <w:widowControl/>
        <w:spacing w:before="120"/>
        <w:ind w:left="567"/>
        <w:rPr>
          <w:rFonts w:ascii="Times New Roman" w:hAnsi="Times New Roman" w:cs="Times New Roman"/>
          <w:color w:val="auto"/>
          <w:sz w:val="18"/>
          <w:szCs w:val="18"/>
        </w:rPr>
      </w:pPr>
      <w:r w:rsidRPr="0036036B">
        <w:rPr>
          <w:rFonts w:ascii="Times New Roman" w:hAnsi="Times New Roman" w:cs="Times New Roman"/>
          <w:color w:val="auto"/>
          <w:sz w:val="18"/>
          <w:szCs w:val="18"/>
        </w:rPr>
        <w:t>Ф.И.О. исполнителя/контактный телефон</w:t>
      </w:r>
    </w:p>
    <w:p w:rsidR="0036036B" w:rsidRPr="0036036B" w:rsidRDefault="0036036B" w:rsidP="0036036B">
      <w:pPr>
        <w:widowControl/>
        <w:spacing w:after="200" w:line="276" w:lineRule="auto"/>
        <w:rPr>
          <w:rFonts w:ascii="Times New Roman" w:hAnsi="Times New Roman" w:cs="Times New Roman"/>
          <w:color w:val="auto"/>
        </w:rPr>
      </w:pPr>
    </w:p>
    <w:p w:rsidR="0036036B" w:rsidRPr="00B233F8" w:rsidRDefault="0036036B" w:rsidP="00B233F8">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sidRPr="00B233F8">
        <w:rPr>
          <w:rFonts w:ascii="Times New Roman" w:eastAsia="Calibri" w:hAnsi="Times New Roman" w:cs="Times New Roman"/>
          <w:color w:val="auto"/>
          <w:sz w:val="28"/>
          <w:szCs w:val="28"/>
          <w:lang w:eastAsia="en-US"/>
        </w:rPr>
        <w:t xml:space="preserve">Справочно: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r:id="rId18" w:history="1">
        <w:r w:rsidRPr="00B233F8">
          <w:rPr>
            <w:rFonts w:ascii="Times New Roman" w:eastAsia="Calibri" w:hAnsi="Times New Roman" w:cs="Times New Roman"/>
            <w:color w:val="0000FF"/>
            <w:sz w:val="28"/>
            <w:szCs w:val="28"/>
            <w:lang w:eastAsia="en-US"/>
          </w:rPr>
          <w:t>частью 19</w:t>
        </w:r>
      </w:hyperlink>
      <w:r w:rsidRPr="00B233F8">
        <w:rPr>
          <w:rFonts w:ascii="Times New Roman" w:eastAsia="Calibri" w:hAnsi="Times New Roman" w:cs="Times New Roman"/>
          <w:color w:val="auto"/>
          <w:sz w:val="28"/>
          <w:szCs w:val="28"/>
          <w:lang w:eastAsia="en-US"/>
        </w:rPr>
        <w:t xml:space="preserve"> статьи108 </w:t>
      </w:r>
      <w:r w:rsidRPr="00B233F8">
        <w:rPr>
          <w:rFonts w:ascii="Times New Roman" w:hAnsi="Times New Roman" w:cs="Times New Roman"/>
          <w:color w:val="auto"/>
          <w:sz w:val="28"/>
          <w:szCs w:val="28"/>
        </w:rPr>
        <w:t>Федерального закона от 05.04.2013 №44-ФЗ</w:t>
      </w:r>
      <w:r w:rsidRPr="00B233F8">
        <w:rPr>
          <w:rFonts w:ascii="Times New Roman" w:eastAsia="Calibri" w:hAnsi="Times New Roman" w:cs="Times New Roman"/>
          <w:color w:val="auto"/>
          <w:sz w:val="28"/>
          <w:szCs w:val="28"/>
          <w:lang w:eastAsia="en-US"/>
        </w:rPr>
        <w:t>.</w:t>
      </w:r>
    </w:p>
    <w:p w:rsidR="0036036B" w:rsidRPr="00B233F8" w:rsidRDefault="0036036B" w:rsidP="00B233F8">
      <w:pPr>
        <w:widowControl/>
        <w:autoSpaceDE w:val="0"/>
        <w:autoSpaceDN w:val="0"/>
        <w:adjustRightInd w:val="0"/>
        <w:ind w:firstLine="709"/>
        <w:jc w:val="center"/>
        <w:rPr>
          <w:rFonts w:ascii="Times New Roman" w:eastAsia="Calibri" w:hAnsi="Times New Roman" w:cs="Times New Roman"/>
          <w:color w:val="auto"/>
          <w:sz w:val="28"/>
          <w:szCs w:val="28"/>
          <w:lang w:eastAsia="en-US"/>
        </w:rPr>
      </w:pPr>
    </w:p>
    <w:p w:rsidR="0036036B" w:rsidRPr="00B233F8" w:rsidRDefault="0036036B" w:rsidP="00B233F8">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sidRPr="00B233F8">
        <w:rPr>
          <w:rFonts w:ascii="Times New Roman" w:eastAsia="Calibri" w:hAnsi="Times New Roman" w:cs="Times New Roman"/>
          <w:color w:val="auto"/>
          <w:sz w:val="28"/>
          <w:szCs w:val="28"/>
          <w:lang w:eastAsia="en-US"/>
        </w:rPr>
        <w:t>Постановлением Правительства РФ от 18.08.2010 N 636 "О требованиях к условиям энергосервисного контракта и об особенностях определения начальной (максимальной) цены энергосервисного контракта (цены лота)" предусмотрены особенности определения начальной (максимальной) цены энергосервисного контракта (цены лота):</w:t>
      </w:r>
    </w:p>
    <w:p w:rsidR="0036036B" w:rsidRPr="00B233F8" w:rsidRDefault="0036036B" w:rsidP="00B233F8">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sidRPr="00B233F8">
        <w:rPr>
          <w:rFonts w:ascii="Times New Roman" w:eastAsia="Calibri" w:hAnsi="Times New Roman" w:cs="Times New Roman"/>
          <w:color w:val="auto"/>
          <w:sz w:val="28"/>
          <w:szCs w:val="28"/>
          <w:lang w:eastAsia="en-US"/>
        </w:rPr>
        <w:t>1. Для энергосервисных контрактов, срок исполнения которых равен или меньше одного календарного года, начальная (максимальная) цена определяется как произведение фактического объема потребления энергетического ресурса за прошлый год и стоимости единицы энергетического ресурса. При этом стоимость единицы энергетического ресурса равна цене (тарифу), по которой заказчик осуществляет расчеты за поставку (куплю-продажу, передачу) энергетического ресурса и которая действует на дату объявления о проведении отбора.</w:t>
      </w:r>
    </w:p>
    <w:p w:rsidR="0036036B" w:rsidRPr="00B233F8" w:rsidRDefault="0036036B" w:rsidP="00B233F8">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sidRPr="00B233F8">
        <w:rPr>
          <w:rFonts w:ascii="Times New Roman" w:eastAsia="Calibri" w:hAnsi="Times New Roman" w:cs="Times New Roman"/>
          <w:color w:val="auto"/>
          <w:sz w:val="28"/>
          <w:szCs w:val="28"/>
          <w:lang w:eastAsia="en-US"/>
        </w:rPr>
        <w:t>2. В случае если заказчик осуществляет расчеты за поставку (куплю-продажу, передачу) энергетического ресурса по нескольким ценам (тарифам), стоимость единицы энергетического ресурса определяется как средневзвешенная цена (тариф), равная отношению суммы произведений объемов поставки (купли-продажи, передачи) энергетического ресурса, потребляемых заказчиком за один календарный месяц, предшествующий дате объявления о проведении отбора, и цен (тарифов), по которым осуществлялись расчеты за соответствующие объемы поставки (купли-продажи, передачи) энергетического ресурса, к суммарному объему поставки (купли-продажи, передачи) энергетического ресурса.</w:t>
      </w:r>
    </w:p>
    <w:p w:rsidR="0036036B" w:rsidRPr="00B233F8" w:rsidRDefault="0036036B" w:rsidP="00B233F8">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sidRPr="00B233F8">
        <w:rPr>
          <w:rFonts w:ascii="Times New Roman" w:eastAsia="Calibri" w:hAnsi="Times New Roman" w:cs="Times New Roman"/>
          <w:color w:val="auto"/>
          <w:sz w:val="28"/>
          <w:szCs w:val="28"/>
          <w:lang w:eastAsia="en-US"/>
        </w:rPr>
        <w:t>3. Для энергосервисных контрактов, срок исполнения которых составляет более одного календарного года, начальная (максимальная) цена контракта определяется как произведение фактического объема потребления энергетического ресурса за прошлый год, стоимости единицы энергетического ресурса на дату объявления о проведении отбора и минимального целого количества лет, составляющих срок исполнения контракта.</w:t>
      </w:r>
    </w:p>
    <w:p w:rsidR="0036036B" w:rsidRPr="00B233F8" w:rsidRDefault="0036036B" w:rsidP="00B233F8">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sidRPr="00B233F8">
        <w:rPr>
          <w:rFonts w:ascii="Times New Roman" w:eastAsia="Calibri" w:hAnsi="Times New Roman" w:cs="Times New Roman"/>
          <w:color w:val="auto"/>
          <w:sz w:val="28"/>
          <w:szCs w:val="28"/>
          <w:lang w:eastAsia="en-US"/>
        </w:rPr>
        <w:t xml:space="preserve">4. В случае закупок на энергосервис путем проведения конкурса, запроса котировок или аукциона, в том числе открытого аукциона в электронной форме, на условиях, предусмотренных </w:t>
      </w:r>
      <w:hyperlink r:id="rId19" w:history="1">
        <w:r w:rsidRPr="00B233F8">
          <w:rPr>
            <w:rFonts w:ascii="Times New Roman" w:eastAsia="Calibri" w:hAnsi="Times New Roman" w:cs="Times New Roman"/>
            <w:color w:val="0000FF"/>
            <w:sz w:val="28"/>
            <w:szCs w:val="28"/>
            <w:lang w:eastAsia="en-US"/>
          </w:rPr>
          <w:t>пунктами 2</w:t>
        </w:r>
      </w:hyperlink>
      <w:r w:rsidRPr="00B233F8">
        <w:rPr>
          <w:rFonts w:ascii="Times New Roman" w:eastAsia="Calibri" w:hAnsi="Times New Roman" w:cs="Times New Roman"/>
          <w:color w:val="auto"/>
          <w:sz w:val="28"/>
          <w:szCs w:val="28"/>
          <w:lang w:eastAsia="en-US"/>
        </w:rPr>
        <w:t xml:space="preserve"> и </w:t>
      </w:r>
      <w:hyperlink r:id="rId20" w:history="1">
        <w:r w:rsidRPr="00B233F8">
          <w:rPr>
            <w:rFonts w:ascii="Times New Roman" w:eastAsia="Calibri" w:hAnsi="Times New Roman" w:cs="Times New Roman"/>
            <w:color w:val="0000FF"/>
            <w:sz w:val="28"/>
            <w:szCs w:val="28"/>
            <w:lang w:eastAsia="en-US"/>
          </w:rPr>
          <w:t>3 части 6</w:t>
        </w:r>
      </w:hyperlink>
      <w:r w:rsidRPr="00B233F8">
        <w:rPr>
          <w:rFonts w:ascii="Times New Roman" w:eastAsia="Calibri" w:hAnsi="Times New Roman" w:cs="Times New Roman"/>
          <w:color w:val="auto"/>
          <w:sz w:val="28"/>
          <w:szCs w:val="28"/>
          <w:lang w:eastAsia="en-US"/>
        </w:rPr>
        <w:t xml:space="preserve"> и </w:t>
      </w:r>
      <w:hyperlink r:id="rId21" w:history="1">
        <w:r w:rsidRPr="00B233F8">
          <w:rPr>
            <w:rFonts w:ascii="Times New Roman" w:eastAsia="Calibri" w:hAnsi="Times New Roman" w:cs="Times New Roman"/>
            <w:color w:val="0000FF"/>
            <w:sz w:val="28"/>
            <w:szCs w:val="28"/>
            <w:lang w:eastAsia="en-US"/>
          </w:rPr>
          <w:t>пунктами 2</w:t>
        </w:r>
      </w:hyperlink>
      <w:r w:rsidRPr="00B233F8">
        <w:rPr>
          <w:rFonts w:ascii="Times New Roman" w:eastAsia="Calibri" w:hAnsi="Times New Roman" w:cs="Times New Roman"/>
          <w:color w:val="auto"/>
          <w:sz w:val="28"/>
          <w:szCs w:val="28"/>
          <w:lang w:eastAsia="en-US"/>
        </w:rPr>
        <w:t xml:space="preserve"> и </w:t>
      </w:r>
      <w:hyperlink r:id="rId22" w:history="1">
        <w:r w:rsidRPr="00B233F8">
          <w:rPr>
            <w:rFonts w:ascii="Times New Roman" w:eastAsia="Calibri" w:hAnsi="Times New Roman" w:cs="Times New Roman"/>
            <w:color w:val="0000FF"/>
            <w:sz w:val="28"/>
            <w:szCs w:val="28"/>
            <w:lang w:eastAsia="en-US"/>
          </w:rPr>
          <w:t>3 части 10 статьи 108</w:t>
        </w:r>
      </w:hyperlink>
      <w:r w:rsidRPr="00B233F8">
        <w:rPr>
          <w:rFonts w:ascii="Times New Roman" w:eastAsia="Calibri" w:hAnsi="Times New Roman" w:cs="Times New Roman"/>
          <w:color w:val="auto"/>
          <w:sz w:val="28"/>
          <w:szCs w:val="28"/>
          <w:lang w:eastAsia="en-US"/>
        </w:rPr>
        <w:t xml:space="preserve"> Федерального закона "О контрактной системе в сфере закупок товаров, работ, услуг для обеспечения государственных и муниципальных нужд", предложение участника закупок о размере экономии в денежном выражении определяется как произведение экономии расходов заказчика на поставки энергетического ресурса в натуральном выражении за весь период действия энергосервисного контракта и стоимости единицы энергетического ресурса, которая указана в конкурсной документации, документации об аукционе, документации об открытом аукционе в электронной форме и извещении о проведении запроса котировок.</w:t>
      </w:r>
    </w:p>
    <w:p w:rsidR="0036036B" w:rsidRPr="0036036B" w:rsidRDefault="0036036B" w:rsidP="0036036B">
      <w:pPr>
        <w:widowControl/>
        <w:spacing w:after="200" w:line="276" w:lineRule="auto"/>
        <w:rPr>
          <w:rFonts w:ascii="Times New Roman" w:hAnsi="Times New Roman" w:cs="Times New Roman"/>
          <w:color w:val="auto"/>
        </w:rPr>
      </w:pPr>
    </w:p>
    <w:p w:rsidR="0036036B" w:rsidRPr="0036036B" w:rsidRDefault="0036036B" w:rsidP="0036036B">
      <w:pPr>
        <w:widowControl/>
        <w:spacing w:after="200" w:line="276" w:lineRule="auto"/>
        <w:rPr>
          <w:rFonts w:ascii="Times New Roman" w:hAnsi="Times New Roman" w:cs="Times New Roman"/>
          <w:color w:val="auto"/>
        </w:rPr>
      </w:pPr>
      <w:r w:rsidRPr="0036036B">
        <w:rPr>
          <w:rFonts w:ascii="Times New Roman" w:hAnsi="Times New Roman" w:cs="Times New Roman"/>
          <w:color w:val="auto"/>
        </w:rPr>
        <w:br w:type="page"/>
      </w:r>
    </w:p>
    <w:p w:rsidR="007F4F29" w:rsidRPr="0036036B" w:rsidRDefault="007F4F29" w:rsidP="007F4F29">
      <w:pPr>
        <w:ind w:left="5387"/>
        <w:jc w:val="center"/>
        <w:rPr>
          <w:rFonts w:ascii="Times New Roman" w:hAnsi="Times New Roman" w:cs="Times New Roman"/>
          <w:color w:val="auto"/>
        </w:rPr>
      </w:pPr>
      <w:r w:rsidRPr="0036036B">
        <w:rPr>
          <w:rFonts w:ascii="Times New Roman" w:hAnsi="Times New Roman" w:cs="Times New Roman"/>
          <w:color w:val="auto"/>
        </w:rPr>
        <w:t>Приложение №</w:t>
      </w:r>
      <w:r w:rsidR="00337ED5">
        <w:rPr>
          <w:rFonts w:ascii="Times New Roman" w:hAnsi="Times New Roman" w:cs="Times New Roman"/>
          <w:color w:val="auto"/>
        </w:rPr>
        <w:t>3</w:t>
      </w:r>
    </w:p>
    <w:p w:rsidR="00B233F8" w:rsidRDefault="007F4F29" w:rsidP="007F4F29">
      <w:pPr>
        <w:widowControl/>
        <w:autoSpaceDE w:val="0"/>
        <w:autoSpaceDN w:val="0"/>
        <w:adjustRightInd w:val="0"/>
        <w:ind w:left="5387"/>
        <w:jc w:val="center"/>
        <w:outlineLvl w:val="1"/>
        <w:rPr>
          <w:rFonts w:ascii="Times New Roman" w:hAnsi="Times New Roman"/>
          <w:sz w:val="28"/>
          <w:szCs w:val="28"/>
        </w:rPr>
      </w:pPr>
      <w:r>
        <w:rPr>
          <w:rFonts w:ascii="Times New Roman" w:hAnsi="Times New Roman" w:cs="Times New Roman"/>
          <w:color w:val="auto"/>
        </w:rPr>
        <w:t>К т</w:t>
      </w:r>
      <w:r w:rsidRPr="0036036B">
        <w:rPr>
          <w:rFonts w:ascii="Times New Roman" w:hAnsi="Times New Roman" w:cs="Times New Roman"/>
          <w:color w:val="auto"/>
        </w:rPr>
        <w:t>ипов</w:t>
      </w:r>
      <w:r>
        <w:rPr>
          <w:rFonts w:ascii="Times New Roman" w:hAnsi="Times New Roman" w:cs="Times New Roman"/>
          <w:color w:val="auto"/>
        </w:rPr>
        <w:t>ой</w:t>
      </w:r>
      <w:r w:rsidRPr="0036036B">
        <w:rPr>
          <w:rFonts w:ascii="Times New Roman" w:hAnsi="Times New Roman" w:cs="Times New Roman"/>
          <w:color w:val="auto"/>
        </w:rPr>
        <w:t xml:space="preserve"> форм</w:t>
      </w:r>
      <w:r>
        <w:rPr>
          <w:rFonts w:ascii="Times New Roman" w:hAnsi="Times New Roman" w:cs="Times New Roman"/>
          <w:color w:val="auto"/>
        </w:rPr>
        <w:t>е</w:t>
      </w:r>
      <w:r w:rsidRPr="0036036B">
        <w:rPr>
          <w:rFonts w:ascii="Times New Roman" w:hAnsi="Times New Roman" w:cs="Times New Roman"/>
          <w:color w:val="auto"/>
        </w:rPr>
        <w:t xml:space="preserve"> технико-экономического задания на заключение энергосервисного договора (контракта)</w:t>
      </w:r>
    </w:p>
    <w:p w:rsidR="0036036B" w:rsidRPr="0036036B" w:rsidRDefault="0036036B" w:rsidP="00B233F8">
      <w:pPr>
        <w:widowControl/>
        <w:ind w:left="5670"/>
        <w:jc w:val="center"/>
        <w:rPr>
          <w:rFonts w:ascii="Times New Roman" w:hAnsi="Times New Roman" w:cs="Times New Roman"/>
          <w:color w:val="auto"/>
        </w:rPr>
      </w:pPr>
    </w:p>
    <w:p w:rsidR="0036036B" w:rsidRPr="0036036B" w:rsidRDefault="0036036B" w:rsidP="0036036B">
      <w:pPr>
        <w:widowControl/>
        <w:tabs>
          <w:tab w:val="left" w:pos="6480"/>
        </w:tabs>
        <w:jc w:val="right"/>
        <w:rPr>
          <w:rFonts w:ascii="Times New Roman" w:hAnsi="Times New Roman" w:cs="Times New Roman"/>
          <w:color w:val="auto"/>
        </w:rPr>
      </w:pPr>
    </w:p>
    <w:p w:rsidR="0036036B" w:rsidRPr="0036036B" w:rsidRDefault="0036036B" w:rsidP="0036036B">
      <w:pPr>
        <w:widowControl/>
        <w:autoSpaceDE w:val="0"/>
        <w:autoSpaceDN w:val="0"/>
        <w:adjustRightInd w:val="0"/>
        <w:ind w:firstLine="540"/>
        <w:jc w:val="center"/>
        <w:rPr>
          <w:rFonts w:ascii="Times New Roman" w:hAnsi="Times New Roman" w:cs="Times New Roman"/>
          <w:b/>
          <w:bCs/>
          <w:color w:val="auto"/>
        </w:rPr>
      </w:pPr>
    </w:p>
    <w:p w:rsidR="0036036B" w:rsidRPr="0036036B" w:rsidRDefault="0036036B" w:rsidP="00B233F8">
      <w:pPr>
        <w:widowControl/>
        <w:autoSpaceDE w:val="0"/>
        <w:autoSpaceDN w:val="0"/>
        <w:adjustRightInd w:val="0"/>
        <w:jc w:val="center"/>
        <w:rPr>
          <w:rFonts w:ascii="Times New Roman" w:hAnsi="Times New Roman" w:cs="Times New Roman"/>
          <w:b/>
          <w:bCs/>
          <w:color w:val="auto"/>
        </w:rPr>
      </w:pPr>
      <w:r w:rsidRPr="0036036B">
        <w:rPr>
          <w:rFonts w:ascii="Times New Roman" w:hAnsi="Times New Roman" w:cs="Times New Roman"/>
          <w:b/>
          <w:bCs/>
          <w:color w:val="auto"/>
        </w:rPr>
        <w:t>ПРОЕКТ ГОСУДАРСТВЕНН</w:t>
      </w:r>
      <w:r w:rsidR="00B233F8">
        <w:rPr>
          <w:rFonts w:ascii="Times New Roman" w:hAnsi="Times New Roman" w:cs="Times New Roman"/>
          <w:b/>
          <w:bCs/>
          <w:color w:val="auto"/>
        </w:rPr>
        <w:t>ОГО</w:t>
      </w:r>
      <w:r w:rsidRPr="0036036B">
        <w:rPr>
          <w:rFonts w:ascii="Times New Roman" w:hAnsi="Times New Roman" w:cs="Times New Roman"/>
          <w:b/>
          <w:bCs/>
          <w:color w:val="auto"/>
        </w:rPr>
        <w:t xml:space="preserve"> КОНТРАКТ</w:t>
      </w:r>
      <w:r w:rsidR="00B233F8">
        <w:rPr>
          <w:rFonts w:ascii="Times New Roman" w:hAnsi="Times New Roman" w:cs="Times New Roman"/>
          <w:b/>
          <w:bCs/>
          <w:color w:val="auto"/>
        </w:rPr>
        <w:t>А</w:t>
      </w:r>
      <w:r w:rsidRPr="0036036B">
        <w:rPr>
          <w:rFonts w:ascii="Times New Roman" w:hAnsi="Times New Roman" w:cs="Times New Roman"/>
          <w:b/>
          <w:bCs/>
          <w:color w:val="auto"/>
        </w:rPr>
        <w:t xml:space="preserve"> №</w:t>
      </w:r>
    </w:p>
    <w:p w:rsidR="0036036B" w:rsidRPr="0036036B" w:rsidRDefault="0036036B" w:rsidP="0036036B">
      <w:pPr>
        <w:widowControl/>
        <w:jc w:val="center"/>
        <w:rPr>
          <w:rFonts w:ascii="Times New Roman" w:hAnsi="Times New Roman" w:cs="Times New Roman"/>
          <w:color w:val="auto"/>
        </w:rPr>
      </w:pPr>
    </w:p>
    <w:p w:rsidR="0036036B" w:rsidRPr="001F2A87" w:rsidRDefault="0036036B" w:rsidP="0036036B">
      <w:pPr>
        <w:widowControl/>
        <w:rPr>
          <w:rFonts w:ascii="Times New Roman" w:hAnsi="Times New Roman" w:cs="Times New Roman"/>
          <w:color w:val="auto"/>
          <w:sz w:val="28"/>
          <w:szCs w:val="28"/>
        </w:rPr>
      </w:pPr>
      <w:r w:rsidRPr="001F2A87">
        <w:rPr>
          <w:rFonts w:ascii="Times New Roman" w:hAnsi="Times New Roman" w:cs="Times New Roman"/>
          <w:color w:val="auto"/>
          <w:sz w:val="28"/>
          <w:szCs w:val="28"/>
        </w:rPr>
        <w:t>«____» ___________ 20__ г.</w:t>
      </w:r>
      <w:r w:rsidRPr="001F2A87">
        <w:rPr>
          <w:rFonts w:ascii="Times New Roman" w:hAnsi="Times New Roman" w:cs="Times New Roman"/>
          <w:color w:val="auto"/>
          <w:sz w:val="28"/>
          <w:szCs w:val="28"/>
        </w:rPr>
        <w:tab/>
      </w:r>
      <w:r w:rsidRPr="001F2A87">
        <w:rPr>
          <w:rFonts w:ascii="Times New Roman" w:hAnsi="Times New Roman" w:cs="Times New Roman"/>
          <w:color w:val="auto"/>
          <w:sz w:val="28"/>
          <w:szCs w:val="28"/>
        </w:rPr>
        <w:tab/>
      </w:r>
      <w:r w:rsidRPr="001F2A87">
        <w:rPr>
          <w:rFonts w:ascii="Times New Roman" w:hAnsi="Times New Roman" w:cs="Times New Roman"/>
          <w:color w:val="auto"/>
          <w:sz w:val="28"/>
          <w:szCs w:val="28"/>
        </w:rPr>
        <w:tab/>
      </w:r>
      <w:r w:rsidRPr="001F2A87">
        <w:rPr>
          <w:rFonts w:ascii="Times New Roman" w:hAnsi="Times New Roman" w:cs="Times New Roman"/>
          <w:color w:val="auto"/>
          <w:sz w:val="28"/>
          <w:szCs w:val="28"/>
        </w:rPr>
        <w:tab/>
      </w:r>
      <w:r w:rsidRPr="001F2A87">
        <w:rPr>
          <w:rFonts w:ascii="Times New Roman" w:hAnsi="Times New Roman" w:cs="Times New Roman"/>
          <w:color w:val="auto"/>
          <w:sz w:val="28"/>
          <w:szCs w:val="28"/>
        </w:rPr>
        <w:tab/>
      </w:r>
      <w:r w:rsidRPr="001F2A87">
        <w:rPr>
          <w:rFonts w:ascii="Times New Roman" w:hAnsi="Times New Roman" w:cs="Times New Roman"/>
          <w:color w:val="auto"/>
          <w:sz w:val="28"/>
          <w:szCs w:val="28"/>
        </w:rPr>
        <w:tab/>
        <w:t xml:space="preserve">       г. _______________</w:t>
      </w:r>
    </w:p>
    <w:p w:rsidR="0036036B" w:rsidRPr="001F2A87" w:rsidRDefault="0036036B" w:rsidP="0036036B">
      <w:pPr>
        <w:widowControl/>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________________________________________________ именуемое в дальнейшем Заказчик, в лице ___________________________________________________действующего (ей) на основании, с одной стороны, и _________________________________________, именуемое в дальнейшем Исполнитель, в лице _____________________________действующего на основании, с другой стороны, вместе именуемые Стороны, заключили настоящий энергосервисный Контракт (далее — Контракт), о нижеследующем:</w:t>
      </w:r>
    </w:p>
    <w:p w:rsidR="0036036B" w:rsidRPr="0036036B" w:rsidRDefault="0036036B" w:rsidP="0036036B">
      <w:pPr>
        <w:keepNext/>
        <w:widowControl/>
        <w:spacing w:before="360" w:after="120"/>
        <w:jc w:val="center"/>
        <w:rPr>
          <w:rFonts w:ascii="Times New Roman" w:hAnsi="Times New Roman" w:cs="Times New Roman"/>
          <w:b/>
          <w:bCs/>
          <w:color w:val="auto"/>
        </w:rPr>
      </w:pPr>
      <w:r w:rsidRPr="0036036B">
        <w:rPr>
          <w:rFonts w:ascii="Times New Roman" w:hAnsi="Times New Roman" w:cs="Times New Roman"/>
          <w:b/>
          <w:bCs/>
          <w:color w:val="auto"/>
        </w:rPr>
        <w:t>1. ИСПОЛЬЗУЕМЫЕ ПОНЯТИЯ</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В рамках настоящего Контракта используются термины, определяемые следующим образом:</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Энергетический базис — показатель потребления каждого вида энергоресурса в натуральном выражении за год, предшествующий году заключения Контракта.</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Базисный год — год, по которому принят энергетический базис; год, предшествующий году заключения Контракта.</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Энергосберегающие мероприятия - организационные, технические мероприятия, направленные на снижение показателей энергопотребления объекта при сохранении полезного эффекта от их использования.</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Показатель экономии энергетических ресурсов - сокращение потребления энергетических ресурсов в натуральном выражении при сохранении полезного эффекта от их использования, являющееся следствием реализации энергосберегающих мероприятий Исполнителем. Экономия энергетических ресурсов определяется при сравнении энергетического базиса с объемом потребленных энергетических ресурсов (по данным приборов учета используемых энергетических ресурсов) после того, как Исполнитель выполнил энергосберегающие мероприятия.</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Положения настоящего Контракта,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36036B" w:rsidRPr="0036036B" w:rsidRDefault="0036036B" w:rsidP="0036036B">
      <w:pPr>
        <w:keepNext/>
        <w:widowControl/>
        <w:spacing w:before="360" w:after="120"/>
        <w:jc w:val="center"/>
        <w:rPr>
          <w:rFonts w:ascii="Times New Roman" w:hAnsi="Times New Roman" w:cs="Times New Roman"/>
          <w:b/>
          <w:bCs/>
          <w:color w:val="auto"/>
        </w:rPr>
      </w:pPr>
      <w:r w:rsidRPr="0036036B">
        <w:rPr>
          <w:rFonts w:ascii="Times New Roman" w:hAnsi="Times New Roman" w:cs="Times New Roman"/>
          <w:b/>
          <w:bCs/>
          <w:color w:val="auto"/>
        </w:rPr>
        <w:t>2. ПРЕДМЕТ КОНТРАКТА</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2.1. В рамках настоящего Контракта Исполнитель осуществляет действия, направленные на энергосбережение и повышение энергетической эффективности использования Заказчиком энергетических ресурсов, в том числе внедряет энергосберегающие мероприятия на объектах Заказчика, в свою очередь Заказчик оплачивает услуги (работы) Исполнителю за счет средств, полученных от экономии в результате реализации энергосберегающих мероприятий.</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Перечень мероприятий по энергосбережению и повышению энергетической эффективности сформирован:</w:t>
      </w:r>
    </w:p>
    <w:p w:rsidR="0036036B" w:rsidRPr="001F2A87" w:rsidRDefault="0036036B" w:rsidP="001F2A87">
      <w:pPr>
        <w:widowControl/>
        <w:numPr>
          <w:ilvl w:val="0"/>
          <w:numId w:val="6"/>
        </w:numPr>
        <w:tabs>
          <w:tab w:val="num" w:pos="540"/>
          <w:tab w:val="left" w:pos="900"/>
        </w:tabs>
        <w:ind w:firstLine="709"/>
        <w:jc w:val="both"/>
        <w:rPr>
          <w:rFonts w:ascii="Times New Roman" w:hAnsi="Times New Roman" w:cs="Times New Roman"/>
          <w:i/>
          <w:iCs/>
          <w:color w:val="auto"/>
          <w:sz w:val="28"/>
          <w:szCs w:val="28"/>
        </w:rPr>
      </w:pPr>
      <w:r w:rsidRPr="001F2A87">
        <w:rPr>
          <w:rFonts w:ascii="Times New Roman" w:hAnsi="Times New Roman" w:cs="Times New Roman"/>
          <w:i/>
          <w:iCs/>
          <w:color w:val="auto"/>
          <w:sz w:val="28"/>
          <w:szCs w:val="28"/>
        </w:rPr>
        <w:t>на основании энергетического паспорта, составленным по результатам энергетического обследования и предоставленным Заказчиком Исполнителю до заключения настоящего Контракта;</w:t>
      </w:r>
    </w:p>
    <w:p w:rsidR="0036036B" w:rsidRPr="001F2A87" w:rsidRDefault="0036036B" w:rsidP="001F2A87">
      <w:pPr>
        <w:widowControl/>
        <w:numPr>
          <w:ilvl w:val="0"/>
          <w:numId w:val="6"/>
        </w:numPr>
        <w:tabs>
          <w:tab w:val="num" w:pos="540"/>
          <w:tab w:val="left" w:pos="900"/>
        </w:tabs>
        <w:ind w:firstLine="709"/>
        <w:jc w:val="both"/>
        <w:rPr>
          <w:rFonts w:ascii="Times New Roman" w:hAnsi="Times New Roman" w:cs="Times New Roman"/>
          <w:i/>
          <w:iCs/>
          <w:color w:val="auto"/>
          <w:sz w:val="28"/>
          <w:szCs w:val="28"/>
        </w:rPr>
      </w:pPr>
      <w:r w:rsidRPr="001F2A87">
        <w:rPr>
          <w:rFonts w:ascii="Times New Roman" w:hAnsi="Times New Roman" w:cs="Times New Roman"/>
          <w:i/>
          <w:iCs/>
          <w:color w:val="auto"/>
          <w:sz w:val="28"/>
          <w:szCs w:val="28"/>
        </w:rPr>
        <w:t>Заказчиком  на основании имеющихся сведений об объекте(ах);</w:t>
      </w:r>
    </w:p>
    <w:p w:rsidR="0036036B" w:rsidRPr="001F2A87" w:rsidRDefault="0036036B" w:rsidP="001F2A87">
      <w:pPr>
        <w:widowControl/>
        <w:numPr>
          <w:ilvl w:val="0"/>
          <w:numId w:val="6"/>
        </w:numPr>
        <w:tabs>
          <w:tab w:val="num" w:pos="540"/>
          <w:tab w:val="left" w:pos="900"/>
        </w:tabs>
        <w:ind w:firstLine="709"/>
        <w:jc w:val="both"/>
        <w:rPr>
          <w:rFonts w:ascii="Times New Roman" w:hAnsi="Times New Roman" w:cs="Times New Roman"/>
          <w:i/>
          <w:iCs/>
          <w:color w:val="auto"/>
          <w:sz w:val="28"/>
          <w:szCs w:val="28"/>
        </w:rPr>
      </w:pPr>
      <w:r w:rsidRPr="001F2A87">
        <w:rPr>
          <w:rFonts w:ascii="Times New Roman" w:hAnsi="Times New Roman" w:cs="Times New Roman"/>
          <w:i/>
          <w:iCs/>
          <w:color w:val="auto"/>
          <w:sz w:val="28"/>
          <w:szCs w:val="28"/>
        </w:rPr>
        <w:t>на основании предложения в заявке участника закупки, с которым заключается Контракт.</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Перечень мероприятий по энергосбережению и повышению энергетической эффективности представлен в Приложении № 1 к настоящему Контракту.</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2.2. Настоящим Контрактом не предусматривается компенсация Заказчику, как участнику закупки затрат, понесенных им при проведении подготовительных работ в целях формирования конкурсного предложения, предложения на аукцион, открытый аукцион в электронной форме или ответа на запрос котировок.</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2.3. Базисным принимается____________ год. </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Энергетический базис устанавливается по показаниям приборов учета:</w:t>
      </w:r>
    </w:p>
    <w:p w:rsidR="0036036B" w:rsidRPr="001F2A87" w:rsidRDefault="0036036B" w:rsidP="001F2A87">
      <w:pPr>
        <w:widowControl/>
        <w:ind w:firstLine="709"/>
        <w:jc w:val="both"/>
        <w:rPr>
          <w:rFonts w:ascii="Times New Roman" w:hAnsi="Times New Roman" w:cs="Times New Roman"/>
          <w:i/>
          <w:iCs/>
          <w:color w:val="auto"/>
          <w:sz w:val="28"/>
          <w:szCs w:val="28"/>
        </w:rPr>
      </w:pPr>
      <w:r w:rsidRPr="001F2A87">
        <w:rPr>
          <w:rFonts w:ascii="Times New Roman" w:hAnsi="Times New Roman" w:cs="Times New Roman"/>
          <w:i/>
          <w:iCs/>
          <w:color w:val="auto"/>
          <w:sz w:val="28"/>
          <w:szCs w:val="28"/>
        </w:rPr>
        <w:t xml:space="preserve">Вариант 1) (при наличии данных об объеме потребления энергетического ресурса, определенных при помощи прибора учета используемого энергетического ресурса): </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-воды (ГВС; ХВС)- _______ м3</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тепловой энергии - _________ Гкал;</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электрической энергии — кВтч.</w:t>
      </w:r>
    </w:p>
    <w:p w:rsidR="0036036B" w:rsidRPr="001F2A87" w:rsidRDefault="0036036B" w:rsidP="001F2A87">
      <w:pPr>
        <w:widowControl/>
        <w:ind w:firstLine="709"/>
        <w:jc w:val="both"/>
        <w:rPr>
          <w:rFonts w:ascii="Times New Roman" w:hAnsi="Times New Roman" w:cs="Times New Roman"/>
          <w:i/>
          <w:iCs/>
          <w:color w:val="auto"/>
          <w:sz w:val="28"/>
          <w:szCs w:val="28"/>
        </w:rPr>
      </w:pPr>
    </w:p>
    <w:p w:rsidR="0036036B" w:rsidRPr="001F2A87" w:rsidRDefault="0036036B" w:rsidP="001F2A87">
      <w:pPr>
        <w:widowControl/>
        <w:ind w:firstLine="709"/>
        <w:jc w:val="both"/>
        <w:rPr>
          <w:rFonts w:ascii="Times New Roman" w:hAnsi="Times New Roman" w:cs="Times New Roman"/>
          <w:i/>
          <w:iCs/>
          <w:color w:val="auto"/>
          <w:sz w:val="28"/>
          <w:szCs w:val="28"/>
        </w:rPr>
      </w:pPr>
      <w:r w:rsidRPr="001F2A87">
        <w:rPr>
          <w:rFonts w:ascii="Times New Roman" w:hAnsi="Times New Roman" w:cs="Times New Roman"/>
          <w:i/>
          <w:iCs/>
          <w:color w:val="auto"/>
          <w:sz w:val="28"/>
          <w:szCs w:val="28"/>
        </w:rPr>
        <w:t>Вариант 2) (при отсутствии данных об объеме потребления энергетического ресурса, определенных при помощи прибора учета используемого энергетического ресурса):</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Объем потребления энергетического ресурса Заказчиком до реализации Исполнителем Перечня мероприятий определяется с учетом установки Исполнителем прибора учета используемого энергетического ресурса и фиксации Сторонами данных об объеме (доле объема) потребления энергетического ресурса Заказчиком, полученных при помощи этого прибора за период _____ (месяцев)</w:t>
      </w:r>
      <w:r w:rsidRPr="001F2A87">
        <w:rPr>
          <w:rFonts w:ascii="Times New Roman" w:hAnsi="Times New Roman" w:cs="Times New Roman"/>
          <w:color w:val="auto"/>
          <w:sz w:val="28"/>
          <w:szCs w:val="28"/>
          <w:vertAlign w:val="superscript"/>
        </w:rPr>
        <w:footnoteReference w:id="1"/>
      </w:r>
      <w:r w:rsidRPr="001F2A87">
        <w:rPr>
          <w:rFonts w:ascii="Times New Roman" w:hAnsi="Times New Roman" w:cs="Times New Roman"/>
          <w:color w:val="auto"/>
          <w:sz w:val="28"/>
          <w:szCs w:val="28"/>
        </w:rPr>
        <w:t xml:space="preserve">. </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-воды (ГВС; ХВС)- _______ м3</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тепловой энергии - _________ Гкал;</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электрической энергии — кВтч.</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Объем потребления энергетического ресурса Заказчиком, зафиксированный Сторонами до начала реализации Перечня мероприятий, не может превышать объем фактического потребления Заказчиком соответствующего энергетического ресурса за ______ (месяца, года)</w:t>
      </w:r>
      <w:r w:rsidRPr="001F2A87">
        <w:rPr>
          <w:rFonts w:ascii="Times New Roman" w:hAnsi="Times New Roman" w:cs="Times New Roman"/>
          <w:color w:val="auto"/>
          <w:sz w:val="28"/>
          <w:szCs w:val="28"/>
          <w:vertAlign w:val="superscript"/>
        </w:rPr>
        <w:footnoteReference w:id="2"/>
      </w:r>
      <w:r w:rsidRPr="001F2A87">
        <w:rPr>
          <w:rFonts w:ascii="Times New Roman" w:hAnsi="Times New Roman" w:cs="Times New Roman"/>
          <w:color w:val="auto"/>
          <w:sz w:val="28"/>
          <w:szCs w:val="28"/>
        </w:rPr>
        <w:t xml:space="preserve"> предшествующих дате объявления о проведении отбора на право заключения настоящего Контракта.</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Данные об объеме (доле объема) потребления энергетического ресурса Заказчиком, полученные при помощи прибора учета используемого энергетического ресурса, принимаются как объем потребления с учетом факторов, влияющих на объем потребления энергетического ресурса (изменение режимов функционирования и (или) функционального назначения энергопотребляющих установок, изменение количества потребителей энергоресурсов, площади и объемов помещений, существенное изменение погодных условий - среднесуточной температуры наружного воздуха, среднесуточной температуры наружного воздуха в отопительный период, продолжительности отопительного периода).</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Перечень средств измерения энергоресурсов, по которым определен энергетический базис, с указанием марки, даты последней поверки и т.д. представлен в Приложении № 2 к настоящему Контракту.</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2.4. Показатель экономии энергетических ресурсов в натуральном выражении, который должен обеспечиваться Исполнителем в результате исполнения настоящего Контракта определяется исходя из размера экономии в денежном выражении, сложившегося в результате определения исполнителя государственного заказа на энергосервис, и стоимости единицы энергетического ресурса, действующей на дату опубликования и (или) размещения извещения о проведении закупки, и должен составлять:</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-воды (ГВС; ХВС)- _______ м3</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тепловой энергии - _________ Гкал;</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электрической энергии —__________ кВтч.</w:t>
      </w:r>
    </w:p>
    <w:p w:rsidR="0036036B" w:rsidRPr="001F2A87" w:rsidRDefault="0036036B" w:rsidP="001F2A87">
      <w:pPr>
        <w:widowControl/>
        <w:autoSpaceDE w:val="0"/>
        <w:autoSpaceDN w:val="0"/>
        <w:adjustRightInd w:val="0"/>
        <w:ind w:firstLine="709"/>
        <w:jc w:val="both"/>
        <w:rPr>
          <w:rFonts w:ascii="Times New Roman" w:hAnsi="Times New Roman" w:cs="Times New Roman"/>
          <w:color w:val="auto"/>
          <w:sz w:val="28"/>
          <w:szCs w:val="28"/>
        </w:rPr>
      </w:pPr>
    </w:p>
    <w:p w:rsidR="0036036B" w:rsidRPr="001F2A87" w:rsidRDefault="0036036B" w:rsidP="001F2A87">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sidRPr="001F2A87">
        <w:rPr>
          <w:rFonts w:ascii="Times New Roman" w:hAnsi="Times New Roman" w:cs="Times New Roman"/>
          <w:color w:val="auto"/>
          <w:sz w:val="28"/>
          <w:szCs w:val="28"/>
        </w:rPr>
        <w:t>С</w:t>
      </w:r>
      <w:r w:rsidRPr="001F2A87">
        <w:rPr>
          <w:rFonts w:ascii="Times New Roman" w:eastAsia="Calibri" w:hAnsi="Times New Roman" w:cs="Times New Roman"/>
          <w:color w:val="auto"/>
          <w:sz w:val="28"/>
          <w:szCs w:val="28"/>
          <w:lang w:eastAsia="en-US"/>
        </w:rPr>
        <w:t>тоимость единицы энергетического ресурса при осуществлении расчетов за поставку (куплю-продажу, передачу) энергетического ресурса по нескольким ценам (тарифам) определяется как средневзвешенная цена (тариф), равная отношению суммы произведений объемов поставки (купли-продажи, передачи) энергетического ресурса, потребляемых заказчиком в течение не менее 6 календарных месяцев, предшествующих дате объявления о проведении отбора, по которым осуществлялись расчеты энергетического ресурса, и цен (тарифов), по которым осуществлялись расчеты за соответствующие объемы энергетического ресурса, к суммарному объему поставки (купли-продажи, передачи) энергетического ресурса.</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Стоимость единицы энергетического ресурса на момент заключения настоящего Контракта составляет:</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воды (ГВС; ХВС) - _______ руб./м3</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тепловой энергии - _______ руб./Гкал;</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электрической энергии - _______ руб./кВтч.</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2.5. Размер экономии энергетического ресурса в натуральном выражении, который должен обеспечиваться исполнителем в результате исполнения контракта в течение срока его действия с учетом изменения факторов, влияющих на объем потребления энергетических ресурсов, а также доли размера экономии в натуральном выражении, которые должны обеспечиваться исполнителем за определенный период (далее - доли размера экономии) указаны в Приложении № 5.</w:t>
      </w:r>
    </w:p>
    <w:p w:rsidR="0036036B" w:rsidRPr="001F2A87" w:rsidRDefault="0036036B" w:rsidP="001F2A87">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sidRPr="001F2A87">
        <w:rPr>
          <w:rFonts w:ascii="Times New Roman" w:eastAsia="Calibri" w:hAnsi="Times New Roman" w:cs="Times New Roman"/>
          <w:color w:val="auto"/>
          <w:sz w:val="28"/>
          <w:szCs w:val="28"/>
          <w:lang w:eastAsia="en-US"/>
        </w:rPr>
        <w:t xml:space="preserve">Обязательство исполнителя по обеспечению экономии расходов заказчика на поставки энергетических ресурсов считается исполненным, если размер экономии (доли размера экономии), достигнутой в результате исполнения контракта, в натуральном выражении равен или больше размера экономии (доли размера экономии) энергетического ресурса, указанного в </w:t>
      </w:r>
      <w:r w:rsidRPr="001F2A87">
        <w:rPr>
          <w:rFonts w:ascii="Times New Roman" w:hAnsi="Times New Roman" w:cs="Times New Roman"/>
          <w:color w:val="auto"/>
          <w:sz w:val="28"/>
          <w:szCs w:val="28"/>
        </w:rPr>
        <w:t>Приложении № 5 к настоящему Контракту</w:t>
      </w:r>
      <w:r w:rsidRPr="001F2A87">
        <w:rPr>
          <w:rFonts w:ascii="Times New Roman" w:eastAsia="Calibri" w:hAnsi="Times New Roman" w:cs="Times New Roman"/>
          <w:color w:val="auto"/>
          <w:sz w:val="28"/>
          <w:szCs w:val="28"/>
          <w:lang w:eastAsia="en-US"/>
        </w:rPr>
        <w:t>.</w:t>
      </w:r>
    </w:p>
    <w:p w:rsidR="0036036B" w:rsidRPr="001F2A87" w:rsidRDefault="0036036B" w:rsidP="001F2A87">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sidRPr="001F2A87">
        <w:rPr>
          <w:rFonts w:ascii="Times New Roman" w:eastAsia="Calibri" w:hAnsi="Times New Roman" w:cs="Times New Roman"/>
          <w:color w:val="auto"/>
          <w:sz w:val="28"/>
          <w:szCs w:val="28"/>
          <w:lang w:eastAsia="en-US"/>
        </w:rPr>
        <w:t>Размер экономии (доли размера экономии), достигнутого в результате исполнения контракта, определяется как разница между объемом потребления заказчиком энергетического ресурса за период, равный календарному периоду достижения установленного в контракте размера экономии (доли размера экономии), определенного до начала реализации перечня мероприятий, и объемом потребления заказчиком энергетического ресурса, определенным после реализации исполнителем перечня мероприятий и с учетом изменений факторов, оказывающих влияние на объемы потребления энергетических ресурсов.</w:t>
      </w:r>
    </w:p>
    <w:p w:rsidR="0036036B" w:rsidRPr="001F2A87" w:rsidRDefault="0036036B" w:rsidP="001F2A87">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sidRPr="001F2A87">
        <w:rPr>
          <w:rFonts w:ascii="Times New Roman" w:eastAsia="Calibri" w:hAnsi="Times New Roman" w:cs="Times New Roman"/>
          <w:color w:val="auto"/>
          <w:sz w:val="28"/>
          <w:szCs w:val="28"/>
          <w:lang w:eastAsia="en-US"/>
        </w:rPr>
        <w:t>При определении размера экономии (доли размера экономии), достигнутого в результате исполнения контракта, в натуральном выражении используется значение объема потребления энергетического ресурса до начала реализации исполнителем перечня мероприятий за календарный период, соответствующий календарному периоду достижения предусмотренного контрактом размера экономии (периоду достижения доли размера экономии).</w:t>
      </w:r>
    </w:p>
    <w:p w:rsidR="0036036B" w:rsidRPr="001F2A87" w:rsidRDefault="0036036B" w:rsidP="001F2A87">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sidRPr="001F2A87">
        <w:rPr>
          <w:rFonts w:ascii="Times New Roman" w:eastAsia="Calibri" w:hAnsi="Times New Roman" w:cs="Times New Roman"/>
          <w:color w:val="auto"/>
          <w:sz w:val="28"/>
          <w:szCs w:val="28"/>
          <w:lang w:eastAsia="en-US"/>
        </w:rPr>
        <w:t>Если период достижения предусмотренного контрактом размера экономии (период достижения доли размера экономии) составляет более одного года, то значение объема потребления энергетического ресурса до начала реализации исполнителем перечня мероприятий может определяться с учетом признания равенства значений объема потребления энергетического ресурса в каждом году до начала реализации исполнителем перечня мероприятий значению объема потребления энергетического ресурса в году, предшествующем началу реализации исполнителем перечня мероприятий.</w:t>
      </w:r>
    </w:p>
    <w:p w:rsidR="0036036B" w:rsidRPr="001F2A87" w:rsidRDefault="0036036B" w:rsidP="001F2A87">
      <w:pPr>
        <w:widowControl/>
        <w:autoSpaceDE w:val="0"/>
        <w:autoSpaceDN w:val="0"/>
        <w:adjustRightInd w:val="0"/>
        <w:ind w:firstLine="709"/>
        <w:jc w:val="both"/>
        <w:rPr>
          <w:rFonts w:ascii="Times New Roman" w:eastAsia="Calibri" w:hAnsi="Times New Roman" w:cs="Times New Roman"/>
          <w:color w:val="auto"/>
          <w:sz w:val="28"/>
          <w:szCs w:val="28"/>
          <w:lang w:eastAsia="en-US"/>
        </w:rPr>
      </w:pPr>
    </w:p>
    <w:p w:rsidR="0036036B" w:rsidRPr="001F2A87" w:rsidRDefault="0036036B" w:rsidP="001F2A87">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sidRPr="001F2A87">
        <w:rPr>
          <w:rFonts w:ascii="Times New Roman" w:hAnsi="Times New Roman" w:cs="Times New Roman"/>
          <w:color w:val="auto"/>
          <w:sz w:val="28"/>
          <w:szCs w:val="28"/>
        </w:rPr>
        <w:t xml:space="preserve">2.6. </w:t>
      </w:r>
      <w:r w:rsidRPr="001F2A87">
        <w:rPr>
          <w:rFonts w:ascii="Times New Roman" w:eastAsia="Calibri" w:hAnsi="Times New Roman" w:cs="Times New Roman"/>
          <w:color w:val="auto"/>
          <w:sz w:val="28"/>
          <w:szCs w:val="28"/>
          <w:lang w:eastAsia="en-US"/>
        </w:rPr>
        <w:t>Начальный и конечный сроки достижения предусмотренного контрактом размера экономии:_____________</w:t>
      </w:r>
    </w:p>
    <w:p w:rsidR="0036036B" w:rsidRPr="001F2A87" w:rsidRDefault="0036036B" w:rsidP="001F2A87">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sidRPr="001F2A87">
        <w:rPr>
          <w:rFonts w:ascii="Times New Roman" w:eastAsia="Calibri" w:hAnsi="Times New Roman" w:cs="Times New Roman"/>
          <w:color w:val="auto"/>
          <w:sz w:val="28"/>
          <w:szCs w:val="28"/>
          <w:lang w:eastAsia="en-US"/>
        </w:rPr>
        <w:t>Период достижения долей размера экономии (продолжительность которых не может быть менее одного месяца и более одного года) ____________.</w:t>
      </w:r>
    </w:p>
    <w:p w:rsidR="0036036B" w:rsidRPr="001F2A87" w:rsidRDefault="0036036B" w:rsidP="001F2A87">
      <w:pPr>
        <w:widowControl/>
        <w:autoSpaceDE w:val="0"/>
        <w:autoSpaceDN w:val="0"/>
        <w:adjustRightInd w:val="0"/>
        <w:ind w:firstLine="709"/>
        <w:jc w:val="both"/>
        <w:rPr>
          <w:rFonts w:ascii="Times New Roman" w:hAnsi="Times New Roman" w:cs="Times New Roman"/>
          <w:color w:val="auto"/>
          <w:sz w:val="28"/>
          <w:szCs w:val="28"/>
        </w:rPr>
      </w:pPr>
    </w:p>
    <w:p w:rsidR="0036036B" w:rsidRPr="001F2A87" w:rsidRDefault="0036036B" w:rsidP="001F2A87">
      <w:pPr>
        <w:widowControl/>
        <w:autoSpaceDE w:val="0"/>
        <w:autoSpaceDN w:val="0"/>
        <w:adjustRightInd w:val="0"/>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2.7. Д</w:t>
      </w:r>
      <w:r w:rsidRPr="001F2A87">
        <w:rPr>
          <w:rFonts w:ascii="Times New Roman" w:eastAsia="Calibri" w:hAnsi="Times New Roman" w:cs="Times New Roman"/>
          <w:color w:val="auto"/>
          <w:sz w:val="28"/>
          <w:szCs w:val="28"/>
          <w:lang w:eastAsia="en-US"/>
        </w:rPr>
        <w:t xml:space="preserve">ополнительная экономия энергетического ресурса определяется как произведение цены (тарифа) энергетического ресурса, определяемой в соответствии с пунктом 4.3 настоящего контракта, и положительной разницы между размером достигнутой в результате исполнения контракта экономии в натуральном выражении и размером экономии в натуральном выражении, который должен обеспечиваться исполнителем по условиям заключенного контракта, </w:t>
      </w:r>
      <w:r w:rsidRPr="001F2A87">
        <w:rPr>
          <w:rFonts w:ascii="Times New Roman" w:hAnsi="Times New Roman" w:cs="Times New Roman"/>
          <w:color w:val="auto"/>
          <w:sz w:val="28"/>
          <w:szCs w:val="28"/>
        </w:rPr>
        <w:t>распределяется между Сторонами в следующей пропорции:</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__ % дополнительной экономии остается в распоряжении Заказчика;</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__% дополнительной экономии включаются в размер платежа, подлежащего оплате Исполнителю</w:t>
      </w:r>
      <w:r w:rsidRPr="001F2A87">
        <w:rPr>
          <w:rFonts w:ascii="Times New Roman" w:hAnsi="Times New Roman" w:cs="Times New Roman"/>
          <w:color w:val="auto"/>
          <w:sz w:val="28"/>
          <w:szCs w:val="28"/>
          <w:vertAlign w:val="superscript"/>
        </w:rPr>
        <w:footnoteReference w:id="3"/>
      </w:r>
      <w:r w:rsidRPr="001F2A87">
        <w:rPr>
          <w:rFonts w:ascii="Times New Roman" w:hAnsi="Times New Roman" w:cs="Times New Roman"/>
          <w:color w:val="auto"/>
          <w:sz w:val="28"/>
          <w:szCs w:val="28"/>
        </w:rPr>
        <w:t xml:space="preserve">. </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2.8. При внедрении энергосберегающих мероприятий Исполнитель обязан учесть следующие режимы (условия) использования энергетических ресурсов:</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температурный режим в кабинетах - ___________°С;</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уровень освещенности на рабочем месте — _________;</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влажность в кабинете —__________%;</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режим работы Заказчика ________________________</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2.9. Перечень объектов Заказчика, на которых предполагается реализация настоящего Контракта, с указанием адреса и технических характеристик (площадь, строительный объем и т.д.) представлен в Приложении № 3.</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2.10. Исполнитель вправе для выполнения определенного объема работ привлекать субподрядчиков (соисполнителей). В случае привлечения к выполнению работ субподрядных организаций Исполнитель несет перед Заказчиком ответственность за последствия неисполнения или ненадлежащего исполнения обязательств субподрядными организациями.</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2.11. Все работы в рамках настоящего Контракта должны выполняться в соответствии с требованиями действующего законодательства Российской Федерации, нормативными требованиями Строительных норм и правил Российской Федерации (СНиП), Государственными стандартами Российской Федерации в области строительства и капитального ремонта (ГОСТ), руководящими документами системы (РДС), техническими условиями (ТУ).</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2.12. Заказчик гарантирует, что в отношении Объекта до даты заключения настоящего Контракта </w:t>
      </w:r>
      <w:r w:rsidRPr="001F2A87">
        <w:rPr>
          <w:rFonts w:ascii="Times New Roman" w:eastAsia="Calibri" w:hAnsi="Times New Roman" w:cs="Times New Roman"/>
          <w:color w:val="auto"/>
          <w:sz w:val="28"/>
          <w:szCs w:val="28"/>
          <w:lang w:eastAsia="en-US"/>
        </w:rPr>
        <w:t>собственником или соответствующей эксплуатирующей организацией обеспечено соблюдение всех установленных санитарно-гигиенических и технических требований по режимам энерго- и ресурсоснабжения, режимам и параметрам работы энергопотребляющих установок, режимов и параметров эксплуатации объекта и помещений с учетом функционального назначения</w:t>
      </w:r>
      <w:r w:rsidRPr="001F2A87">
        <w:rPr>
          <w:rFonts w:ascii="Times New Roman" w:hAnsi="Times New Roman" w:cs="Times New Roman"/>
          <w:color w:val="auto"/>
          <w:sz w:val="28"/>
          <w:szCs w:val="28"/>
        </w:rPr>
        <w:t>.</w:t>
      </w:r>
    </w:p>
    <w:p w:rsidR="0036036B" w:rsidRPr="001F2A87" w:rsidRDefault="0036036B" w:rsidP="001F2A87">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sidRPr="001F2A87">
        <w:rPr>
          <w:rFonts w:ascii="Times New Roman" w:eastAsia="Calibri" w:hAnsi="Times New Roman" w:cs="Times New Roman"/>
          <w:color w:val="auto"/>
          <w:sz w:val="28"/>
          <w:szCs w:val="28"/>
          <w:lang w:eastAsia="en-US"/>
        </w:rPr>
        <w:t>В случае невыполнения указанных требований и норм информация об этом указывается в контракте и мероприятия по обеспечению их выполнения включаются в перечень мероприятий.</w:t>
      </w:r>
    </w:p>
    <w:p w:rsidR="0036036B" w:rsidRPr="0036036B" w:rsidRDefault="0036036B" w:rsidP="0036036B">
      <w:pPr>
        <w:keepNext/>
        <w:widowControl/>
        <w:spacing w:before="360" w:after="120"/>
        <w:jc w:val="center"/>
        <w:rPr>
          <w:rFonts w:ascii="Times New Roman" w:hAnsi="Times New Roman" w:cs="Times New Roman"/>
          <w:b/>
          <w:bCs/>
          <w:color w:val="auto"/>
        </w:rPr>
      </w:pPr>
      <w:r w:rsidRPr="0036036B">
        <w:rPr>
          <w:rFonts w:ascii="Times New Roman" w:hAnsi="Times New Roman" w:cs="Times New Roman"/>
          <w:b/>
          <w:bCs/>
          <w:color w:val="auto"/>
        </w:rPr>
        <w:t>3. СРОКИ ВЫПОЛНЕНИЯ КОНТРАКТА</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3.1. Начало выполнения работ: с момента подписания Контракта обеими Сторонами.</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3.2. Срок действия Контракта: ___________________________</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3.3. Промежуточные сроки выполнения работ установлены календарным планом выполнения работ (Приложение № 4 к настоящему Контракту).</w:t>
      </w:r>
    </w:p>
    <w:p w:rsidR="0036036B" w:rsidRPr="0036036B" w:rsidRDefault="0036036B" w:rsidP="0036036B">
      <w:pPr>
        <w:keepNext/>
        <w:widowControl/>
        <w:spacing w:before="360" w:after="120"/>
        <w:jc w:val="center"/>
        <w:rPr>
          <w:rFonts w:ascii="Times New Roman" w:hAnsi="Times New Roman" w:cs="Times New Roman"/>
          <w:b/>
          <w:bCs/>
          <w:color w:val="auto"/>
        </w:rPr>
      </w:pPr>
      <w:r w:rsidRPr="0036036B">
        <w:rPr>
          <w:rFonts w:ascii="Times New Roman" w:hAnsi="Times New Roman" w:cs="Times New Roman"/>
          <w:b/>
          <w:bCs/>
          <w:color w:val="auto"/>
        </w:rPr>
        <w:t>4. ЦЕНА КОНТРАКТА И ПОРЯДОК РАСЧЕТОВ</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4.1. Цена по настоящему Контракту определяется в виде процента экономии соответствующих расходов заказчика на поставки энергетических ресурсов.</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Процент экономии, подлежащий уплате Исполнителю по настоящему Контракту, составляет ______ %. Процент экономии не может изменяться в ходе исполнения контракта</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4.2. Расчеты по настоящему Контракту осуществляются по окончании расчетного периода по результатам достигнутого уровня экономии: при достижении показателей экономии потребления энергетических ресурсов, определенных в соответствии с п. 2.5 настоящего Контракта, или превышения этого уровня Заказчик исполняет обязательства по оплате услуг, являющихся предметом настоящего Контракта, в соответствии с условиями п. 4.3.</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4.3. Оплата энергосервисного контракта осуществляется исходя из размера предусмотренных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Размер платежа устанавливается как процент от достигнутого размера экономии соответствующих расходов заказчика на оплату энергетического ресурса, определенного в стоимостном выражении по ценам (тарифам) на соответствующий энергетический ресурс, фактически сложившимся за период достижения предусмотренного контрактом размера экономии, покрывающий в том числе расходы исполнителя по реализации перечня мероприятий.</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В целях оплаты энергосервисного контракта фактически сложившиеся за период исполнения контракта цены (тарифы) на соответствующие энергетические ресурсы определяются как средневзвешенная цена (тариф), равный отношению суммы произведений объемов поставки (купли-продажи, передачи) энергетического ресурса и тарифов (цен), по которым осуществлялись расчеты за соответствующие объемы энергетического ресурса, сложившиеся за период достижения размера экономии (доли размера экономии), к суммарному объему поставки (купли-продажи, передачи) энергетического ресурса за этот период.</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4.4. Заказчик оплачивает услуги, предоставленные по настоящему Контракту, поэтапно в течение срока действия настоящего Контракта. Срок оплаты заказчиком долей размера экономии по контракту, 5 - 30 рабочих дней </w:t>
      </w:r>
      <w:r w:rsidRPr="001F2A87">
        <w:rPr>
          <w:rFonts w:ascii="Times New Roman" w:hAnsi="Times New Roman" w:cs="Times New Roman"/>
          <w:i/>
          <w:color w:val="auto"/>
          <w:sz w:val="28"/>
          <w:szCs w:val="28"/>
        </w:rPr>
        <w:t xml:space="preserve">(указывается конкретный срок) </w:t>
      </w:r>
      <w:r w:rsidRPr="001F2A87">
        <w:rPr>
          <w:rFonts w:ascii="Times New Roman" w:hAnsi="Times New Roman" w:cs="Times New Roman"/>
          <w:color w:val="auto"/>
          <w:sz w:val="28"/>
          <w:szCs w:val="28"/>
        </w:rPr>
        <w:t>со дня окончания периода достижения доли размера экономии, за который осуществляются расчеты. Окончательные расчеты по контракту должны осуществляться сторонами по факту достижения предусмотренного контрактом размера экономии.</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4.5. Акт реализации энергосервисных мероприятий подписывается Исполнителем и Заказчиком после окончания первого расчетного периода при условии достижения показателей экономии энергоресурсов, установленных п. 2.5 настоящего Контракта. Для проведения первого расчета Исполнитель, в срок до _____ месяца, следующего за первым расчетным периодом, направляет Заказчику реализации энергосервисных мероприятий, акт сверки показаний приборов учета используемых энергетических ресурсов за расчетный период, в том числе содержащий расчет фактической экономии энергетических ресурсов, а также выставляет счет на оплату услуг по Контракту.</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4.6. Заказчик в течение _____ рабочих дней со дня поступления акта выполненных работ, акта сверки обязано рассмотреть и подписать соответствующие акты, либо в письменном виде указать причину(ы), по которым акты не могут быть подписаны.</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При наличии разногласий, акты сверки подписываются Заказчиком в течение 1 рабочего дня после устранения Исполнителем таких разногласий.</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4.7. В целях проведения дальнейших расчетов Исполнитель, в срок до ____ числа месяца, следующего за расчетным периодом, направляет Заказчику акт сверки показаний приборов учета используемых энергетических ресурсов за расчетный период, в том числе содержащий расчет фактической экономии энергетических ресурсов, а также выставляет счет на оплату услуг по Контракту.</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4.8. Заказчик в течение _____ рабочих дней со дня поступления акта сверки обязано рассмотреть и подписать акт сверки, либо в письменном виде указать причину(ы), по которым акт не может быть подписан. При наличии разногласий, акт сверки подписывается Заказчиком в течение 1 рабочего дня после устранения Исполнителем таких разногласий.</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4.9. В течение _____ рабочих дней со дня подписания акта сверки и получения счета Заказчик осуществляет расчеты с Исполнителем путем перечисления денежных средств на ее расчетный счет (безналичная форма расчета).</w:t>
      </w:r>
    </w:p>
    <w:p w:rsidR="0036036B" w:rsidRPr="0036036B" w:rsidRDefault="0036036B" w:rsidP="0036036B">
      <w:pPr>
        <w:keepNext/>
        <w:widowControl/>
        <w:spacing w:before="360" w:after="120"/>
        <w:jc w:val="center"/>
        <w:rPr>
          <w:rFonts w:ascii="Times New Roman" w:hAnsi="Times New Roman" w:cs="Times New Roman"/>
          <w:b/>
          <w:bCs/>
          <w:color w:val="auto"/>
        </w:rPr>
      </w:pPr>
      <w:r w:rsidRPr="0036036B">
        <w:rPr>
          <w:rFonts w:ascii="Times New Roman" w:hAnsi="Times New Roman" w:cs="Times New Roman"/>
          <w:b/>
          <w:bCs/>
          <w:color w:val="auto"/>
        </w:rPr>
        <w:t>5. ПОРЯДОК ОПРЕДЕЛЕНИЯ ФАКТИЧЕСКОЙ ВЕЛИЧИНЫ ЭКОНОМИИ</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5.1. Фактическое потребление энергоресурсов за базисный год, определяется как разница между показаниями приборов учета, зафиксированных на _____ число в отчетах за потребленные энергоресурсы за декабрь 20___ года и за декабрь 20____ года, переданные в</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_____________________________________ и составляет (приложение №2):</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-вода- ______ м3</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тепловая энергия - _________ Гкал;</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электрическая энергия - кВтч.</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Перечень приборов учета определен в Приложении №2 к настоящему Контракту.</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5.2. Срок реализации энергосберегающих мероприятий определяется в п.3 настоящего Контракта.</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5.3. Фактическое потребление энергоресурсов за расчетный период после реализации энергосберегающих мероприятий определяется как разница между показаниями приборов учета, зафиксированных на _____ число в отчетах за потребленные энергоресурсы на начало расчетного периода и конец расчетного периода.</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5.4. При замене приборов учета воды, тепловой и электрической энергии Заказчик обязан в течение 10-ти  календарных дней письменно известить об этом Исполнителя с предоставлением копий Актов о замене прибора учета, заверенных печатью Заказчика.</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5.5. Фактическая экономия энергоресурсов за расчетный период определяется как разница между фактическим объемом потребления энергоресурсов, определенный после реализации энергосберегающих мероприятий при помощи прибора учета используемого энергетического ресурса, и базисным объемом потребления энергоресурса за аналогичный период с учетом факторов, влияющих на объем потребления энергетического ресурса (изменение режимов функционирования и (или) функционального назначения энергопотребляющих установок, изменение количества потребителей энергоресурсов, площади и объемов помещений, существенное изменение погодных условий - среднесуточной температуры наружного воздуха, среднесуточной температуры наружного воздуха в отопительный период, продолжительности отопительного периода). </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При расчетном периоде, равном месяц (квартал) сравнение фактических значений потребления энергоресурсов до и после реализации энергосберегающих мероприятий выполняется по одноименным месяцам (кварталам) базисного года.</w:t>
      </w:r>
    </w:p>
    <w:p w:rsidR="0036036B" w:rsidRPr="001F2A87" w:rsidRDefault="0036036B" w:rsidP="001F2A87">
      <w:pPr>
        <w:widowControl/>
        <w:autoSpaceDE w:val="0"/>
        <w:autoSpaceDN w:val="0"/>
        <w:adjustRightInd w:val="0"/>
        <w:ind w:firstLine="709"/>
        <w:jc w:val="both"/>
        <w:rPr>
          <w:rFonts w:ascii="Times New Roman" w:hAnsi="Times New Roman" w:cs="Times New Roman"/>
          <w:color w:val="auto"/>
          <w:sz w:val="28"/>
          <w:szCs w:val="28"/>
        </w:rPr>
      </w:pPr>
    </w:p>
    <w:p w:rsidR="0036036B" w:rsidRPr="001F2A87" w:rsidRDefault="0036036B" w:rsidP="001F2A87">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sidRPr="001F2A87">
        <w:rPr>
          <w:rFonts w:ascii="Times New Roman" w:hAnsi="Times New Roman" w:cs="Times New Roman"/>
          <w:color w:val="auto"/>
          <w:sz w:val="28"/>
          <w:szCs w:val="28"/>
        </w:rPr>
        <w:t xml:space="preserve">5.6. При возникновении факторов, влияющих на объем потребления энергетического ресурса </w:t>
      </w:r>
      <w:r w:rsidRPr="001F2A87">
        <w:rPr>
          <w:rFonts w:ascii="Times New Roman" w:eastAsia="Calibri" w:hAnsi="Times New Roman" w:cs="Times New Roman"/>
          <w:color w:val="auto"/>
          <w:sz w:val="28"/>
          <w:szCs w:val="28"/>
          <w:lang w:eastAsia="en-US"/>
        </w:rPr>
        <w:t>(изменение режимов функционирования и (или) функционального назначения энергопотребляющих установок, изменение количества потребителей энергоресурсов, площади и объемов помещений, существенное изменение погодных условий - среднесуточной температуры наружного воздуха, среднесуточной температуры наружного воздуха в отопительный период, продолжительности отопительного периода)</w:t>
      </w:r>
      <w:r w:rsidRPr="001F2A87">
        <w:rPr>
          <w:rFonts w:ascii="Times New Roman" w:hAnsi="Times New Roman" w:cs="Times New Roman"/>
          <w:color w:val="auto"/>
          <w:sz w:val="28"/>
          <w:szCs w:val="28"/>
        </w:rPr>
        <w:t>, любая из Сторон вправе сделать предложение другой Стороне о порядке учета таких факторов (Приложение № 6).</w:t>
      </w:r>
    </w:p>
    <w:p w:rsidR="0036036B" w:rsidRPr="0036036B" w:rsidRDefault="0036036B" w:rsidP="0036036B">
      <w:pPr>
        <w:keepNext/>
        <w:widowControl/>
        <w:spacing w:before="360" w:after="120"/>
        <w:jc w:val="center"/>
        <w:rPr>
          <w:rFonts w:ascii="Times New Roman" w:hAnsi="Times New Roman" w:cs="Times New Roman"/>
          <w:b/>
          <w:bCs/>
          <w:color w:val="auto"/>
        </w:rPr>
      </w:pPr>
      <w:r w:rsidRPr="0036036B">
        <w:rPr>
          <w:rFonts w:ascii="Times New Roman" w:hAnsi="Times New Roman" w:cs="Times New Roman"/>
          <w:b/>
          <w:bCs/>
          <w:color w:val="auto"/>
        </w:rPr>
        <w:t>6. РЕАЛИЗАЦИЯ ЭНЕРГОСБЕРЕГАЮЩИХ МЕРОПРИЯТИЙ</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6.1. Исполнитель обязан выполнить работы по реализации Перечня энергосберегающих мероприятий в соответствии с Приложением № 1 к настоящему Контракту, в сроки, определенные календарным планом работ (Приложение № 4 к настоящему Контракту).</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6.2. Исполнитель обеспечивает надлежащие условия для осуществления заказчиком текущей деятельности, соответствующие законодательству Российской Федерации, включая требования технических регламентов, государственных стандартов, строительных норм и правил, других нормативов в области строительства, санитарных правил и норм, гигиенических нормативов;</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Исполнитель обеспечивает согласованные сторонами режимы и условия использования энергетических ресурсов.</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6.3. При необходимости выполнения и согласования проектной документации на реконструкцию инженерных сетей, модернизацию оборудования и др. Исполнитель выполняет эти работы собственными силами или привлекает субподрядчиков (соисполнителей) при условии выполнения п. 2.10 настоящего Контракта. </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При этом Заказчик обязан оказывать содействие Исполнителю в вопросах реализации Перечня мероприятий в той части, которые не могут быть реализованы без действий Заказчика, как то: получение разрешений и согласований органов государственной власти и местного самоуправления, получение технических условий от ресурсоснабжающих организаций и т.д. </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В случае несвоевременного согласования проектной документации Заказчиком обязательства Исполнителя по срокам достижения экономии корректируются соответствующим образом.</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6.4. Исполнитель несет ответственность за контроль качества во время реализации всех энергосберегающих мероприятий. Исполнитель обязан инспектировать и тестировать всю работу, выполняемую для обеспечения соответствия с требованиями настоящего Контракта.</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6.5. Заказчик обязан предоставлять актуальные сведения об объекте(ах), в том числе о количестве объектов (зданий), дате постройки, типе ограждающих конструкций, дате капитального ремонта, технических характеристиках оборудования, потребляющего энергетический ресурс, наличии приборов учета используемого энергетического ресурса, в отношении которого планируется осуществлять мероприятия, направленные на энергосбережение и повышение энергетической эффективности, включенные в перечень мероприятий;</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Заказчик обязан обеспечивать надлежащее содержание и обслуживание объекта (если такие обязанности не возложены условиями контракта на исполнителя, в отношении которого осуществляются мероприятия, направленные на энергосбережение и повышение энергетической эффективности, включенные в перечень мероприятий, а также оборудования, установленного в ходе проведения указанных мероприятий);</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Заказчик обеспечивает согласованные сторонами режимы и условия использования энергетических ресурсов.</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Заказчик обязан предоставлять исполнителю информацию об изменении условий договоров купли-продажи и поставки энергетического ресурса, экономия которого должна обеспечиваться исполнителем в результате исполнения контракта.</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6.6. Заказчик обеспечивает допуск представителей исполнителя на объект, в отношении которого осуществляются мероприятия, направленные на энергосбережение и повышение энергетической эффективности, включенные в перечень мероприятий.</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Заказчик не вправе ограничивать доступ Исполнителя в помещения объектов Заказчика для предотвращения или ликвидации любого аварийного состояния.</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6.7. Исполнитель принимает на себя обязательство обеспечить проведение работ с использованием собственных материалов, собственными средствами.</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При выполнении работ Исполнитель обязан применять материалы, изделия и оборудование, соответствующие техническим условиям, утвержденной и согласованной проектной документации, государственным стандартам.</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Исполнитель вправе использовать в процессе выполнения работ по письменному согласованию с Заказчиком аналогичные материалы, изделия и оборудование, которые соответствуют или превосходят по своим техническим характеристикам материалы, указанные в согласованной проектной документации.</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Все поставляемые материалы, изделия и оборудование должны быть промаркированы и иметь соответствующие сертификаты, технические паспорта и другие документы, удостоверяющие их качество. Копии этих сертификатов и т.п. должны быть предоставлены Исполнителем незамедлительно по требованию Заказчика.</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При осуществлении работ Исполнитель обязан руководствоваться техническими условиями и инструкциями заводов-изготовителей материалов, изделий, оборудования, технологическими картами и схемами операционного контроля качества.</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6.8. Исполнитель обязан письменно уведомлять Заказчика о завершении каждого мероприятия, указанного в Перечне энергосберегающих мероприятий, в том числе о завершении реализации Перечня энергосберегающих мероприятий в целом.</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Исполнитель в срок, не позднее _____ календарных дней до даты окончания работ по объекту направляет Заказчику письменное уведомление о завершении реализации Перечня энергосберегающих мероприятий и назначении времени сдачи работ с приложением Акта о приемке выполненных работ для дальнейшей эксплуатации.</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Заказчик производит проверку объемов выполненных Исполнителем работ, зафиксированных в представленном акте. В случае обнаружения несоответствий в представленных актах Заказчик возвращает их Исполнителю для устранения выявленных несоответствий.</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При наличии недостатков в результатах выполненных работ Стороны составляют акт с перечнем необходимых доработок. Исполнитель обязан своими силами и за свой счет устранить допущенные в выполненных работах недостатки в течение срока определенного Сторонами в акте, фиксирующем недостатки. Акт о приемке выполненных работ подписывается после устранения Исполнителем всех выявленных при приемке недостатков.</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6.9. Работы, подлежащие закрытию, должны приниматься Заказчиком. Исполнитель приступает к выполнению последующих работ только после приемки Заказчиком выполненных работ и составления актов освидетельствования этих работ, конструкций, сетей инженерно-технического обеспечения. Исполнитель в письменном виде заблаговременно уведомляет Заказчика о необходимости проведения промежуточной приемки выполненных работ, подлежащих закрытию, ответственных конструкций, но не позднее, чем за_______ рабочих дня до начала проведения этой приемки. Если представитель Заказчика не явится к указанному сроку проведения промежуточной приемки выполненных работ, подлежащих закрытию, ответственных конструкций, то Исполнитель составляет односторонний акт и считает работы принятыми, при этом ответственность за качество выполненных работ с Исполнителя не снимается. Вскрытие работ в этом случае по требованию Заказчика производится за его счет.</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Исполнителем без письменного разрешения Заказчика, за исключением случаев неявки представителя Заказчика для приемки.</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Если закрытие работ выполнено без подтверждения Заказчиком (представитель Заказчика не был информирован об этом или информирован с опозданием), то Исполнитель за свой счет обязуется открыть любую часть скрытых работ, не прошедших приемку представителем Заказчика, согласно его указанию, а затем - восстановить ее.</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Готовность принимаемых ответственных конструкций, скрытых работ и систем подтверждается подписанием Заказчиком и Исполнителем актов освидетельствования конструкций и скрытых работ.</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6.10. Исполнитель обязан предоставить Заказчику руководства по работе и эксплуатации и рекомендуемые каталоги запасных частей для обслуживания результатов работ и модифицированного оборудования.</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В течение _______ рабочих дней после завершения реализации энергосберегающих мероприятий, подтвержденной актом о приемке выполненных работ, Исполнитель обязан обучить персонал Заказчика требованиям к эксплуатации, сохранению, восстановлению оборудования и системы в случае аварий.</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6.11. Исполнитель обязуется выполнить работы, предусмотренные Перечнем энергосберегающих мероприятий, с гарантируемым соответствием выполненных работ требованиям по качеству в течение ____лет, но не менее срока действия настоящего Контракта. Качество выполненных работ определяется соответствием выполненных работ Перечню энергосберегающих мероприятий, техническим условиям, государственным стандартам.</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Гарантийный срок начинает исчисляться с даты подписания Сторонами акта о приемке выполненных работ.</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Если в период указанного гарантийного срока обнаружатся недостатки результата работ, то Исполнитель обязан их устранить за свой счет в течение _____ рабочих дней, если иной срок в связи с объемом и характером подлежащих устранению недостатков не определен Сторонами в акте, фиксирующем недостатки. Гарантийный срок в этом случае продлевается соответственно на период, в течение которого Исполнителем производились работы по устранению недостатков.</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Для участия в составлении акта, фиксирующего недостатки, согласовании порядка и сроков их устранения Исполнитель обязан не позднее — рабочих дней со дня получения письменного уведомления Заказчика об обнаружении недостатков направить своего представителя.</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При отказе Исполнителем от составления или подписания акта обнаруженных недостатков для их подтверждения Заказчик назначает экспертизу, которая составляет акт, определяющий наличие и характер недостатков. Результат такой экспертизы является для Сторон обязательным. При обнаружении вины Исполнителя, затраты, связанные с экспертизой несет Исполнитель. Проведение экспертизы не исключает права Сторон обратиться за разрешением спора в арбитражный суд.</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Если в период гарантийного срока вследствие недостатков работы Исполнителя по настоящему Контракту объекту был нанесен ущерб, то Заказчик уведомляет об этом Исполнителя, после чего Стороны обсуждают действия, связанные с устранением ущерба, и Исполнитель устраняет повреждения своими силами или возмещает Заказчику ущерб согласно договоренности.</w:t>
      </w:r>
    </w:p>
    <w:p w:rsidR="0036036B" w:rsidRPr="0036036B" w:rsidRDefault="0036036B" w:rsidP="0036036B">
      <w:pPr>
        <w:keepNext/>
        <w:widowControl/>
        <w:spacing w:before="360" w:after="120"/>
        <w:jc w:val="center"/>
        <w:rPr>
          <w:rFonts w:ascii="Times New Roman" w:hAnsi="Times New Roman" w:cs="Times New Roman"/>
          <w:b/>
          <w:bCs/>
          <w:color w:val="auto"/>
        </w:rPr>
      </w:pPr>
      <w:r w:rsidRPr="0036036B">
        <w:rPr>
          <w:rFonts w:ascii="Times New Roman" w:hAnsi="Times New Roman" w:cs="Times New Roman"/>
          <w:b/>
          <w:bCs/>
          <w:color w:val="auto"/>
        </w:rPr>
        <w:t>7. ПРАВА СОБСТВЕННОСТИ НА РЕЗУЛЬТАТЫ ВЫПОЛНЕННЫХ РАБОТ</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7.1. Право собственности на оборудование, установленное Исполнителем у Заказчика в ходе осуществления мероприятий, направленных на энергосбережение и повышение энергетической эффективности, является собственностью Исполнителя в течение срока действия Контракта. Неотделимые улучшения с момента их создания на Объектах принадлежат Заказчику.</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7.2. По истечении срока действия Контракта право собственности на оборудование, созданное или установленное на Объектах, переходит в государственную (муниципальную) собственность без всякой дополнительной платы. Исполнитель обязан передать Заказчику указанные усовершенствования и оборудование в исправном состоянии по акту приема-передачи оборудования.</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7.3. В случае досрочного прекращения настоящего Контракта по инициативе Заказчика право собственности на оборудование Заказчик приобретает путем выкупа по остаточной стоимости с учетом понесенных Исполнителем расходов на его приобретение, доставку, монтаж и эксплуатацию, амортизационных расходов, а также расходов на обслуживание кредитных средств.</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7.4. По истечении срока действия настоящего контакта экономию от всех усовершенствований и оборудования, созданных или установленных на объектах Заказчика, переходит в муниципальную собственность без всякой дополнительной платы.</w:t>
      </w:r>
    </w:p>
    <w:p w:rsidR="0036036B" w:rsidRPr="0036036B" w:rsidRDefault="0036036B" w:rsidP="0036036B">
      <w:pPr>
        <w:keepNext/>
        <w:widowControl/>
        <w:spacing w:before="360" w:after="120"/>
        <w:jc w:val="center"/>
        <w:rPr>
          <w:rFonts w:ascii="Times New Roman" w:hAnsi="Times New Roman" w:cs="Times New Roman"/>
          <w:b/>
          <w:bCs/>
          <w:color w:val="auto"/>
        </w:rPr>
      </w:pPr>
      <w:r w:rsidRPr="0036036B">
        <w:rPr>
          <w:rFonts w:ascii="Times New Roman" w:hAnsi="Times New Roman" w:cs="Times New Roman"/>
          <w:b/>
          <w:bCs/>
          <w:color w:val="auto"/>
        </w:rPr>
        <w:t>8. ОТВЕТСТВЕННОСТЬ СТОРОН</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8.1. За невыполнение или ненадлежащее выполнение настоящего Контракта Стороны несут ответственность в соответствии с действующим законодательством Российской Федерации и условиями настоящего Контракта.</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eastAsia="Calibri" w:hAnsi="Times New Roman" w:cs="Times New Roman"/>
          <w:color w:val="auto"/>
          <w:sz w:val="28"/>
          <w:szCs w:val="28"/>
          <w:lang w:eastAsia="en-US"/>
        </w:rPr>
      </w:pPr>
      <w:r w:rsidRPr="001F2A87">
        <w:rPr>
          <w:rFonts w:ascii="Times New Roman" w:hAnsi="Times New Roman" w:cs="Times New Roman"/>
          <w:color w:val="auto"/>
          <w:sz w:val="28"/>
          <w:szCs w:val="28"/>
        </w:rPr>
        <w:t>8.2. З</w:t>
      </w:r>
      <w:r w:rsidRPr="001F2A87">
        <w:rPr>
          <w:rFonts w:ascii="Times New Roman" w:eastAsia="Calibri" w:hAnsi="Times New Roman" w:cs="Times New Roman"/>
          <w:color w:val="auto"/>
          <w:sz w:val="28"/>
          <w:szCs w:val="28"/>
          <w:lang w:eastAsia="en-US"/>
        </w:rPr>
        <w:t>а неисполнение или ненадлежащее исполнение исполнителем обязательства по достижению определенной в контракте доли размера экономии в течение соответствующего календарного периода заказчик начисляет исполнителю неустойку (штраф, пени), рассчитанную как произведение одной сотой действующей на день уплаты неустойки (штрафа, пеней) ставки рефинансирования Центрального банка Российской Федерации на произведение цены (тарифа) энергетического ресурса, определяемой в соответствии с пунктом 4.3 настоящего контракта, и разницы между размером экономии энергетического ресурса в натуральном выражении, который должен был быть обеспечен исполнителем по контракту в соответствующий календарный период, и фактически достигнутым в результате исполнения контракта в соответствующий календарный период размером экономии в натуральном выражении, на количество дней в соответствующем календарном периоде, в котором указанная экономия не достигнута.</w:t>
      </w:r>
    </w:p>
    <w:p w:rsidR="0036036B" w:rsidRPr="001F2A87" w:rsidRDefault="0036036B" w:rsidP="001F2A87">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sidRPr="001F2A87">
        <w:rPr>
          <w:rFonts w:ascii="Times New Roman" w:eastAsia="Calibri" w:hAnsi="Times New Roman" w:cs="Times New Roman"/>
          <w:color w:val="auto"/>
          <w:sz w:val="28"/>
          <w:szCs w:val="28"/>
          <w:lang w:eastAsia="en-US"/>
        </w:rPr>
        <w:t xml:space="preserve">За неисполнение заказчиком обязательства по оплате энергосервисного контракта начисляется неустойка (штраф, пени), которая начисляется за каждый день просрочки исполнения обязательства начиная со дня, следующего после дня истечения установленного энергосервисным контрактом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w:t>
      </w:r>
      <w:hyperlink r:id="rId23" w:history="1">
        <w:r w:rsidRPr="001F2A87">
          <w:rPr>
            <w:rFonts w:ascii="Times New Roman" w:eastAsia="Calibri" w:hAnsi="Times New Roman" w:cs="Times New Roman"/>
            <w:color w:val="auto"/>
            <w:sz w:val="28"/>
            <w:szCs w:val="28"/>
            <w:lang w:eastAsia="en-US"/>
          </w:rPr>
          <w:t>ставки рефинансирования</w:t>
        </w:r>
      </w:hyperlink>
      <w:r w:rsidRPr="001F2A87">
        <w:rPr>
          <w:rFonts w:ascii="Times New Roman" w:eastAsia="Calibri" w:hAnsi="Times New Roman" w:cs="Times New Roman"/>
          <w:color w:val="auto"/>
          <w:sz w:val="28"/>
          <w:szCs w:val="28"/>
          <w:lang w:eastAsia="en-US"/>
        </w:rPr>
        <w:t xml:space="preserve"> Центрального банка Российской Федерации от размера платежа, который должен быть уплачен заказчиком.</w:t>
      </w:r>
    </w:p>
    <w:p w:rsidR="0036036B" w:rsidRPr="001F2A87" w:rsidRDefault="0036036B" w:rsidP="001F2A87">
      <w:pPr>
        <w:widowControl/>
        <w:autoSpaceDE w:val="0"/>
        <w:autoSpaceDN w:val="0"/>
        <w:adjustRightInd w:val="0"/>
        <w:ind w:firstLine="709"/>
        <w:jc w:val="both"/>
        <w:rPr>
          <w:rFonts w:ascii="Times New Roman" w:eastAsia="Calibri" w:hAnsi="Times New Roman" w:cs="Times New Roman"/>
          <w:color w:val="auto"/>
          <w:sz w:val="28"/>
          <w:szCs w:val="28"/>
          <w:lang w:eastAsia="en-US"/>
        </w:rPr>
      </w:pPr>
    </w:p>
    <w:p w:rsidR="0036036B" w:rsidRPr="001F2A87" w:rsidRDefault="0036036B" w:rsidP="001F2A87">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sidRPr="001F2A87">
        <w:rPr>
          <w:rFonts w:ascii="Times New Roman" w:eastAsia="Calibri" w:hAnsi="Times New Roman" w:cs="Times New Roman"/>
          <w:color w:val="auto"/>
          <w:sz w:val="28"/>
          <w:szCs w:val="28"/>
          <w:lang w:eastAsia="en-US"/>
        </w:rPr>
        <w:t>8.3. В случае неисполнения или ненадлежащего исполнения обязательств по соблюдению параметров условий деятельности заказчика, установленных законодательством Российской Федерации, включая требования технических регламентов, государственных стандартов, строительных норм и правил, других нормативных документов в области строительства, санитарных правил и норм, гигиенических нормативов при выполнении мероприятий, направленных на энергосбережение и повышение энергетической эффективности, Исполнитель обязан безвозмездно устранить выявленные недостатки и компенсировать убытки, возникшие у заказчика в результате неисполнения (ненадлежащего исполнения) указанного обязательства.</w:t>
      </w:r>
    </w:p>
    <w:p w:rsidR="0036036B" w:rsidRPr="001F2A87" w:rsidRDefault="0036036B" w:rsidP="001F2A87">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sidRPr="001F2A87">
        <w:rPr>
          <w:rFonts w:ascii="Times New Roman" w:eastAsia="Calibri" w:hAnsi="Times New Roman" w:cs="Times New Roman"/>
          <w:color w:val="auto"/>
          <w:sz w:val="28"/>
          <w:szCs w:val="28"/>
          <w:lang w:eastAsia="en-US"/>
        </w:rPr>
        <w:t>В случае неисполнения или ненадлежащего исполнения обязательств по соблюдению согласованных сторонами режимов и условий использования энергетических ресурсов заказчиком, в обязанности заказчика входят безвозмездное устранение выявленных недостатков и возмещение убытков, возникших у исполнителя в результате неисполнения (ненадлежащего исполнения) указанных обязательств.</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8.4. Стороны освобождаются от уплаты неустойки (штрафа, пени), если докажут, что просрочка исполнения указанного обязательства произошла вследствие непреодолимой силы, или по причинам, не зависящим от Стороны.</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8.5. Уплата неустойки или применение иной формы ответственности не освобождает Стороны от исполнения обязательств по настоящему Контракту.</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8.6. Стороны освобождаются от ответственности за частичное или полное неисполнение обязательств по настоящему Контракту в случае наступления непреодолимых явлений, действия внешних объективных факторов и прочих обстоятельств непреодолимой силы, препятствующих надлежащему исполнению обязательств по настоящему Контракту, возникших после заключения настоящего Контракта и непосредственно повлиявших на исполнение Сторонами своих обязательств, которые Стороны были не в состоянии предвидеть и предотвратить.</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8.7.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_______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8.8. Ущерб, нанесенный третьему лицу в результате выполнения работ, компенсируется Исполнителем, если не будет доказано, что данный ущерб был нанесен по вине иных лиц.</w:t>
      </w:r>
    </w:p>
    <w:p w:rsidR="0036036B" w:rsidRPr="0036036B" w:rsidRDefault="0036036B" w:rsidP="0036036B">
      <w:pPr>
        <w:keepNext/>
        <w:widowControl/>
        <w:spacing w:before="360" w:after="120"/>
        <w:jc w:val="center"/>
        <w:rPr>
          <w:rFonts w:ascii="Times New Roman" w:hAnsi="Times New Roman" w:cs="Times New Roman"/>
          <w:b/>
          <w:bCs/>
          <w:color w:val="auto"/>
        </w:rPr>
      </w:pPr>
      <w:r w:rsidRPr="0036036B">
        <w:rPr>
          <w:rFonts w:ascii="Times New Roman" w:hAnsi="Times New Roman" w:cs="Times New Roman"/>
          <w:b/>
          <w:bCs/>
          <w:color w:val="auto"/>
        </w:rPr>
        <w:t>9. ПОРЯДОК РАЗРЕШЕНИЯ СПОРОВ</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9.1. Все споры и разногласия, которые могут возникнуть из настоящего Контракта, будут разрешаться Сторонами путем переговоров с соблюдением претензионного порядка.</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9.2.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9.3. Претензия подлежит рассмотрению и разрешению в течение 10 (десяти) рабочих дней с момента ее получения, если иные сроки рассмотрения не предусмотрены настоящим Контрактом. При недостижении согласия спор рассматривается в Арбитражном суде _______________________ в соответствии с действующим законодательством Российской Федерации.</w:t>
      </w:r>
    </w:p>
    <w:p w:rsidR="0036036B" w:rsidRPr="0036036B" w:rsidRDefault="0036036B" w:rsidP="0036036B">
      <w:pPr>
        <w:keepNext/>
        <w:widowControl/>
        <w:spacing w:before="360" w:after="120"/>
        <w:jc w:val="center"/>
        <w:rPr>
          <w:rFonts w:ascii="Times New Roman" w:hAnsi="Times New Roman" w:cs="Times New Roman"/>
          <w:b/>
          <w:color w:val="auto"/>
        </w:rPr>
      </w:pPr>
      <w:r w:rsidRPr="0036036B">
        <w:rPr>
          <w:rFonts w:ascii="Times New Roman" w:hAnsi="Times New Roman" w:cs="Times New Roman"/>
          <w:b/>
          <w:color w:val="auto"/>
        </w:rPr>
        <w:t>10. ОБЕСПЕЧЕНИЕ ИСПОЛНЕНИЯ ОБЯЗАТЕЛЬСТВ</w:t>
      </w:r>
    </w:p>
    <w:p w:rsidR="0036036B" w:rsidRPr="001F2A87" w:rsidRDefault="0036036B" w:rsidP="001F2A87">
      <w:pPr>
        <w:widowControl/>
        <w:shd w:val="clear" w:color="auto" w:fill="FFFFFF"/>
        <w:tabs>
          <w:tab w:val="left" w:pos="700"/>
        </w:tabs>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10.1. Исполнителем в обеспечение исполнения контракта предоставлена заказчику банковская гарантия, выданная банком, или внесены денежные средства, на счет, на котором в соответствии с законодательством РФ учитываются операции со средствами, поступающими заказчику. </w:t>
      </w:r>
    </w:p>
    <w:p w:rsidR="0036036B" w:rsidRPr="001F2A87" w:rsidRDefault="0036036B" w:rsidP="001F2A87">
      <w:pPr>
        <w:widowControl/>
        <w:shd w:val="clear" w:color="auto" w:fill="FFFFFF"/>
        <w:tabs>
          <w:tab w:val="left" w:pos="700"/>
        </w:tabs>
        <w:ind w:firstLine="709"/>
        <w:jc w:val="both"/>
        <w:rPr>
          <w:rFonts w:ascii="Times New Roman" w:hAnsi="Times New Roman" w:cs="Times New Roman"/>
          <w:color w:val="auto"/>
          <w:sz w:val="28"/>
          <w:szCs w:val="28"/>
        </w:rPr>
      </w:pPr>
    </w:p>
    <w:p w:rsidR="0036036B" w:rsidRPr="001F2A87" w:rsidRDefault="0036036B" w:rsidP="001F2A87">
      <w:pPr>
        <w:widowControl/>
        <w:shd w:val="clear" w:color="auto" w:fill="FFFFFF"/>
        <w:tabs>
          <w:tab w:val="left" w:pos="700"/>
        </w:tabs>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10.2.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36036B" w:rsidRPr="001F2A87" w:rsidRDefault="0036036B" w:rsidP="001F2A87">
      <w:pPr>
        <w:widowControl/>
        <w:shd w:val="clear" w:color="auto" w:fill="FFFFFF"/>
        <w:tabs>
          <w:tab w:val="left" w:pos="700"/>
        </w:tabs>
        <w:ind w:firstLine="709"/>
        <w:jc w:val="both"/>
        <w:rPr>
          <w:rFonts w:ascii="Times New Roman" w:hAnsi="Times New Roman" w:cs="Times New Roman"/>
          <w:color w:val="auto"/>
          <w:sz w:val="28"/>
          <w:szCs w:val="28"/>
        </w:rPr>
      </w:pPr>
    </w:p>
    <w:p w:rsidR="0036036B" w:rsidRPr="001F2A87" w:rsidRDefault="0036036B" w:rsidP="001F2A87">
      <w:pPr>
        <w:widowControl/>
        <w:shd w:val="clear" w:color="auto" w:fill="FFFFFF"/>
        <w:tabs>
          <w:tab w:val="left" w:pos="700"/>
        </w:tabs>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10.3.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исполнителем своих обязательств по контракту, исполнитель обязуется в течение 10 (десяти) банковских дней представить заказчику иное (новое) надлежащее обеспечение исполнения контракта на тех же условиях и в том же размере, что указаны в данном разделе контракта.</w:t>
      </w:r>
    </w:p>
    <w:p w:rsidR="0036036B" w:rsidRPr="001F2A87" w:rsidRDefault="0036036B" w:rsidP="001F2A87">
      <w:pPr>
        <w:widowControl/>
        <w:shd w:val="clear" w:color="auto" w:fill="FFFFFF"/>
        <w:tabs>
          <w:tab w:val="left" w:pos="700"/>
        </w:tabs>
        <w:ind w:firstLine="709"/>
        <w:jc w:val="both"/>
        <w:rPr>
          <w:rFonts w:ascii="Times New Roman" w:hAnsi="Times New Roman" w:cs="Times New Roman"/>
          <w:color w:val="auto"/>
          <w:sz w:val="28"/>
          <w:szCs w:val="28"/>
        </w:rPr>
      </w:pPr>
    </w:p>
    <w:p w:rsidR="0036036B" w:rsidRPr="001F2A87" w:rsidRDefault="0036036B" w:rsidP="001F2A87">
      <w:pPr>
        <w:widowControl/>
        <w:shd w:val="clear" w:color="auto" w:fill="FFFFFF"/>
        <w:tabs>
          <w:tab w:val="left" w:pos="700"/>
        </w:tabs>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10.4. Случаями, когда заказчик получает право требования выплаты денежных средств по представленному исполнителем обеспечению исполнения контракта, выступают факты возникновения гражданско-правовой ответственности Исполнителя перед заказчиком вследствие нарушения им обязательств по контракту, включая неисполнение или ненадлежащее исполнение им обязательств по контракту. </w:t>
      </w:r>
    </w:p>
    <w:p w:rsidR="0036036B" w:rsidRPr="001F2A87" w:rsidRDefault="0036036B" w:rsidP="001F2A87">
      <w:pPr>
        <w:widowControl/>
        <w:shd w:val="clear" w:color="auto" w:fill="FFFFFF"/>
        <w:tabs>
          <w:tab w:val="left" w:pos="700"/>
        </w:tabs>
        <w:ind w:firstLine="709"/>
        <w:jc w:val="both"/>
        <w:rPr>
          <w:rFonts w:ascii="Times New Roman" w:hAnsi="Times New Roman" w:cs="Times New Roman"/>
          <w:color w:val="auto"/>
          <w:sz w:val="28"/>
          <w:szCs w:val="28"/>
        </w:rPr>
      </w:pPr>
    </w:p>
    <w:p w:rsidR="0036036B" w:rsidRPr="001F2A87" w:rsidRDefault="0036036B" w:rsidP="001F2A87">
      <w:pPr>
        <w:widowControl/>
        <w:shd w:val="clear" w:color="auto" w:fill="FFFFFF"/>
        <w:tabs>
          <w:tab w:val="left" w:pos="700"/>
        </w:tabs>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10.5. Возврат Исполнителю денежных средств, внесенных им на счет заказчика в качестве обеспечение исполнения контракта, осуществляется при условии надлежащего исполнения Исполнителем всех своих обязательств по контракту в течение 10 (десяти) рабочих дней со дня получения заказчиком соответствующего письменного требования Исполнителя. Денежные средства перечисляются по банковским реквизитам, указанным в письменном требовании.</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10.6. В случае нарушения исполнителем своих обязательств заказчик вправе списать в свою пользу денежные средства, находящиеся в залоге в сумме, соответствующей размеру неустойки (пеней, штрафов). Списание денежных средств в пользу заказчика происходит в течение пяти рабочих дней со дня направления исполнителю уведомления, в котором заказчик обязан обосновать размер денежных средств, подлежащих списанию в пользу заказчика. </w:t>
      </w:r>
    </w:p>
    <w:p w:rsidR="0036036B" w:rsidRPr="001F2A87" w:rsidRDefault="0036036B" w:rsidP="001F2A87">
      <w:pPr>
        <w:widowControl/>
        <w:autoSpaceDE w:val="0"/>
        <w:autoSpaceDN w:val="0"/>
        <w:adjustRightInd w:val="0"/>
        <w:ind w:firstLine="709"/>
        <w:jc w:val="both"/>
        <w:rPr>
          <w:rFonts w:ascii="Times New Roman" w:hAnsi="Times New Roman" w:cs="Times New Roman"/>
          <w:color w:val="auto"/>
          <w:sz w:val="28"/>
          <w:szCs w:val="28"/>
        </w:rPr>
      </w:pPr>
    </w:p>
    <w:p w:rsidR="0036036B" w:rsidRPr="001F2A87" w:rsidRDefault="0036036B" w:rsidP="001F2A87">
      <w:pPr>
        <w:widowControl/>
        <w:autoSpaceDE w:val="0"/>
        <w:autoSpaceDN w:val="0"/>
        <w:adjustRightInd w:val="0"/>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10.7. В случае, если Исполнитель, с которым заключается контракт, является государственное или муниципальное казенное учреждение, положения настоящего контракта об обеспечении исполнения контракта к такому исполнителю не применяются.</w:t>
      </w:r>
    </w:p>
    <w:p w:rsidR="0036036B" w:rsidRPr="0036036B" w:rsidRDefault="0036036B" w:rsidP="0036036B">
      <w:pPr>
        <w:keepNext/>
        <w:widowControl/>
        <w:spacing w:before="360" w:after="120"/>
        <w:jc w:val="center"/>
        <w:rPr>
          <w:rFonts w:ascii="Times New Roman" w:hAnsi="Times New Roman" w:cs="Times New Roman"/>
          <w:b/>
          <w:bCs/>
          <w:color w:val="auto"/>
        </w:rPr>
      </w:pPr>
      <w:r w:rsidRPr="0036036B">
        <w:rPr>
          <w:rFonts w:ascii="Times New Roman" w:hAnsi="Times New Roman" w:cs="Times New Roman"/>
          <w:b/>
          <w:bCs/>
          <w:color w:val="auto"/>
        </w:rPr>
        <w:t>11. ЗАКЛЮЧИТЕЛЬНЫЕ ПОЛОЖЕНИЯ</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11.1.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11.2. Одностороннее расторжение контракта осуществляется в соответствии с порядком, установленным частями 9-26 статьи 95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11.3. Отношения Сторон, не урегулированные условиями Контракта, регулируются действующим законодательством Российской Федерации.</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11.4. Настоящий Контракт составлен на _____ листах, в ______ (__) экземплярах, имеющих равную юридическую силу по одному для каждой из Сторон.</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11.5. При изменении у одной из Сторон адреса, реквизитов, иных данных, необходимых для исполнения обязательств по Контракту, она обязана в течение 1 (одного) рабочего дня письменно известить об этом другую Сторону. В случае несоблюдения настоящего условия, вся корреспонденция и все платежи, направленные и произведенные по действовавшим до изменения реквизитам, считаются совершенными надлежащим образом.</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11.6. Перемена Исполнителя не допускается,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11.7. Все письма, в том числе заявления, извещения, уведомления и претензии, иные письменные документы, которыми Стороны обмениваются в ходе исполнения Контракта (далее — корреспонденция), могут направляться Сторонами друг другу любыми средствами связи при условии наличия подтверждения, что указанная корреспонденция исходит от Сторон Контракта.</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11.8. Вся корреспонденция, относящаяся к исполнению государственного Контракта, действительна для Сторон по Контракту в случае ее оформления в соответствии с требованиями к документам, установленными действующими государственными стандартами.</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11.9. К государственному Контракту прилагаются и являются его неотъемлемой частью:</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Приложение № 1. Перечень мероприятий, направленных на энергосбережение и повышение энергетической эффективности использования энергетических ресурсов</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Приложение № 2. Перечень приборов учета энергоресурсов</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Приложение № 3. Технические характеристики объектов.</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Приложение № 4. Календарный план выполнения работ.</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Приложение № 5. Размер экономии энергетического ресурса в натуральном выражении, который должен обеспечиваться исполнителем в результате исполнения контракта в течение срока его действия с учетом изменения факторов, влияющих на объем потребления энергетических ресурсов, а также доли размера экономии в натуральном выражении, которые должны обеспечиваться исполнителем за определенный период.</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Приложение № 6. Порядок учета факторов, влияющих на объем потребления энергетического ресурса.</w:t>
      </w:r>
    </w:p>
    <w:p w:rsidR="0036036B" w:rsidRPr="001F2A87" w:rsidRDefault="0036036B" w:rsidP="001F2A87">
      <w:pPr>
        <w:widowControl/>
        <w:ind w:firstLine="709"/>
        <w:rPr>
          <w:rFonts w:ascii="Times New Roman" w:hAnsi="Times New Roman" w:cs="Times New Roman"/>
          <w:color w:val="auto"/>
          <w:sz w:val="28"/>
          <w:szCs w:val="28"/>
        </w:rPr>
      </w:pPr>
    </w:p>
    <w:p w:rsidR="0036036B" w:rsidRPr="001F2A87" w:rsidRDefault="0036036B" w:rsidP="001F2A87">
      <w:pPr>
        <w:widowControl/>
        <w:ind w:firstLine="709"/>
        <w:rPr>
          <w:rFonts w:ascii="Times New Roman" w:hAnsi="Times New Roman" w:cs="Times New Roman"/>
          <w:color w:val="auto"/>
          <w:sz w:val="28"/>
          <w:szCs w:val="28"/>
        </w:rPr>
      </w:pPr>
      <w:r w:rsidRPr="001F2A87">
        <w:rPr>
          <w:rFonts w:ascii="Times New Roman" w:hAnsi="Times New Roman" w:cs="Times New Roman"/>
          <w:color w:val="auto"/>
          <w:sz w:val="28"/>
          <w:szCs w:val="28"/>
        </w:rPr>
        <w:t>11.10. Адреса для корреспонденции:</w:t>
      </w:r>
    </w:p>
    <w:p w:rsidR="0036036B" w:rsidRPr="001F2A87" w:rsidRDefault="0036036B" w:rsidP="001F2A87">
      <w:pPr>
        <w:widowControl/>
        <w:ind w:firstLine="709"/>
        <w:rPr>
          <w:rFonts w:ascii="Times New Roman" w:hAnsi="Times New Roman" w:cs="Times New Roman"/>
          <w:color w:val="auto"/>
          <w:sz w:val="28"/>
          <w:szCs w:val="28"/>
        </w:rPr>
      </w:pPr>
      <w:r w:rsidRPr="001F2A87">
        <w:rPr>
          <w:rFonts w:ascii="Times New Roman" w:hAnsi="Times New Roman" w:cs="Times New Roman"/>
          <w:color w:val="auto"/>
          <w:sz w:val="28"/>
          <w:szCs w:val="28"/>
        </w:rPr>
        <w:t>Адрес (а) Заказчика ____________________________________________</w:t>
      </w:r>
    </w:p>
    <w:p w:rsidR="0036036B" w:rsidRPr="001F2A87" w:rsidRDefault="0036036B" w:rsidP="001F2A87">
      <w:pPr>
        <w:widowControl/>
        <w:ind w:firstLine="709"/>
        <w:rPr>
          <w:rFonts w:ascii="Times New Roman" w:hAnsi="Times New Roman" w:cs="Times New Roman"/>
          <w:color w:val="auto"/>
          <w:sz w:val="28"/>
          <w:szCs w:val="28"/>
        </w:rPr>
      </w:pPr>
      <w:r w:rsidRPr="001F2A87">
        <w:rPr>
          <w:rFonts w:ascii="Times New Roman" w:hAnsi="Times New Roman" w:cs="Times New Roman"/>
          <w:color w:val="auto"/>
          <w:sz w:val="28"/>
          <w:szCs w:val="28"/>
          <w:lang w:val="en-US"/>
        </w:rPr>
        <w:t>e</w:t>
      </w:r>
      <w:r w:rsidRPr="001F2A87">
        <w:rPr>
          <w:rFonts w:ascii="Times New Roman" w:hAnsi="Times New Roman" w:cs="Times New Roman"/>
          <w:color w:val="auto"/>
          <w:sz w:val="28"/>
          <w:szCs w:val="28"/>
        </w:rPr>
        <w:t>-</w:t>
      </w:r>
      <w:r w:rsidRPr="001F2A87">
        <w:rPr>
          <w:rFonts w:ascii="Times New Roman" w:hAnsi="Times New Roman" w:cs="Times New Roman"/>
          <w:color w:val="auto"/>
          <w:sz w:val="28"/>
          <w:szCs w:val="28"/>
          <w:lang w:val="en-US"/>
        </w:rPr>
        <w:t>mail</w:t>
      </w:r>
      <w:r w:rsidRPr="001F2A87">
        <w:rPr>
          <w:rFonts w:ascii="Times New Roman" w:hAnsi="Times New Roman" w:cs="Times New Roman"/>
          <w:color w:val="auto"/>
          <w:sz w:val="28"/>
          <w:szCs w:val="28"/>
        </w:rPr>
        <w:t>:_________________________________________________________</w:t>
      </w:r>
    </w:p>
    <w:p w:rsidR="0036036B" w:rsidRPr="001F2A87" w:rsidRDefault="0036036B" w:rsidP="001F2A87">
      <w:pPr>
        <w:widowControl/>
        <w:ind w:firstLine="709"/>
        <w:rPr>
          <w:rFonts w:ascii="Times New Roman" w:hAnsi="Times New Roman" w:cs="Times New Roman"/>
          <w:color w:val="auto"/>
          <w:sz w:val="28"/>
          <w:szCs w:val="28"/>
        </w:rPr>
      </w:pPr>
      <w:r w:rsidRPr="001F2A87">
        <w:rPr>
          <w:rFonts w:ascii="Times New Roman" w:hAnsi="Times New Roman" w:cs="Times New Roman"/>
          <w:color w:val="auto"/>
          <w:sz w:val="28"/>
          <w:szCs w:val="28"/>
        </w:rPr>
        <w:t>Факс:</w:t>
      </w:r>
    </w:p>
    <w:p w:rsidR="0036036B" w:rsidRPr="001F2A87" w:rsidRDefault="0036036B" w:rsidP="001F2A87">
      <w:pPr>
        <w:widowControl/>
        <w:ind w:firstLine="709"/>
        <w:rPr>
          <w:rFonts w:ascii="Times New Roman" w:hAnsi="Times New Roman" w:cs="Times New Roman"/>
          <w:color w:val="auto"/>
          <w:sz w:val="28"/>
          <w:szCs w:val="28"/>
        </w:rPr>
      </w:pPr>
      <w:r w:rsidRPr="001F2A87">
        <w:rPr>
          <w:rFonts w:ascii="Times New Roman" w:hAnsi="Times New Roman" w:cs="Times New Roman"/>
          <w:color w:val="auto"/>
          <w:sz w:val="28"/>
          <w:szCs w:val="28"/>
        </w:rPr>
        <w:t>Адрес (а) Исполнителя: ___________________________________</w:t>
      </w:r>
    </w:p>
    <w:p w:rsidR="0036036B" w:rsidRPr="001F2A87" w:rsidRDefault="0036036B" w:rsidP="001F2A87">
      <w:pPr>
        <w:widowControl/>
        <w:ind w:firstLine="709"/>
        <w:rPr>
          <w:rFonts w:ascii="Times New Roman" w:hAnsi="Times New Roman" w:cs="Times New Roman"/>
          <w:color w:val="auto"/>
          <w:sz w:val="28"/>
          <w:szCs w:val="28"/>
        </w:rPr>
      </w:pPr>
      <w:r w:rsidRPr="001F2A87">
        <w:rPr>
          <w:rFonts w:ascii="Times New Roman" w:hAnsi="Times New Roman" w:cs="Times New Roman"/>
          <w:color w:val="auto"/>
          <w:sz w:val="28"/>
          <w:szCs w:val="28"/>
          <w:lang w:val="en-US"/>
        </w:rPr>
        <w:t>e</w:t>
      </w:r>
      <w:r w:rsidRPr="001F2A87">
        <w:rPr>
          <w:rFonts w:ascii="Times New Roman" w:hAnsi="Times New Roman" w:cs="Times New Roman"/>
          <w:color w:val="auto"/>
          <w:sz w:val="28"/>
          <w:szCs w:val="28"/>
        </w:rPr>
        <w:t>-</w:t>
      </w:r>
      <w:r w:rsidRPr="001F2A87">
        <w:rPr>
          <w:rFonts w:ascii="Times New Roman" w:hAnsi="Times New Roman" w:cs="Times New Roman"/>
          <w:color w:val="auto"/>
          <w:sz w:val="28"/>
          <w:szCs w:val="28"/>
          <w:lang w:val="en-US"/>
        </w:rPr>
        <w:t>mail</w:t>
      </w:r>
      <w:r w:rsidRPr="001F2A87">
        <w:rPr>
          <w:rFonts w:ascii="Times New Roman" w:hAnsi="Times New Roman" w:cs="Times New Roman"/>
          <w:color w:val="auto"/>
          <w:sz w:val="28"/>
          <w:szCs w:val="28"/>
        </w:rPr>
        <w:t>:_________________________________________________________</w:t>
      </w:r>
    </w:p>
    <w:p w:rsidR="0036036B" w:rsidRPr="001F2A87" w:rsidRDefault="0036036B" w:rsidP="001F2A87">
      <w:pPr>
        <w:widowControl/>
        <w:ind w:firstLine="709"/>
        <w:rPr>
          <w:rFonts w:ascii="Times New Roman" w:hAnsi="Times New Roman" w:cs="Times New Roman"/>
          <w:color w:val="auto"/>
          <w:sz w:val="28"/>
          <w:szCs w:val="28"/>
        </w:rPr>
      </w:pPr>
      <w:r w:rsidRPr="001F2A87">
        <w:rPr>
          <w:rFonts w:ascii="Times New Roman" w:hAnsi="Times New Roman" w:cs="Times New Roman"/>
          <w:color w:val="auto"/>
          <w:sz w:val="28"/>
          <w:szCs w:val="28"/>
        </w:rPr>
        <w:t>Факс:</w:t>
      </w:r>
    </w:p>
    <w:p w:rsidR="0036036B" w:rsidRPr="0036036B" w:rsidRDefault="0036036B" w:rsidP="0036036B">
      <w:pPr>
        <w:keepNext/>
        <w:widowControl/>
        <w:spacing w:before="360" w:after="120"/>
        <w:jc w:val="center"/>
        <w:rPr>
          <w:rFonts w:ascii="Times New Roman" w:hAnsi="Times New Roman" w:cs="Times New Roman"/>
          <w:b/>
          <w:bCs/>
          <w:color w:val="auto"/>
        </w:rPr>
      </w:pPr>
      <w:r w:rsidRPr="0036036B">
        <w:rPr>
          <w:rFonts w:ascii="Times New Roman" w:hAnsi="Times New Roman" w:cs="Times New Roman"/>
          <w:b/>
          <w:bCs/>
          <w:color w:val="auto"/>
        </w:rPr>
        <w:t>12. БАНКОВСКИЕ РЕКВИЗИТЫ СТОРОН</w:t>
      </w:r>
    </w:p>
    <w:p w:rsidR="0036036B" w:rsidRPr="001F2A87" w:rsidRDefault="0036036B" w:rsidP="0036036B">
      <w:pPr>
        <w:widowControl/>
        <w:rPr>
          <w:rFonts w:ascii="Times New Roman" w:hAnsi="Times New Roman" w:cs="Times New Roman"/>
          <w:color w:val="auto"/>
          <w:sz w:val="28"/>
          <w:szCs w:val="28"/>
        </w:rPr>
      </w:pPr>
      <w:r w:rsidRPr="001F2A87">
        <w:rPr>
          <w:rFonts w:ascii="Times New Roman" w:hAnsi="Times New Roman" w:cs="Times New Roman"/>
          <w:color w:val="auto"/>
          <w:sz w:val="28"/>
          <w:szCs w:val="28"/>
        </w:rPr>
        <w:t>12.1 Заказчик – ______________________________________________________________________</w:t>
      </w:r>
    </w:p>
    <w:p w:rsidR="0036036B" w:rsidRPr="001F2A87" w:rsidRDefault="0036036B" w:rsidP="0036036B">
      <w:pPr>
        <w:widowControl/>
        <w:rPr>
          <w:rFonts w:ascii="Times New Roman" w:hAnsi="Times New Roman" w:cs="Times New Roman"/>
          <w:color w:val="auto"/>
          <w:sz w:val="28"/>
          <w:szCs w:val="28"/>
        </w:rPr>
      </w:pPr>
      <w:r w:rsidRPr="001F2A87">
        <w:rPr>
          <w:rFonts w:ascii="Times New Roman" w:hAnsi="Times New Roman" w:cs="Times New Roman"/>
          <w:color w:val="auto"/>
          <w:sz w:val="28"/>
          <w:szCs w:val="28"/>
        </w:rPr>
        <w:t>Адрес места нахождения: _____________________________________________________________</w:t>
      </w:r>
    </w:p>
    <w:p w:rsidR="0036036B" w:rsidRPr="001F2A87" w:rsidRDefault="0036036B" w:rsidP="0036036B">
      <w:pPr>
        <w:widowControl/>
        <w:rPr>
          <w:rFonts w:ascii="Times New Roman" w:hAnsi="Times New Roman" w:cs="Times New Roman"/>
          <w:color w:val="auto"/>
          <w:sz w:val="28"/>
          <w:szCs w:val="28"/>
        </w:rPr>
      </w:pPr>
      <w:r w:rsidRPr="001F2A87">
        <w:rPr>
          <w:rFonts w:ascii="Times New Roman" w:hAnsi="Times New Roman" w:cs="Times New Roman"/>
          <w:color w:val="auto"/>
          <w:sz w:val="28"/>
          <w:szCs w:val="28"/>
        </w:rPr>
        <w:t>Почтовый адрес, телефон: _____________________________________________________________</w:t>
      </w:r>
    </w:p>
    <w:p w:rsidR="0036036B" w:rsidRPr="001F2A87" w:rsidRDefault="0036036B" w:rsidP="0036036B">
      <w:pPr>
        <w:widowControl/>
        <w:rPr>
          <w:rFonts w:ascii="Times New Roman" w:hAnsi="Times New Roman" w:cs="Times New Roman"/>
          <w:color w:val="auto"/>
          <w:sz w:val="28"/>
          <w:szCs w:val="28"/>
        </w:rPr>
      </w:pPr>
      <w:r w:rsidRPr="001F2A87">
        <w:rPr>
          <w:rFonts w:ascii="Times New Roman" w:hAnsi="Times New Roman" w:cs="Times New Roman"/>
          <w:color w:val="auto"/>
          <w:sz w:val="28"/>
          <w:szCs w:val="28"/>
        </w:rPr>
        <w:t>Электронный адрес: __________________________________________________________________</w:t>
      </w:r>
    </w:p>
    <w:p w:rsidR="0036036B" w:rsidRPr="001F2A87" w:rsidRDefault="0036036B" w:rsidP="0036036B">
      <w:pPr>
        <w:widowControl/>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Банковские реквизиты: ___________________________________________________, </w:t>
      </w:r>
    </w:p>
    <w:p w:rsidR="0036036B" w:rsidRPr="001F2A87" w:rsidRDefault="0036036B" w:rsidP="0036036B">
      <w:pPr>
        <w:widowControl/>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ИНН _______________, к/с ____________________________  в______________________, </w:t>
      </w:r>
    </w:p>
    <w:p w:rsidR="0036036B" w:rsidRPr="001F2A87" w:rsidRDefault="0036036B" w:rsidP="0036036B">
      <w:pPr>
        <w:widowControl/>
        <w:rPr>
          <w:rFonts w:ascii="Times New Roman" w:hAnsi="Times New Roman" w:cs="Times New Roman"/>
          <w:color w:val="auto"/>
          <w:sz w:val="28"/>
          <w:szCs w:val="28"/>
        </w:rPr>
      </w:pPr>
      <w:r w:rsidRPr="001F2A87">
        <w:rPr>
          <w:rFonts w:ascii="Times New Roman" w:hAnsi="Times New Roman" w:cs="Times New Roman"/>
          <w:color w:val="auto"/>
          <w:sz w:val="28"/>
          <w:szCs w:val="28"/>
        </w:rPr>
        <w:t>БИК _______________</w:t>
      </w:r>
    </w:p>
    <w:p w:rsidR="0036036B" w:rsidRPr="001F2A87" w:rsidRDefault="0036036B" w:rsidP="0036036B">
      <w:pPr>
        <w:widowControl/>
        <w:rPr>
          <w:rFonts w:ascii="Times New Roman" w:hAnsi="Times New Roman" w:cs="Times New Roman"/>
          <w:color w:val="auto"/>
          <w:sz w:val="28"/>
          <w:szCs w:val="28"/>
        </w:rPr>
      </w:pPr>
      <w:r w:rsidRPr="001F2A87">
        <w:rPr>
          <w:rFonts w:ascii="Times New Roman" w:hAnsi="Times New Roman" w:cs="Times New Roman"/>
          <w:color w:val="auto"/>
          <w:sz w:val="28"/>
          <w:szCs w:val="28"/>
        </w:rPr>
        <w:t>КПП _____________, ОКАТО __________________</w:t>
      </w:r>
    </w:p>
    <w:p w:rsidR="0036036B" w:rsidRPr="001F2A87" w:rsidRDefault="0036036B" w:rsidP="0036036B">
      <w:pPr>
        <w:widowControl/>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12.2 Исполнитель__________________________________________________</w:t>
      </w:r>
    </w:p>
    <w:p w:rsidR="0036036B" w:rsidRPr="001F2A87" w:rsidRDefault="0036036B" w:rsidP="0036036B">
      <w:pPr>
        <w:widowControl/>
        <w:rPr>
          <w:rFonts w:ascii="Times New Roman" w:hAnsi="Times New Roman" w:cs="Times New Roman"/>
          <w:color w:val="auto"/>
          <w:sz w:val="28"/>
          <w:szCs w:val="28"/>
        </w:rPr>
      </w:pPr>
      <w:r w:rsidRPr="001F2A87">
        <w:rPr>
          <w:rFonts w:ascii="Times New Roman" w:hAnsi="Times New Roman" w:cs="Times New Roman"/>
          <w:color w:val="auto"/>
          <w:sz w:val="28"/>
          <w:szCs w:val="28"/>
        </w:rPr>
        <w:t>Адрес места нахождения: ____________________________________</w:t>
      </w:r>
    </w:p>
    <w:p w:rsidR="0036036B" w:rsidRPr="001F2A87" w:rsidRDefault="0036036B" w:rsidP="0036036B">
      <w:pPr>
        <w:widowControl/>
        <w:rPr>
          <w:rFonts w:ascii="Times New Roman" w:hAnsi="Times New Roman" w:cs="Times New Roman"/>
          <w:color w:val="auto"/>
          <w:sz w:val="28"/>
          <w:szCs w:val="28"/>
        </w:rPr>
      </w:pPr>
      <w:r w:rsidRPr="001F2A87">
        <w:rPr>
          <w:rFonts w:ascii="Times New Roman" w:hAnsi="Times New Roman" w:cs="Times New Roman"/>
          <w:color w:val="auto"/>
          <w:sz w:val="28"/>
          <w:szCs w:val="28"/>
        </w:rPr>
        <w:t>Почтовый адрес, телефон: ____________________________________</w:t>
      </w:r>
    </w:p>
    <w:p w:rsidR="0036036B" w:rsidRPr="001F2A87" w:rsidRDefault="0036036B" w:rsidP="0036036B">
      <w:pPr>
        <w:widowControl/>
        <w:rPr>
          <w:rFonts w:ascii="Times New Roman" w:hAnsi="Times New Roman" w:cs="Times New Roman"/>
          <w:color w:val="auto"/>
          <w:sz w:val="28"/>
          <w:szCs w:val="28"/>
        </w:rPr>
      </w:pPr>
      <w:r w:rsidRPr="001F2A87">
        <w:rPr>
          <w:rFonts w:ascii="Times New Roman" w:hAnsi="Times New Roman" w:cs="Times New Roman"/>
          <w:color w:val="auto"/>
          <w:sz w:val="28"/>
          <w:szCs w:val="28"/>
        </w:rPr>
        <w:t>Электронный адрес: ________________________________________</w:t>
      </w:r>
    </w:p>
    <w:p w:rsidR="0036036B" w:rsidRPr="001F2A87" w:rsidRDefault="0036036B" w:rsidP="0036036B">
      <w:pPr>
        <w:widowControl/>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Банковские реквизиты: ___________________________________, </w:t>
      </w:r>
    </w:p>
    <w:p w:rsidR="0036036B" w:rsidRPr="001F2A87" w:rsidRDefault="0036036B" w:rsidP="0036036B">
      <w:pPr>
        <w:widowControl/>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ИНН _______________, к/с _________________  в______________________, </w:t>
      </w:r>
    </w:p>
    <w:p w:rsidR="0036036B" w:rsidRPr="001F2A87" w:rsidRDefault="0036036B" w:rsidP="0036036B">
      <w:pPr>
        <w:widowControl/>
        <w:rPr>
          <w:rFonts w:ascii="Times New Roman" w:hAnsi="Times New Roman" w:cs="Times New Roman"/>
          <w:color w:val="auto"/>
          <w:sz w:val="28"/>
          <w:szCs w:val="28"/>
        </w:rPr>
      </w:pPr>
      <w:r w:rsidRPr="001F2A87">
        <w:rPr>
          <w:rFonts w:ascii="Times New Roman" w:hAnsi="Times New Roman" w:cs="Times New Roman"/>
          <w:color w:val="auto"/>
          <w:sz w:val="28"/>
          <w:szCs w:val="28"/>
        </w:rPr>
        <w:t>БИК _______________</w:t>
      </w:r>
    </w:p>
    <w:p w:rsidR="0036036B" w:rsidRPr="001F2A87" w:rsidRDefault="0036036B" w:rsidP="0036036B">
      <w:pPr>
        <w:widowControl/>
        <w:rPr>
          <w:rFonts w:ascii="Times New Roman" w:hAnsi="Times New Roman" w:cs="Times New Roman"/>
          <w:color w:val="auto"/>
          <w:sz w:val="28"/>
          <w:szCs w:val="28"/>
        </w:rPr>
      </w:pPr>
      <w:r w:rsidRPr="001F2A87">
        <w:rPr>
          <w:rFonts w:ascii="Times New Roman" w:hAnsi="Times New Roman" w:cs="Times New Roman"/>
          <w:color w:val="auto"/>
          <w:sz w:val="28"/>
          <w:szCs w:val="28"/>
        </w:rPr>
        <w:t>КПП _____________, ОКАТО __________________</w:t>
      </w:r>
    </w:p>
    <w:p w:rsidR="0036036B" w:rsidRPr="001F2A87" w:rsidRDefault="0036036B" w:rsidP="0036036B">
      <w:pPr>
        <w:widowControl/>
        <w:spacing w:after="200" w:line="276" w:lineRule="auto"/>
        <w:rPr>
          <w:rFonts w:ascii="Times New Roman" w:hAnsi="Times New Roman" w:cs="Times New Roman"/>
          <w:color w:val="auto"/>
          <w:sz w:val="28"/>
          <w:szCs w:val="28"/>
        </w:rPr>
      </w:pPr>
      <w:r w:rsidRPr="001F2A87">
        <w:rPr>
          <w:rFonts w:ascii="Times New Roman" w:hAnsi="Times New Roman" w:cs="Times New Roman"/>
          <w:color w:val="auto"/>
          <w:sz w:val="28"/>
          <w:szCs w:val="28"/>
        </w:rPr>
        <w:br w:type="page"/>
      </w:r>
    </w:p>
    <w:p w:rsidR="0036036B" w:rsidRPr="0036036B" w:rsidRDefault="0036036B" w:rsidP="00C11BF0">
      <w:pPr>
        <w:widowControl/>
        <w:ind w:left="5954"/>
        <w:jc w:val="center"/>
        <w:rPr>
          <w:rFonts w:ascii="Times New Roman" w:hAnsi="Times New Roman" w:cs="Times New Roman"/>
          <w:color w:val="auto"/>
        </w:rPr>
      </w:pPr>
      <w:r w:rsidRPr="0036036B">
        <w:rPr>
          <w:rFonts w:ascii="Times New Roman" w:hAnsi="Times New Roman" w:cs="Times New Roman"/>
          <w:color w:val="auto"/>
        </w:rPr>
        <w:t>Приложение № 1</w:t>
      </w:r>
    </w:p>
    <w:p w:rsidR="0036036B" w:rsidRPr="0036036B" w:rsidRDefault="0036036B" w:rsidP="00C11BF0">
      <w:pPr>
        <w:widowControl/>
        <w:ind w:left="5954"/>
        <w:jc w:val="center"/>
        <w:rPr>
          <w:rFonts w:ascii="Times New Roman" w:hAnsi="Times New Roman" w:cs="Times New Roman"/>
          <w:color w:val="auto"/>
        </w:rPr>
      </w:pPr>
      <w:r w:rsidRPr="0036036B">
        <w:rPr>
          <w:rFonts w:ascii="Times New Roman" w:hAnsi="Times New Roman" w:cs="Times New Roman"/>
          <w:color w:val="auto"/>
        </w:rPr>
        <w:t xml:space="preserve">к </w:t>
      </w:r>
      <w:r w:rsidR="00011501">
        <w:rPr>
          <w:rFonts w:ascii="Times New Roman" w:hAnsi="Times New Roman" w:cs="Times New Roman"/>
          <w:color w:val="auto"/>
        </w:rPr>
        <w:t xml:space="preserve">проекту </w:t>
      </w:r>
      <w:r w:rsidRPr="0036036B">
        <w:rPr>
          <w:rFonts w:ascii="Times New Roman" w:hAnsi="Times New Roman" w:cs="Times New Roman"/>
          <w:color w:val="auto"/>
        </w:rPr>
        <w:t>государственно</w:t>
      </w:r>
      <w:r w:rsidR="00011501">
        <w:rPr>
          <w:rFonts w:ascii="Times New Roman" w:hAnsi="Times New Roman" w:cs="Times New Roman"/>
          <w:color w:val="auto"/>
        </w:rPr>
        <w:t>го</w:t>
      </w:r>
      <w:r w:rsidRPr="0036036B">
        <w:rPr>
          <w:rFonts w:ascii="Times New Roman" w:hAnsi="Times New Roman" w:cs="Times New Roman"/>
          <w:color w:val="auto"/>
        </w:rPr>
        <w:t xml:space="preserve"> Контракт</w:t>
      </w:r>
      <w:r w:rsidR="00011501">
        <w:rPr>
          <w:rFonts w:ascii="Times New Roman" w:hAnsi="Times New Roman" w:cs="Times New Roman"/>
          <w:color w:val="auto"/>
        </w:rPr>
        <w:t>а</w:t>
      </w:r>
    </w:p>
    <w:p w:rsidR="0036036B" w:rsidRPr="0036036B" w:rsidRDefault="0036036B" w:rsidP="00C11BF0">
      <w:pPr>
        <w:widowControl/>
        <w:ind w:left="5954"/>
        <w:jc w:val="center"/>
        <w:rPr>
          <w:rFonts w:ascii="Times New Roman" w:hAnsi="Times New Roman" w:cs="Times New Roman"/>
          <w:color w:val="auto"/>
        </w:rPr>
      </w:pPr>
      <w:r w:rsidRPr="0036036B">
        <w:rPr>
          <w:rFonts w:ascii="Times New Roman" w:hAnsi="Times New Roman" w:cs="Times New Roman"/>
          <w:color w:val="auto"/>
        </w:rPr>
        <w:t>№ ________ от "__" _______20__ г</w:t>
      </w:r>
    </w:p>
    <w:p w:rsidR="0036036B" w:rsidRPr="0036036B" w:rsidRDefault="0036036B" w:rsidP="0036036B">
      <w:pPr>
        <w:widowControl/>
        <w:rPr>
          <w:rFonts w:ascii="Times New Roman" w:hAnsi="Times New Roman" w:cs="Times New Roman"/>
          <w:color w:val="auto"/>
        </w:rPr>
      </w:pPr>
    </w:p>
    <w:p w:rsidR="0036036B" w:rsidRPr="0036036B" w:rsidRDefault="0036036B" w:rsidP="0036036B">
      <w:pPr>
        <w:widowControl/>
        <w:rPr>
          <w:rFonts w:ascii="Times New Roman" w:hAnsi="Times New Roman" w:cs="Times New Roman"/>
          <w:color w:val="auto"/>
        </w:rPr>
      </w:pPr>
    </w:p>
    <w:p w:rsidR="0036036B" w:rsidRPr="001F2A87" w:rsidRDefault="0036036B" w:rsidP="00C11BF0">
      <w:pPr>
        <w:widowControl/>
        <w:ind w:firstLine="709"/>
        <w:rPr>
          <w:rFonts w:ascii="Times New Roman" w:hAnsi="Times New Roman" w:cs="Times New Roman"/>
          <w:color w:val="auto"/>
          <w:sz w:val="28"/>
          <w:szCs w:val="28"/>
        </w:rPr>
      </w:pPr>
      <w:r w:rsidRPr="001F2A87">
        <w:rPr>
          <w:rFonts w:ascii="Times New Roman" w:hAnsi="Times New Roman" w:cs="Times New Roman"/>
          <w:color w:val="auto"/>
          <w:sz w:val="28"/>
          <w:szCs w:val="28"/>
        </w:rPr>
        <w:t>Перечень мероприятий, направленных на энергосбережение и повышение энергетической эффективности использования энергетических ресурсов</w:t>
      </w:r>
    </w:p>
    <w:p w:rsidR="0036036B" w:rsidRPr="0036036B" w:rsidRDefault="0036036B" w:rsidP="0036036B">
      <w:pPr>
        <w:widowControl/>
        <w:rPr>
          <w:rFonts w:ascii="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835"/>
        <w:gridCol w:w="3600"/>
        <w:gridCol w:w="2211"/>
      </w:tblGrid>
      <w:tr w:rsidR="0036036B" w:rsidRPr="0036036B" w:rsidTr="0036036B">
        <w:tc>
          <w:tcPr>
            <w:tcW w:w="534"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w:t>
            </w:r>
          </w:p>
        </w:tc>
        <w:tc>
          <w:tcPr>
            <w:tcW w:w="2835"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Наименование работ (мероприятие), краткая характеристика</w:t>
            </w:r>
          </w:p>
        </w:tc>
        <w:tc>
          <w:tcPr>
            <w:tcW w:w="3600"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Перечень оборудования, количество и объем работ</w:t>
            </w:r>
          </w:p>
        </w:tc>
        <w:tc>
          <w:tcPr>
            <w:tcW w:w="2211"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Сроки выполнения работ</w:t>
            </w:r>
          </w:p>
        </w:tc>
      </w:tr>
      <w:tr w:rsidR="0036036B" w:rsidRPr="0036036B" w:rsidTr="0036036B">
        <w:tc>
          <w:tcPr>
            <w:tcW w:w="534"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1</w:t>
            </w:r>
          </w:p>
        </w:tc>
        <w:tc>
          <w:tcPr>
            <w:tcW w:w="2835" w:type="dxa"/>
          </w:tcPr>
          <w:p w:rsidR="0036036B" w:rsidRPr="0036036B" w:rsidRDefault="0036036B" w:rsidP="0036036B">
            <w:pPr>
              <w:widowControl/>
              <w:rPr>
                <w:rFonts w:ascii="Times New Roman" w:hAnsi="Times New Roman" w:cs="Times New Roman"/>
                <w:color w:val="auto"/>
              </w:rPr>
            </w:pPr>
          </w:p>
        </w:tc>
        <w:tc>
          <w:tcPr>
            <w:tcW w:w="3600" w:type="dxa"/>
          </w:tcPr>
          <w:p w:rsidR="0036036B" w:rsidRPr="0036036B" w:rsidRDefault="0036036B" w:rsidP="0036036B">
            <w:pPr>
              <w:widowControl/>
              <w:rPr>
                <w:rFonts w:ascii="Times New Roman" w:hAnsi="Times New Roman" w:cs="Times New Roman"/>
                <w:color w:val="auto"/>
              </w:rPr>
            </w:pPr>
          </w:p>
        </w:tc>
        <w:tc>
          <w:tcPr>
            <w:tcW w:w="2211" w:type="dxa"/>
          </w:tcPr>
          <w:p w:rsidR="0036036B" w:rsidRPr="0036036B" w:rsidRDefault="0036036B" w:rsidP="0036036B">
            <w:pPr>
              <w:widowControl/>
              <w:rPr>
                <w:rFonts w:ascii="Times New Roman" w:hAnsi="Times New Roman" w:cs="Times New Roman"/>
                <w:color w:val="auto"/>
              </w:rPr>
            </w:pPr>
          </w:p>
        </w:tc>
      </w:tr>
      <w:tr w:rsidR="0036036B" w:rsidRPr="0036036B" w:rsidTr="0036036B">
        <w:tc>
          <w:tcPr>
            <w:tcW w:w="534"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2</w:t>
            </w:r>
          </w:p>
        </w:tc>
        <w:tc>
          <w:tcPr>
            <w:tcW w:w="2835" w:type="dxa"/>
          </w:tcPr>
          <w:p w:rsidR="0036036B" w:rsidRPr="0036036B" w:rsidRDefault="0036036B" w:rsidP="0036036B">
            <w:pPr>
              <w:widowControl/>
              <w:rPr>
                <w:rFonts w:ascii="Times New Roman" w:hAnsi="Times New Roman" w:cs="Times New Roman"/>
                <w:color w:val="auto"/>
              </w:rPr>
            </w:pPr>
          </w:p>
        </w:tc>
        <w:tc>
          <w:tcPr>
            <w:tcW w:w="3600" w:type="dxa"/>
          </w:tcPr>
          <w:p w:rsidR="0036036B" w:rsidRPr="0036036B" w:rsidRDefault="0036036B" w:rsidP="0036036B">
            <w:pPr>
              <w:widowControl/>
              <w:rPr>
                <w:rFonts w:ascii="Times New Roman" w:hAnsi="Times New Roman" w:cs="Times New Roman"/>
                <w:color w:val="auto"/>
              </w:rPr>
            </w:pPr>
          </w:p>
        </w:tc>
        <w:tc>
          <w:tcPr>
            <w:tcW w:w="2211" w:type="dxa"/>
          </w:tcPr>
          <w:p w:rsidR="0036036B" w:rsidRPr="0036036B" w:rsidRDefault="0036036B" w:rsidP="0036036B">
            <w:pPr>
              <w:widowControl/>
              <w:rPr>
                <w:rFonts w:ascii="Times New Roman" w:hAnsi="Times New Roman" w:cs="Times New Roman"/>
                <w:color w:val="auto"/>
              </w:rPr>
            </w:pPr>
          </w:p>
        </w:tc>
      </w:tr>
      <w:tr w:rsidR="0036036B" w:rsidRPr="0036036B" w:rsidTr="0036036B">
        <w:tc>
          <w:tcPr>
            <w:tcW w:w="534"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3</w:t>
            </w:r>
          </w:p>
        </w:tc>
        <w:tc>
          <w:tcPr>
            <w:tcW w:w="2835" w:type="dxa"/>
          </w:tcPr>
          <w:p w:rsidR="0036036B" w:rsidRPr="0036036B" w:rsidRDefault="0036036B" w:rsidP="0036036B">
            <w:pPr>
              <w:widowControl/>
              <w:rPr>
                <w:rFonts w:ascii="Times New Roman" w:hAnsi="Times New Roman" w:cs="Times New Roman"/>
                <w:color w:val="auto"/>
              </w:rPr>
            </w:pPr>
          </w:p>
        </w:tc>
        <w:tc>
          <w:tcPr>
            <w:tcW w:w="3600" w:type="dxa"/>
          </w:tcPr>
          <w:p w:rsidR="0036036B" w:rsidRPr="0036036B" w:rsidRDefault="0036036B" w:rsidP="0036036B">
            <w:pPr>
              <w:widowControl/>
              <w:rPr>
                <w:rFonts w:ascii="Times New Roman" w:hAnsi="Times New Roman" w:cs="Times New Roman"/>
                <w:color w:val="auto"/>
              </w:rPr>
            </w:pPr>
          </w:p>
        </w:tc>
        <w:tc>
          <w:tcPr>
            <w:tcW w:w="2211" w:type="dxa"/>
          </w:tcPr>
          <w:p w:rsidR="0036036B" w:rsidRPr="0036036B" w:rsidRDefault="0036036B" w:rsidP="0036036B">
            <w:pPr>
              <w:widowControl/>
              <w:rPr>
                <w:rFonts w:ascii="Times New Roman" w:hAnsi="Times New Roman" w:cs="Times New Roman"/>
                <w:color w:val="auto"/>
              </w:rPr>
            </w:pPr>
          </w:p>
        </w:tc>
      </w:tr>
      <w:tr w:rsidR="0036036B" w:rsidRPr="0036036B" w:rsidTr="0036036B">
        <w:tc>
          <w:tcPr>
            <w:tcW w:w="534"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4</w:t>
            </w:r>
          </w:p>
        </w:tc>
        <w:tc>
          <w:tcPr>
            <w:tcW w:w="2835" w:type="dxa"/>
          </w:tcPr>
          <w:p w:rsidR="0036036B" w:rsidRPr="0036036B" w:rsidRDefault="0036036B" w:rsidP="0036036B">
            <w:pPr>
              <w:widowControl/>
              <w:rPr>
                <w:rFonts w:ascii="Times New Roman" w:hAnsi="Times New Roman" w:cs="Times New Roman"/>
                <w:color w:val="auto"/>
              </w:rPr>
            </w:pPr>
          </w:p>
        </w:tc>
        <w:tc>
          <w:tcPr>
            <w:tcW w:w="3600" w:type="dxa"/>
          </w:tcPr>
          <w:p w:rsidR="0036036B" w:rsidRPr="0036036B" w:rsidRDefault="0036036B" w:rsidP="0036036B">
            <w:pPr>
              <w:widowControl/>
              <w:rPr>
                <w:rFonts w:ascii="Times New Roman" w:hAnsi="Times New Roman" w:cs="Times New Roman"/>
                <w:color w:val="auto"/>
              </w:rPr>
            </w:pPr>
          </w:p>
        </w:tc>
        <w:tc>
          <w:tcPr>
            <w:tcW w:w="2211" w:type="dxa"/>
          </w:tcPr>
          <w:p w:rsidR="0036036B" w:rsidRPr="0036036B" w:rsidRDefault="0036036B" w:rsidP="0036036B">
            <w:pPr>
              <w:widowControl/>
              <w:rPr>
                <w:rFonts w:ascii="Times New Roman" w:hAnsi="Times New Roman" w:cs="Times New Roman"/>
                <w:color w:val="auto"/>
              </w:rPr>
            </w:pPr>
          </w:p>
        </w:tc>
      </w:tr>
      <w:tr w:rsidR="0036036B" w:rsidRPr="0036036B" w:rsidTr="0036036B">
        <w:tc>
          <w:tcPr>
            <w:tcW w:w="534"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5</w:t>
            </w:r>
          </w:p>
        </w:tc>
        <w:tc>
          <w:tcPr>
            <w:tcW w:w="2835" w:type="dxa"/>
          </w:tcPr>
          <w:p w:rsidR="0036036B" w:rsidRPr="0036036B" w:rsidRDefault="0036036B" w:rsidP="0036036B">
            <w:pPr>
              <w:widowControl/>
              <w:rPr>
                <w:rFonts w:ascii="Times New Roman" w:hAnsi="Times New Roman" w:cs="Times New Roman"/>
                <w:color w:val="auto"/>
              </w:rPr>
            </w:pPr>
          </w:p>
        </w:tc>
        <w:tc>
          <w:tcPr>
            <w:tcW w:w="3600" w:type="dxa"/>
          </w:tcPr>
          <w:p w:rsidR="0036036B" w:rsidRPr="0036036B" w:rsidRDefault="0036036B" w:rsidP="0036036B">
            <w:pPr>
              <w:widowControl/>
              <w:rPr>
                <w:rFonts w:ascii="Times New Roman" w:hAnsi="Times New Roman" w:cs="Times New Roman"/>
                <w:color w:val="auto"/>
              </w:rPr>
            </w:pPr>
          </w:p>
        </w:tc>
        <w:tc>
          <w:tcPr>
            <w:tcW w:w="2211" w:type="dxa"/>
          </w:tcPr>
          <w:p w:rsidR="0036036B" w:rsidRPr="0036036B" w:rsidRDefault="0036036B" w:rsidP="0036036B">
            <w:pPr>
              <w:widowControl/>
              <w:rPr>
                <w:rFonts w:ascii="Times New Roman" w:hAnsi="Times New Roman" w:cs="Times New Roman"/>
                <w:color w:val="auto"/>
              </w:rPr>
            </w:pPr>
          </w:p>
        </w:tc>
      </w:tr>
      <w:tr w:rsidR="0036036B" w:rsidRPr="0036036B" w:rsidTr="0036036B">
        <w:tc>
          <w:tcPr>
            <w:tcW w:w="534"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6</w:t>
            </w:r>
          </w:p>
        </w:tc>
        <w:tc>
          <w:tcPr>
            <w:tcW w:w="2835" w:type="dxa"/>
          </w:tcPr>
          <w:p w:rsidR="0036036B" w:rsidRPr="0036036B" w:rsidRDefault="0036036B" w:rsidP="0036036B">
            <w:pPr>
              <w:widowControl/>
              <w:rPr>
                <w:rFonts w:ascii="Times New Roman" w:hAnsi="Times New Roman" w:cs="Times New Roman"/>
                <w:color w:val="auto"/>
              </w:rPr>
            </w:pPr>
          </w:p>
        </w:tc>
        <w:tc>
          <w:tcPr>
            <w:tcW w:w="3600" w:type="dxa"/>
          </w:tcPr>
          <w:p w:rsidR="0036036B" w:rsidRPr="0036036B" w:rsidRDefault="0036036B" w:rsidP="0036036B">
            <w:pPr>
              <w:widowControl/>
              <w:rPr>
                <w:rFonts w:ascii="Times New Roman" w:hAnsi="Times New Roman" w:cs="Times New Roman"/>
                <w:color w:val="auto"/>
              </w:rPr>
            </w:pPr>
          </w:p>
        </w:tc>
        <w:tc>
          <w:tcPr>
            <w:tcW w:w="2211" w:type="dxa"/>
          </w:tcPr>
          <w:p w:rsidR="0036036B" w:rsidRPr="0036036B" w:rsidRDefault="0036036B" w:rsidP="0036036B">
            <w:pPr>
              <w:widowControl/>
              <w:rPr>
                <w:rFonts w:ascii="Times New Roman" w:hAnsi="Times New Roman" w:cs="Times New Roman"/>
                <w:color w:val="auto"/>
              </w:rPr>
            </w:pPr>
          </w:p>
        </w:tc>
      </w:tr>
      <w:tr w:rsidR="0036036B" w:rsidRPr="0036036B" w:rsidTr="0036036B">
        <w:tc>
          <w:tcPr>
            <w:tcW w:w="534"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7</w:t>
            </w:r>
          </w:p>
        </w:tc>
        <w:tc>
          <w:tcPr>
            <w:tcW w:w="2835" w:type="dxa"/>
          </w:tcPr>
          <w:p w:rsidR="0036036B" w:rsidRPr="0036036B" w:rsidRDefault="0036036B" w:rsidP="0036036B">
            <w:pPr>
              <w:widowControl/>
              <w:rPr>
                <w:rFonts w:ascii="Times New Roman" w:hAnsi="Times New Roman" w:cs="Times New Roman"/>
                <w:color w:val="auto"/>
              </w:rPr>
            </w:pPr>
          </w:p>
        </w:tc>
        <w:tc>
          <w:tcPr>
            <w:tcW w:w="3600" w:type="dxa"/>
          </w:tcPr>
          <w:p w:rsidR="0036036B" w:rsidRPr="0036036B" w:rsidRDefault="0036036B" w:rsidP="0036036B">
            <w:pPr>
              <w:widowControl/>
              <w:rPr>
                <w:rFonts w:ascii="Times New Roman" w:hAnsi="Times New Roman" w:cs="Times New Roman"/>
                <w:color w:val="auto"/>
              </w:rPr>
            </w:pPr>
          </w:p>
        </w:tc>
        <w:tc>
          <w:tcPr>
            <w:tcW w:w="2211" w:type="dxa"/>
          </w:tcPr>
          <w:p w:rsidR="0036036B" w:rsidRPr="0036036B" w:rsidRDefault="0036036B" w:rsidP="0036036B">
            <w:pPr>
              <w:widowControl/>
              <w:rPr>
                <w:rFonts w:ascii="Times New Roman" w:hAnsi="Times New Roman" w:cs="Times New Roman"/>
                <w:color w:val="auto"/>
              </w:rPr>
            </w:pPr>
          </w:p>
        </w:tc>
      </w:tr>
      <w:tr w:rsidR="0036036B" w:rsidRPr="0036036B" w:rsidTr="0036036B">
        <w:tc>
          <w:tcPr>
            <w:tcW w:w="534"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8</w:t>
            </w:r>
          </w:p>
        </w:tc>
        <w:tc>
          <w:tcPr>
            <w:tcW w:w="2835" w:type="dxa"/>
          </w:tcPr>
          <w:p w:rsidR="0036036B" w:rsidRPr="0036036B" w:rsidRDefault="0036036B" w:rsidP="0036036B">
            <w:pPr>
              <w:widowControl/>
              <w:rPr>
                <w:rFonts w:ascii="Times New Roman" w:hAnsi="Times New Roman" w:cs="Times New Roman"/>
                <w:color w:val="auto"/>
              </w:rPr>
            </w:pPr>
          </w:p>
        </w:tc>
        <w:tc>
          <w:tcPr>
            <w:tcW w:w="3600" w:type="dxa"/>
          </w:tcPr>
          <w:p w:rsidR="0036036B" w:rsidRPr="0036036B" w:rsidRDefault="0036036B" w:rsidP="0036036B">
            <w:pPr>
              <w:widowControl/>
              <w:rPr>
                <w:rFonts w:ascii="Times New Roman" w:hAnsi="Times New Roman" w:cs="Times New Roman"/>
                <w:color w:val="auto"/>
              </w:rPr>
            </w:pPr>
          </w:p>
        </w:tc>
        <w:tc>
          <w:tcPr>
            <w:tcW w:w="2211" w:type="dxa"/>
          </w:tcPr>
          <w:p w:rsidR="0036036B" w:rsidRPr="0036036B" w:rsidRDefault="0036036B" w:rsidP="0036036B">
            <w:pPr>
              <w:widowControl/>
              <w:rPr>
                <w:rFonts w:ascii="Times New Roman" w:hAnsi="Times New Roman" w:cs="Times New Roman"/>
                <w:color w:val="auto"/>
              </w:rPr>
            </w:pPr>
          </w:p>
        </w:tc>
      </w:tr>
      <w:tr w:rsidR="0036036B" w:rsidRPr="0036036B" w:rsidTr="0036036B">
        <w:tc>
          <w:tcPr>
            <w:tcW w:w="534"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9</w:t>
            </w:r>
          </w:p>
        </w:tc>
        <w:tc>
          <w:tcPr>
            <w:tcW w:w="2835" w:type="dxa"/>
          </w:tcPr>
          <w:p w:rsidR="0036036B" w:rsidRPr="0036036B" w:rsidRDefault="0036036B" w:rsidP="0036036B">
            <w:pPr>
              <w:widowControl/>
              <w:rPr>
                <w:rFonts w:ascii="Times New Roman" w:hAnsi="Times New Roman" w:cs="Times New Roman"/>
                <w:color w:val="auto"/>
              </w:rPr>
            </w:pPr>
          </w:p>
        </w:tc>
        <w:tc>
          <w:tcPr>
            <w:tcW w:w="3600" w:type="dxa"/>
          </w:tcPr>
          <w:p w:rsidR="0036036B" w:rsidRPr="0036036B" w:rsidRDefault="0036036B" w:rsidP="0036036B">
            <w:pPr>
              <w:widowControl/>
              <w:rPr>
                <w:rFonts w:ascii="Times New Roman" w:hAnsi="Times New Roman" w:cs="Times New Roman"/>
                <w:color w:val="auto"/>
              </w:rPr>
            </w:pPr>
          </w:p>
        </w:tc>
        <w:tc>
          <w:tcPr>
            <w:tcW w:w="2211" w:type="dxa"/>
          </w:tcPr>
          <w:p w:rsidR="0036036B" w:rsidRPr="0036036B" w:rsidRDefault="0036036B" w:rsidP="0036036B">
            <w:pPr>
              <w:widowControl/>
              <w:rPr>
                <w:rFonts w:ascii="Times New Roman" w:hAnsi="Times New Roman" w:cs="Times New Roman"/>
                <w:color w:val="auto"/>
              </w:rPr>
            </w:pPr>
          </w:p>
        </w:tc>
      </w:tr>
      <w:tr w:rsidR="0036036B" w:rsidRPr="0036036B" w:rsidTr="0036036B">
        <w:tc>
          <w:tcPr>
            <w:tcW w:w="534"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10</w:t>
            </w:r>
          </w:p>
        </w:tc>
        <w:tc>
          <w:tcPr>
            <w:tcW w:w="2835" w:type="dxa"/>
          </w:tcPr>
          <w:p w:rsidR="0036036B" w:rsidRPr="0036036B" w:rsidRDefault="0036036B" w:rsidP="0036036B">
            <w:pPr>
              <w:widowControl/>
              <w:rPr>
                <w:rFonts w:ascii="Times New Roman" w:hAnsi="Times New Roman" w:cs="Times New Roman"/>
                <w:color w:val="auto"/>
              </w:rPr>
            </w:pPr>
          </w:p>
        </w:tc>
        <w:tc>
          <w:tcPr>
            <w:tcW w:w="3600" w:type="dxa"/>
          </w:tcPr>
          <w:p w:rsidR="0036036B" w:rsidRPr="0036036B" w:rsidRDefault="0036036B" w:rsidP="0036036B">
            <w:pPr>
              <w:widowControl/>
              <w:rPr>
                <w:rFonts w:ascii="Times New Roman" w:hAnsi="Times New Roman" w:cs="Times New Roman"/>
                <w:color w:val="auto"/>
              </w:rPr>
            </w:pPr>
          </w:p>
        </w:tc>
        <w:tc>
          <w:tcPr>
            <w:tcW w:w="2211" w:type="dxa"/>
          </w:tcPr>
          <w:p w:rsidR="0036036B" w:rsidRPr="0036036B" w:rsidRDefault="0036036B" w:rsidP="0036036B">
            <w:pPr>
              <w:widowControl/>
              <w:rPr>
                <w:rFonts w:ascii="Times New Roman" w:hAnsi="Times New Roman" w:cs="Times New Roman"/>
                <w:color w:val="auto"/>
              </w:rPr>
            </w:pPr>
          </w:p>
        </w:tc>
      </w:tr>
      <w:tr w:rsidR="0036036B" w:rsidRPr="0036036B" w:rsidTr="0036036B">
        <w:tc>
          <w:tcPr>
            <w:tcW w:w="534"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11</w:t>
            </w:r>
          </w:p>
        </w:tc>
        <w:tc>
          <w:tcPr>
            <w:tcW w:w="2835" w:type="dxa"/>
          </w:tcPr>
          <w:p w:rsidR="0036036B" w:rsidRPr="0036036B" w:rsidRDefault="0036036B" w:rsidP="0036036B">
            <w:pPr>
              <w:widowControl/>
              <w:rPr>
                <w:rFonts w:ascii="Times New Roman" w:hAnsi="Times New Roman" w:cs="Times New Roman"/>
                <w:color w:val="auto"/>
              </w:rPr>
            </w:pPr>
          </w:p>
        </w:tc>
        <w:tc>
          <w:tcPr>
            <w:tcW w:w="3600" w:type="dxa"/>
          </w:tcPr>
          <w:p w:rsidR="0036036B" w:rsidRPr="0036036B" w:rsidRDefault="0036036B" w:rsidP="0036036B">
            <w:pPr>
              <w:widowControl/>
              <w:rPr>
                <w:rFonts w:ascii="Times New Roman" w:hAnsi="Times New Roman" w:cs="Times New Roman"/>
                <w:color w:val="auto"/>
              </w:rPr>
            </w:pPr>
          </w:p>
        </w:tc>
        <w:tc>
          <w:tcPr>
            <w:tcW w:w="2211" w:type="dxa"/>
          </w:tcPr>
          <w:p w:rsidR="0036036B" w:rsidRPr="0036036B" w:rsidRDefault="0036036B" w:rsidP="0036036B">
            <w:pPr>
              <w:widowControl/>
              <w:rPr>
                <w:rFonts w:ascii="Times New Roman" w:hAnsi="Times New Roman" w:cs="Times New Roman"/>
                <w:color w:val="auto"/>
              </w:rPr>
            </w:pPr>
          </w:p>
        </w:tc>
      </w:tr>
      <w:tr w:rsidR="0036036B" w:rsidRPr="0036036B" w:rsidTr="0036036B">
        <w:tc>
          <w:tcPr>
            <w:tcW w:w="534"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12</w:t>
            </w:r>
          </w:p>
        </w:tc>
        <w:tc>
          <w:tcPr>
            <w:tcW w:w="2835" w:type="dxa"/>
          </w:tcPr>
          <w:p w:rsidR="0036036B" w:rsidRPr="0036036B" w:rsidRDefault="0036036B" w:rsidP="0036036B">
            <w:pPr>
              <w:widowControl/>
              <w:rPr>
                <w:rFonts w:ascii="Times New Roman" w:hAnsi="Times New Roman" w:cs="Times New Roman"/>
                <w:color w:val="auto"/>
              </w:rPr>
            </w:pPr>
          </w:p>
        </w:tc>
        <w:tc>
          <w:tcPr>
            <w:tcW w:w="3600" w:type="dxa"/>
          </w:tcPr>
          <w:p w:rsidR="0036036B" w:rsidRPr="0036036B" w:rsidRDefault="0036036B" w:rsidP="0036036B">
            <w:pPr>
              <w:widowControl/>
              <w:rPr>
                <w:rFonts w:ascii="Times New Roman" w:hAnsi="Times New Roman" w:cs="Times New Roman"/>
                <w:color w:val="auto"/>
              </w:rPr>
            </w:pPr>
          </w:p>
        </w:tc>
        <w:tc>
          <w:tcPr>
            <w:tcW w:w="2211" w:type="dxa"/>
          </w:tcPr>
          <w:p w:rsidR="0036036B" w:rsidRPr="0036036B" w:rsidRDefault="0036036B" w:rsidP="0036036B">
            <w:pPr>
              <w:widowControl/>
              <w:rPr>
                <w:rFonts w:ascii="Times New Roman" w:hAnsi="Times New Roman" w:cs="Times New Roman"/>
                <w:color w:val="auto"/>
              </w:rPr>
            </w:pPr>
          </w:p>
        </w:tc>
      </w:tr>
      <w:tr w:rsidR="0036036B" w:rsidRPr="0036036B" w:rsidTr="0036036B">
        <w:tc>
          <w:tcPr>
            <w:tcW w:w="534"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13</w:t>
            </w:r>
          </w:p>
        </w:tc>
        <w:tc>
          <w:tcPr>
            <w:tcW w:w="2835" w:type="dxa"/>
          </w:tcPr>
          <w:p w:rsidR="0036036B" w:rsidRPr="0036036B" w:rsidRDefault="0036036B" w:rsidP="0036036B">
            <w:pPr>
              <w:widowControl/>
              <w:rPr>
                <w:rFonts w:ascii="Times New Roman" w:hAnsi="Times New Roman" w:cs="Times New Roman"/>
                <w:color w:val="auto"/>
              </w:rPr>
            </w:pPr>
          </w:p>
        </w:tc>
        <w:tc>
          <w:tcPr>
            <w:tcW w:w="3600" w:type="dxa"/>
          </w:tcPr>
          <w:p w:rsidR="0036036B" w:rsidRPr="0036036B" w:rsidRDefault="0036036B" w:rsidP="0036036B">
            <w:pPr>
              <w:widowControl/>
              <w:rPr>
                <w:rFonts w:ascii="Times New Roman" w:hAnsi="Times New Roman" w:cs="Times New Roman"/>
                <w:color w:val="auto"/>
              </w:rPr>
            </w:pPr>
          </w:p>
        </w:tc>
        <w:tc>
          <w:tcPr>
            <w:tcW w:w="2211" w:type="dxa"/>
          </w:tcPr>
          <w:p w:rsidR="0036036B" w:rsidRPr="0036036B" w:rsidRDefault="0036036B" w:rsidP="0036036B">
            <w:pPr>
              <w:widowControl/>
              <w:rPr>
                <w:rFonts w:ascii="Times New Roman" w:hAnsi="Times New Roman" w:cs="Times New Roman"/>
                <w:color w:val="auto"/>
              </w:rPr>
            </w:pPr>
          </w:p>
        </w:tc>
      </w:tr>
      <w:tr w:rsidR="0036036B" w:rsidRPr="0036036B" w:rsidTr="0036036B">
        <w:tc>
          <w:tcPr>
            <w:tcW w:w="534"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14</w:t>
            </w:r>
          </w:p>
        </w:tc>
        <w:tc>
          <w:tcPr>
            <w:tcW w:w="2835" w:type="dxa"/>
          </w:tcPr>
          <w:p w:rsidR="0036036B" w:rsidRPr="0036036B" w:rsidRDefault="0036036B" w:rsidP="0036036B">
            <w:pPr>
              <w:widowControl/>
              <w:rPr>
                <w:rFonts w:ascii="Times New Roman" w:hAnsi="Times New Roman" w:cs="Times New Roman"/>
                <w:color w:val="auto"/>
              </w:rPr>
            </w:pPr>
          </w:p>
        </w:tc>
        <w:tc>
          <w:tcPr>
            <w:tcW w:w="3600" w:type="dxa"/>
          </w:tcPr>
          <w:p w:rsidR="0036036B" w:rsidRPr="0036036B" w:rsidRDefault="0036036B" w:rsidP="0036036B">
            <w:pPr>
              <w:widowControl/>
              <w:rPr>
                <w:rFonts w:ascii="Times New Roman" w:hAnsi="Times New Roman" w:cs="Times New Roman"/>
                <w:color w:val="auto"/>
              </w:rPr>
            </w:pPr>
          </w:p>
        </w:tc>
        <w:tc>
          <w:tcPr>
            <w:tcW w:w="2211" w:type="dxa"/>
          </w:tcPr>
          <w:p w:rsidR="0036036B" w:rsidRPr="0036036B" w:rsidRDefault="0036036B" w:rsidP="0036036B">
            <w:pPr>
              <w:widowControl/>
              <w:rPr>
                <w:rFonts w:ascii="Times New Roman" w:hAnsi="Times New Roman" w:cs="Times New Roman"/>
                <w:color w:val="auto"/>
              </w:rPr>
            </w:pPr>
          </w:p>
        </w:tc>
      </w:tr>
    </w:tbl>
    <w:p w:rsidR="0036036B" w:rsidRPr="0036036B" w:rsidRDefault="0036036B" w:rsidP="0036036B">
      <w:pPr>
        <w:widowControl/>
        <w:jc w:val="both"/>
        <w:rPr>
          <w:rFonts w:ascii="Times New Roman" w:hAnsi="Times New Roman" w:cs="Times New Roman"/>
          <w:color w:val="auto"/>
        </w:rPr>
      </w:pPr>
    </w:p>
    <w:p w:rsidR="0036036B" w:rsidRPr="0036036B" w:rsidRDefault="0036036B" w:rsidP="0036036B">
      <w:pPr>
        <w:widowControl/>
        <w:jc w:val="both"/>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spacing w:after="200" w:line="276" w:lineRule="auto"/>
        <w:rPr>
          <w:rFonts w:ascii="Times New Roman" w:hAnsi="Times New Roman" w:cs="Times New Roman"/>
          <w:color w:val="auto"/>
        </w:rPr>
      </w:pPr>
      <w:r w:rsidRPr="0036036B">
        <w:rPr>
          <w:rFonts w:ascii="Times New Roman" w:hAnsi="Times New Roman" w:cs="Times New Roman"/>
          <w:color w:val="auto"/>
        </w:rPr>
        <w:br w:type="page"/>
      </w:r>
    </w:p>
    <w:p w:rsidR="0036036B" w:rsidRPr="0036036B" w:rsidRDefault="0036036B" w:rsidP="00C11BF0">
      <w:pPr>
        <w:widowControl/>
        <w:ind w:left="5670"/>
        <w:jc w:val="center"/>
        <w:rPr>
          <w:rFonts w:ascii="Times New Roman" w:hAnsi="Times New Roman" w:cs="Times New Roman"/>
          <w:color w:val="auto"/>
        </w:rPr>
      </w:pPr>
      <w:r w:rsidRPr="0036036B">
        <w:rPr>
          <w:rFonts w:ascii="Times New Roman" w:hAnsi="Times New Roman" w:cs="Times New Roman"/>
          <w:color w:val="auto"/>
        </w:rPr>
        <w:t>Приложение № 2</w:t>
      </w:r>
    </w:p>
    <w:p w:rsidR="0036036B" w:rsidRPr="0036036B" w:rsidRDefault="0036036B" w:rsidP="00C11BF0">
      <w:pPr>
        <w:widowControl/>
        <w:ind w:left="5670"/>
        <w:jc w:val="center"/>
        <w:rPr>
          <w:rFonts w:ascii="Times New Roman" w:hAnsi="Times New Roman" w:cs="Times New Roman"/>
          <w:color w:val="auto"/>
        </w:rPr>
      </w:pPr>
      <w:r w:rsidRPr="0036036B">
        <w:rPr>
          <w:rFonts w:ascii="Times New Roman" w:hAnsi="Times New Roman" w:cs="Times New Roman"/>
          <w:color w:val="auto"/>
        </w:rPr>
        <w:t xml:space="preserve">к </w:t>
      </w:r>
      <w:r w:rsidR="00011501">
        <w:rPr>
          <w:rFonts w:ascii="Times New Roman" w:hAnsi="Times New Roman" w:cs="Times New Roman"/>
          <w:color w:val="auto"/>
        </w:rPr>
        <w:t xml:space="preserve">проекту </w:t>
      </w:r>
      <w:r w:rsidRPr="0036036B">
        <w:rPr>
          <w:rFonts w:ascii="Times New Roman" w:hAnsi="Times New Roman" w:cs="Times New Roman"/>
          <w:color w:val="auto"/>
        </w:rPr>
        <w:t>государственно</w:t>
      </w:r>
      <w:r w:rsidR="00011501">
        <w:rPr>
          <w:rFonts w:ascii="Times New Roman" w:hAnsi="Times New Roman" w:cs="Times New Roman"/>
          <w:color w:val="auto"/>
        </w:rPr>
        <w:t>го</w:t>
      </w:r>
      <w:r w:rsidRPr="0036036B">
        <w:rPr>
          <w:rFonts w:ascii="Times New Roman" w:hAnsi="Times New Roman" w:cs="Times New Roman"/>
          <w:color w:val="auto"/>
        </w:rPr>
        <w:t xml:space="preserve"> Контракт</w:t>
      </w:r>
      <w:r w:rsidR="00011501">
        <w:rPr>
          <w:rFonts w:ascii="Times New Roman" w:hAnsi="Times New Roman" w:cs="Times New Roman"/>
          <w:color w:val="auto"/>
        </w:rPr>
        <w:t>а</w:t>
      </w:r>
    </w:p>
    <w:p w:rsidR="0036036B" w:rsidRPr="0036036B" w:rsidRDefault="0036036B" w:rsidP="00C11BF0">
      <w:pPr>
        <w:widowControl/>
        <w:ind w:left="5670"/>
        <w:jc w:val="center"/>
        <w:rPr>
          <w:rFonts w:ascii="Times New Roman" w:hAnsi="Times New Roman" w:cs="Times New Roman"/>
          <w:color w:val="auto"/>
        </w:rPr>
      </w:pPr>
      <w:r w:rsidRPr="0036036B">
        <w:rPr>
          <w:rFonts w:ascii="Times New Roman" w:hAnsi="Times New Roman" w:cs="Times New Roman"/>
          <w:color w:val="auto"/>
        </w:rPr>
        <w:t>№ ________ от "__" _______20___ г</w:t>
      </w:r>
    </w:p>
    <w:p w:rsidR="0036036B" w:rsidRPr="0036036B" w:rsidRDefault="0036036B" w:rsidP="0036036B">
      <w:pPr>
        <w:widowControl/>
        <w:jc w:val="both"/>
        <w:rPr>
          <w:rFonts w:ascii="Times New Roman" w:hAnsi="Times New Roman" w:cs="Times New Roman"/>
          <w:color w:val="auto"/>
        </w:rPr>
      </w:pPr>
    </w:p>
    <w:p w:rsidR="0036036B" w:rsidRPr="0036036B" w:rsidRDefault="0036036B" w:rsidP="0036036B">
      <w:pPr>
        <w:widowControl/>
        <w:jc w:val="both"/>
        <w:rPr>
          <w:rFonts w:ascii="Times New Roman" w:hAnsi="Times New Roman" w:cs="Times New Roman"/>
          <w:color w:val="auto"/>
        </w:rPr>
      </w:pPr>
    </w:p>
    <w:p w:rsidR="0036036B" w:rsidRPr="0091769E" w:rsidRDefault="0036036B" w:rsidP="0036036B">
      <w:pPr>
        <w:rPr>
          <w:rFonts w:ascii="Times New Roman" w:hAnsi="Times New Roman" w:cs="Times New Roman"/>
          <w:color w:val="auto"/>
          <w:sz w:val="28"/>
          <w:szCs w:val="28"/>
        </w:rPr>
      </w:pPr>
      <w:r w:rsidRPr="0091769E">
        <w:rPr>
          <w:rFonts w:ascii="Times New Roman" w:hAnsi="Times New Roman" w:cs="Times New Roman"/>
          <w:color w:val="auto"/>
          <w:sz w:val="28"/>
          <w:szCs w:val="28"/>
        </w:rPr>
        <w:t>Перечень приборов учета энергоресурсов</w:t>
      </w:r>
    </w:p>
    <w:p w:rsidR="0036036B" w:rsidRPr="0036036B" w:rsidRDefault="0036036B" w:rsidP="0036036B">
      <w:pPr>
        <w:rPr>
          <w:rFonts w:ascii="Times New Roman" w:hAnsi="Times New Roman" w:cs="Times New Roman"/>
          <w:b/>
          <w:bCs/>
          <w:color w:val="auto"/>
        </w:rPr>
      </w:pPr>
    </w:p>
    <w:tbl>
      <w:tblPr>
        <w:tblW w:w="9513" w:type="dxa"/>
        <w:tblInd w:w="93" w:type="dxa"/>
        <w:tblLook w:val="0000" w:firstRow="0" w:lastRow="0" w:firstColumn="0" w:lastColumn="0" w:noHBand="0" w:noVBand="0"/>
      </w:tblPr>
      <w:tblGrid>
        <w:gridCol w:w="2540"/>
        <w:gridCol w:w="1540"/>
        <w:gridCol w:w="1220"/>
        <w:gridCol w:w="1915"/>
        <w:gridCol w:w="2298"/>
      </w:tblGrid>
      <w:tr w:rsidR="0036036B" w:rsidRPr="0036036B" w:rsidTr="0036036B">
        <w:trPr>
          <w:trHeight w:val="431"/>
        </w:trPr>
        <w:tc>
          <w:tcPr>
            <w:tcW w:w="9513" w:type="dxa"/>
            <w:gridSpan w:val="5"/>
            <w:tcBorders>
              <w:top w:val="single" w:sz="4" w:space="0" w:color="auto"/>
              <w:left w:val="single" w:sz="4" w:space="0" w:color="auto"/>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Количество оборудованных приборами учета точек ввода объекта в ________ г.</w:t>
            </w:r>
          </w:p>
        </w:tc>
      </w:tr>
      <w:tr w:rsidR="0036036B" w:rsidRPr="0036036B" w:rsidTr="0036036B">
        <w:trPr>
          <w:trHeight w:val="510"/>
        </w:trPr>
        <w:tc>
          <w:tcPr>
            <w:tcW w:w="2540" w:type="dxa"/>
            <w:tcBorders>
              <w:top w:val="nil"/>
              <w:left w:val="single" w:sz="4" w:space="0" w:color="auto"/>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Наименование показателя </w:t>
            </w:r>
          </w:p>
        </w:tc>
        <w:tc>
          <w:tcPr>
            <w:tcW w:w="1540" w:type="dxa"/>
            <w:tcBorders>
              <w:top w:val="nil"/>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Количество, (шт.) </w:t>
            </w:r>
          </w:p>
        </w:tc>
        <w:tc>
          <w:tcPr>
            <w:tcW w:w="1220" w:type="dxa"/>
            <w:tcBorders>
              <w:top w:val="nil"/>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Вид учета </w:t>
            </w:r>
          </w:p>
        </w:tc>
        <w:tc>
          <w:tcPr>
            <w:tcW w:w="1915" w:type="dxa"/>
            <w:tcBorders>
              <w:top w:val="nil"/>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Тип прибора (марка) </w:t>
            </w:r>
          </w:p>
        </w:tc>
        <w:tc>
          <w:tcPr>
            <w:tcW w:w="2298" w:type="dxa"/>
            <w:tcBorders>
              <w:top w:val="nil"/>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Примечание</w:t>
            </w:r>
          </w:p>
        </w:tc>
      </w:tr>
      <w:tr w:rsidR="0036036B" w:rsidRPr="0036036B" w:rsidTr="0036036B">
        <w:trPr>
          <w:trHeight w:val="255"/>
        </w:trPr>
        <w:tc>
          <w:tcPr>
            <w:tcW w:w="2540"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электрической энергии </w:t>
            </w:r>
          </w:p>
        </w:tc>
        <w:tc>
          <w:tcPr>
            <w:tcW w:w="154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22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915"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2298"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r>
      <w:tr w:rsidR="0036036B" w:rsidRPr="0036036B" w:rsidTr="0036036B">
        <w:trPr>
          <w:trHeight w:val="255"/>
        </w:trPr>
        <w:tc>
          <w:tcPr>
            <w:tcW w:w="2540"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тепловой энергии </w:t>
            </w:r>
          </w:p>
        </w:tc>
        <w:tc>
          <w:tcPr>
            <w:tcW w:w="154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22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915"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2298"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r>
      <w:tr w:rsidR="0036036B" w:rsidRPr="0036036B" w:rsidTr="0036036B">
        <w:trPr>
          <w:trHeight w:val="255"/>
        </w:trPr>
        <w:tc>
          <w:tcPr>
            <w:tcW w:w="2540"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жидкого топлива </w:t>
            </w:r>
          </w:p>
        </w:tc>
        <w:tc>
          <w:tcPr>
            <w:tcW w:w="154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22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915"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2298"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r>
      <w:tr w:rsidR="0036036B" w:rsidRPr="0036036B" w:rsidTr="0036036B">
        <w:trPr>
          <w:trHeight w:val="255"/>
        </w:trPr>
        <w:tc>
          <w:tcPr>
            <w:tcW w:w="2540"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газа </w:t>
            </w:r>
          </w:p>
        </w:tc>
        <w:tc>
          <w:tcPr>
            <w:tcW w:w="154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22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915"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2298"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r>
      <w:tr w:rsidR="0036036B" w:rsidRPr="0036036B" w:rsidTr="0036036B">
        <w:trPr>
          <w:trHeight w:val="255"/>
        </w:trPr>
        <w:tc>
          <w:tcPr>
            <w:tcW w:w="2540"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воды </w:t>
            </w:r>
          </w:p>
        </w:tc>
        <w:tc>
          <w:tcPr>
            <w:tcW w:w="154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22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915"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2298"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r>
    </w:tbl>
    <w:p w:rsidR="0036036B" w:rsidRPr="0036036B" w:rsidRDefault="0036036B" w:rsidP="0036036B">
      <w:pPr>
        <w:widowControl/>
        <w:jc w:val="both"/>
        <w:rPr>
          <w:rFonts w:ascii="Times New Roman" w:hAnsi="Times New Roman" w:cs="Times New Roman"/>
          <w:color w:val="auto"/>
        </w:rPr>
      </w:pPr>
    </w:p>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Фактическое потребление энергоресурсов за базисный год</w:t>
      </w:r>
    </w:p>
    <w:p w:rsidR="0036036B" w:rsidRPr="0036036B" w:rsidRDefault="0036036B" w:rsidP="0036036B">
      <w:pPr>
        <w:widowControl/>
        <w:rPr>
          <w:rFonts w:ascii="Times New Roman" w:hAnsi="Times New Roman" w:cs="Times New Roman"/>
          <w:color w:val="auto"/>
        </w:rPr>
      </w:pP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2522"/>
        <w:gridCol w:w="1558"/>
        <w:gridCol w:w="1021"/>
        <w:gridCol w:w="992"/>
        <w:gridCol w:w="1531"/>
      </w:tblGrid>
      <w:tr w:rsidR="0036036B" w:rsidRPr="0036036B" w:rsidTr="0036036B">
        <w:trPr>
          <w:trHeight w:val="765"/>
        </w:trPr>
        <w:tc>
          <w:tcPr>
            <w:tcW w:w="456" w:type="dxa"/>
            <w:vAlign w:val="center"/>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                                                                                                                  №</w:t>
            </w:r>
          </w:p>
        </w:tc>
        <w:tc>
          <w:tcPr>
            <w:tcW w:w="2522" w:type="dxa"/>
            <w:vAlign w:val="center"/>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Наименование энергетического ресурса</w:t>
            </w:r>
          </w:p>
        </w:tc>
        <w:tc>
          <w:tcPr>
            <w:tcW w:w="1558" w:type="dxa"/>
          </w:tcPr>
          <w:p w:rsidR="0036036B" w:rsidRPr="0036036B" w:rsidRDefault="0036036B" w:rsidP="0036036B">
            <w:pPr>
              <w:widowControl/>
              <w:jc w:val="center"/>
              <w:rPr>
                <w:rFonts w:ascii="Times New Roman" w:hAnsi="Times New Roman" w:cs="Times New Roman"/>
                <w:color w:val="auto"/>
                <w:sz w:val="20"/>
                <w:szCs w:val="20"/>
              </w:rPr>
            </w:pPr>
            <w:r w:rsidRPr="0036036B">
              <w:rPr>
                <w:rFonts w:ascii="Times New Roman" w:hAnsi="Times New Roman" w:cs="Times New Roman"/>
                <w:color w:val="auto"/>
              </w:rPr>
              <w:t>Электрич. энергия</w:t>
            </w:r>
            <w:r w:rsidRPr="0036036B">
              <w:rPr>
                <w:rFonts w:ascii="Times New Roman" w:hAnsi="Times New Roman" w:cs="Times New Roman"/>
                <w:color w:val="auto"/>
                <w:sz w:val="20"/>
                <w:szCs w:val="20"/>
              </w:rPr>
              <w:t xml:space="preserve"> </w:t>
            </w:r>
          </w:p>
        </w:tc>
        <w:tc>
          <w:tcPr>
            <w:tcW w:w="1021" w:type="dxa"/>
          </w:tcPr>
          <w:p w:rsidR="0036036B" w:rsidRPr="0036036B" w:rsidRDefault="0036036B" w:rsidP="0036036B">
            <w:pPr>
              <w:widowControl/>
              <w:jc w:val="center"/>
              <w:rPr>
                <w:rFonts w:ascii="Times New Roman" w:hAnsi="Times New Roman" w:cs="Times New Roman"/>
                <w:color w:val="auto"/>
                <w:sz w:val="20"/>
                <w:szCs w:val="20"/>
              </w:rPr>
            </w:pPr>
            <w:r w:rsidRPr="0036036B">
              <w:rPr>
                <w:rFonts w:ascii="Times New Roman" w:hAnsi="Times New Roman" w:cs="Times New Roman"/>
                <w:color w:val="auto"/>
              </w:rPr>
              <w:t>ГВС</w:t>
            </w:r>
          </w:p>
        </w:tc>
        <w:tc>
          <w:tcPr>
            <w:tcW w:w="992" w:type="dxa"/>
          </w:tcPr>
          <w:p w:rsidR="0036036B" w:rsidRPr="0036036B" w:rsidRDefault="0036036B" w:rsidP="0036036B">
            <w:pPr>
              <w:widowControl/>
              <w:jc w:val="center"/>
              <w:rPr>
                <w:rFonts w:ascii="Times New Roman" w:hAnsi="Times New Roman" w:cs="Times New Roman"/>
                <w:color w:val="auto"/>
                <w:sz w:val="20"/>
                <w:szCs w:val="20"/>
              </w:rPr>
            </w:pPr>
            <w:r w:rsidRPr="0036036B">
              <w:rPr>
                <w:rFonts w:ascii="Times New Roman" w:hAnsi="Times New Roman" w:cs="Times New Roman"/>
                <w:color w:val="auto"/>
              </w:rPr>
              <w:t>ХВС</w:t>
            </w:r>
            <w:r w:rsidRPr="0036036B">
              <w:rPr>
                <w:rFonts w:ascii="Times New Roman" w:hAnsi="Times New Roman" w:cs="Times New Roman"/>
                <w:color w:val="auto"/>
                <w:sz w:val="20"/>
                <w:szCs w:val="20"/>
              </w:rPr>
              <w:t xml:space="preserve"> </w:t>
            </w:r>
          </w:p>
        </w:tc>
        <w:tc>
          <w:tcPr>
            <w:tcW w:w="1531" w:type="dxa"/>
          </w:tcPr>
          <w:p w:rsidR="0036036B" w:rsidRPr="0036036B" w:rsidRDefault="0036036B" w:rsidP="0036036B">
            <w:pPr>
              <w:widowControl/>
              <w:jc w:val="center"/>
              <w:rPr>
                <w:rFonts w:ascii="Times New Roman" w:hAnsi="Times New Roman" w:cs="Times New Roman"/>
                <w:color w:val="auto"/>
                <w:sz w:val="20"/>
                <w:szCs w:val="20"/>
              </w:rPr>
            </w:pPr>
            <w:r w:rsidRPr="0036036B">
              <w:rPr>
                <w:rFonts w:ascii="Times New Roman" w:hAnsi="Times New Roman" w:cs="Times New Roman"/>
                <w:color w:val="auto"/>
              </w:rPr>
              <w:t>Тепловая энергия</w:t>
            </w:r>
            <w:r w:rsidRPr="0036036B">
              <w:rPr>
                <w:rFonts w:ascii="Times New Roman" w:hAnsi="Times New Roman" w:cs="Times New Roman"/>
                <w:color w:val="auto"/>
                <w:sz w:val="20"/>
                <w:szCs w:val="20"/>
              </w:rPr>
              <w:t xml:space="preserve"> </w:t>
            </w:r>
          </w:p>
        </w:tc>
      </w:tr>
      <w:tr w:rsidR="0036036B" w:rsidRPr="0036036B" w:rsidTr="0036036B">
        <w:trPr>
          <w:trHeight w:val="315"/>
        </w:trPr>
        <w:tc>
          <w:tcPr>
            <w:tcW w:w="456" w:type="dxa"/>
            <w:vAlign w:val="center"/>
          </w:tcPr>
          <w:p w:rsidR="0036036B" w:rsidRPr="0036036B" w:rsidRDefault="0036036B" w:rsidP="0036036B">
            <w:pPr>
              <w:widowControl/>
              <w:rPr>
                <w:rFonts w:ascii="Times New Roman" w:hAnsi="Times New Roman" w:cs="Times New Roman"/>
                <w:color w:val="auto"/>
              </w:rPr>
            </w:pPr>
          </w:p>
        </w:tc>
        <w:tc>
          <w:tcPr>
            <w:tcW w:w="2522" w:type="dxa"/>
            <w:vAlign w:val="center"/>
          </w:tcPr>
          <w:p w:rsidR="0036036B" w:rsidRPr="0036036B" w:rsidRDefault="0036036B" w:rsidP="0036036B">
            <w:pPr>
              <w:widowControl/>
              <w:rPr>
                <w:rFonts w:ascii="Times New Roman" w:hAnsi="Times New Roman" w:cs="Times New Roman"/>
                <w:color w:val="auto"/>
              </w:rPr>
            </w:pPr>
          </w:p>
        </w:tc>
        <w:tc>
          <w:tcPr>
            <w:tcW w:w="1558" w:type="dxa"/>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кВтч</w:t>
            </w:r>
          </w:p>
        </w:tc>
        <w:tc>
          <w:tcPr>
            <w:tcW w:w="1021" w:type="dxa"/>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м. куб.</w:t>
            </w:r>
          </w:p>
        </w:tc>
        <w:tc>
          <w:tcPr>
            <w:tcW w:w="992" w:type="dxa"/>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м. куб.</w:t>
            </w:r>
          </w:p>
        </w:tc>
        <w:tc>
          <w:tcPr>
            <w:tcW w:w="1531" w:type="dxa"/>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Гкал</w:t>
            </w:r>
          </w:p>
        </w:tc>
      </w:tr>
      <w:tr w:rsidR="0036036B" w:rsidRPr="0036036B" w:rsidTr="0036036B">
        <w:trPr>
          <w:trHeight w:val="315"/>
        </w:trPr>
        <w:tc>
          <w:tcPr>
            <w:tcW w:w="456"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1</w:t>
            </w:r>
          </w:p>
        </w:tc>
        <w:tc>
          <w:tcPr>
            <w:tcW w:w="2522"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январь</w:t>
            </w:r>
          </w:p>
        </w:tc>
        <w:tc>
          <w:tcPr>
            <w:tcW w:w="155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315"/>
        </w:trPr>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2</w:t>
            </w:r>
          </w:p>
        </w:tc>
        <w:tc>
          <w:tcPr>
            <w:tcW w:w="2522"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Февраль</w:t>
            </w:r>
          </w:p>
        </w:tc>
        <w:tc>
          <w:tcPr>
            <w:tcW w:w="155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315"/>
        </w:trPr>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3</w:t>
            </w:r>
          </w:p>
        </w:tc>
        <w:tc>
          <w:tcPr>
            <w:tcW w:w="2522"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Март</w:t>
            </w:r>
          </w:p>
        </w:tc>
        <w:tc>
          <w:tcPr>
            <w:tcW w:w="155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315"/>
        </w:trPr>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4</w:t>
            </w:r>
          </w:p>
        </w:tc>
        <w:tc>
          <w:tcPr>
            <w:tcW w:w="2522" w:type="dxa"/>
          </w:tcPr>
          <w:p w:rsidR="0036036B" w:rsidRPr="0036036B" w:rsidRDefault="0036036B" w:rsidP="0036036B">
            <w:pPr>
              <w:widowControl/>
              <w:rPr>
                <w:rFonts w:ascii="Times New Roman" w:hAnsi="Times New Roman" w:cs="Times New Roman"/>
                <w:b/>
                <w:bCs/>
                <w:i/>
                <w:iCs/>
                <w:color w:val="auto"/>
              </w:rPr>
            </w:pPr>
            <w:r w:rsidRPr="0036036B">
              <w:rPr>
                <w:rFonts w:ascii="Times New Roman" w:hAnsi="Times New Roman" w:cs="Times New Roman"/>
                <w:b/>
                <w:bCs/>
                <w:i/>
                <w:iCs/>
                <w:color w:val="auto"/>
              </w:rPr>
              <w:t>Итого за 1 квартал</w:t>
            </w:r>
          </w:p>
        </w:tc>
        <w:tc>
          <w:tcPr>
            <w:tcW w:w="1558" w:type="dxa"/>
          </w:tcPr>
          <w:p w:rsidR="0036036B" w:rsidRPr="0036036B" w:rsidRDefault="0036036B" w:rsidP="0036036B">
            <w:pPr>
              <w:widowControl/>
              <w:rPr>
                <w:rFonts w:ascii="Times New Roman" w:hAnsi="Times New Roman" w:cs="Times New Roman"/>
                <w:b/>
                <w:bCs/>
                <w:i/>
                <w:iCs/>
                <w:color w:val="auto"/>
              </w:rPr>
            </w:pPr>
            <w:r w:rsidRPr="0036036B">
              <w:rPr>
                <w:rFonts w:ascii="Times New Roman" w:hAnsi="Times New Roman" w:cs="Times New Roman"/>
                <w:b/>
                <w:bCs/>
                <w:i/>
                <w:iCs/>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315"/>
        </w:trPr>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5</w:t>
            </w:r>
          </w:p>
        </w:tc>
        <w:tc>
          <w:tcPr>
            <w:tcW w:w="2522"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Апрель</w:t>
            </w:r>
          </w:p>
        </w:tc>
        <w:tc>
          <w:tcPr>
            <w:tcW w:w="155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315"/>
        </w:trPr>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6</w:t>
            </w:r>
          </w:p>
        </w:tc>
        <w:tc>
          <w:tcPr>
            <w:tcW w:w="2522"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Май</w:t>
            </w:r>
          </w:p>
        </w:tc>
        <w:tc>
          <w:tcPr>
            <w:tcW w:w="155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315"/>
        </w:trPr>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7</w:t>
            </w:r>
          </w:p>
        </w:tc>
        <w:tc>
          <w:tcPr>
            <w:tcW w:w="2522"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Июнь</w:t>
            </w:r>
          </w:p>
        </w:tc>
        <w:tc>
          <w:tcPr>
            <w:tcW w:w="155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315"/>
        </w:trPr>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8</w:t>
            </w:r>
          </w:p>
        </w:tc>
        <w:tc>
          <w:tcPr>
            <w:tcW w:w="2522" w:type="dxa"/>
          </w:tcPr>
          <w:p w:rsidR="0036036B" w:rsidRPr="0036036B" w:rsidRDefault="0036036B" w:rsidP="0036036B">
            <w:pPr>
              <w:widowControl/>
              <w:rPr>
                <w:rFonts w:ascii="Times New Roman" w:hAnsi="Times New Roman" w:cs="Times New Roman"/>
                <w:b/>
                <w:bCs/>
                <w:i/>
                <w:iCs/>
                <w:color w:val="auto"/>
              </w:rPr>
            </w:pPr>
            <w:r w:rsidRPr="0036036B">
              <w:rPr>
                <w:rFonts w:ascii="Times New Roman" w:hAnsi="Times New Roman" w:cs="Times New Roman"/>
                <w:b/>
                <w:bCs/>
                <w:i/>
                <w:iCs/>
                <w:color w:val="auto"/>
              </w:rPr>
              <w:t>Итого за 2 квартал</w:t>
            </w:r>
          </w:p>
        </w:tc>
        <w:tc>
          <w:tcPr>
            <w:tcW w:w="1558" w:type="dxa"/>
          </w:tcPr>
          <w:p w:rsidR="0036036B" w:rsidRPr="0036036B" w:rsidRDefault="0036036B" w:rsidP="0036036B">
            <w:pPr>
              <w:widowControl/>
              <w:rPr>
                <w:rFonts w:ascii="Times New Roman" w:hAnsi="Times New Roman" w:cs="Times New Roman"/>
                <w:b/>
                <w:bCs/>
                <w:i/>
                <w:iCs/>
                <w:color w:val="auto"/>
              </w:rPr>
            </w:pPr>
            <w:r w:rsidRPr="0036036B">
              <w:rPr>
                <w:rFonts w:ascii="Times New Roman" w:hAnsi="Times New Roman" w:cs="Times New Roman"/>
                <w:b/>
                <w:bCs/>
                <w:i/>
                <w:iCs/>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315"/>
        </w:trPr>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9</w:t>
            </w:r>
          </w:p>
        </w:tc>
        <w:tc>
          <w:tcPr>
            <w:tcW w:w="2522"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w:t>
            </w:r>
          </w:p>
        </w:tc>
        <w:tc>
          <w:tcPr>
            <w:tcW w:w="155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315"/>
        </w:trPr>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10</w:t>
            </w:r>
          </w:p>
        </w:tc>
        <w:tc>
          <w:tcPr>
            <w:tcW w:w="2522" w:type="dxa"/>
          </w:tcPr>
          <w:p w:rsidR="0036036B" w:rsidRPr="0036036B" w:rsidRDefault="0036036B" w:rsidP="0036036B">
            <w:pPr>
              <w:widowControl/>
              <w:rPr>
                <w:rFonts w:ascii="Times New Roman" w:hAnsi="Times New Roman" w:cs="Times New Roman"/>
                <w:color w:val="auto"/>
              </w:rPr>
            </w:pPr>
          </w:p>
        </w:tc>
        <w:tc>
          <w:tcPr>
            <w:tcW w:w="155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315"/>
        </w:trPr>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11</w:t>
            </w:r>
          </w:p>
        </w:tc>
        <w:tc>
          <w:tcPr>
            <w:tcW w:w="2522" w:type="dxa"/>
          </w:tcPr>
          <w:p w:rsidR="0036036B" w:rsidRPr="0036036B" w:rsidRDefault="0036036B" w:rsidP="0036036B">
            <w:pPr>
              <w:widowControl/>
              <w:rPr>
                <w:rFonts w:ascii="Times New Roman" w:hAnsi="Times New Roman" w:cs="Times New Roman"/>
                <w:color w:val="auto"/>
              </w:rPr>
            </w:pPr>
          </w:p>
        </w:tc>
        <w:tc>
          <w:tcPr>
            <w:tcW w:w="155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315"/>
        </w:trPr>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12</w:t>
            </w:r>
          </w:p>
        </w:tc>
        <w:tc>
          <w:tcPr>
            <w:tcW w:w="2522" w:type="dxa"/>
          </w:tcPr>
          <w:p w:rsidR="0036036B" w:rsidRPr="0036036B" w:rsidRDefault="0036036B" w:rsidP="0036036B">
            <w:pPr>
              <w:widowControl/>
              <w:rPr>
                <w:rFonts w:ascii="Times New Roman" w:hAnsi="Times New Roman" w:cs="Times New Roman"/>
                <w:b/>
                <w:bCs/>
                <w:i/>
                <w:iCs/>
                <w:color w:val="auto"/>
              </w:rPr>
            </w:pPr>
          </w:p>
        </w:tc>
        <w:tc>
          <w:tcPr>
            <w:tcW w:w="1558" w:type="dxa"/>
          </w:tcPr>
          <w:p w:rsidR="0036036B" w:rsidRPr="0036036B" w:rsidRDefault="0036036B" w:rsidP="0036036B">
            <w:pPr>
              <w:widowControl/>
              <w:rPr>
                <w:rFonts w:ascii="Times New Roman" w:hAnsi="Times New Roman" w:cs="Times New Roman"/>
                <w:b/>
                <w:bCs/>
                <w:i/>
                <w:iCs/>
                <w:color w:val="auto"/>
              </w:rPr>
            </w:pPr>
            <w:r w:rsidRPr="0036036B">
              <w:rPr>
                <w:rFonts w:ascii="Times New Roman" w:hAnsi="Times New Roman" w:cs="Times New Roman"/>
                <w:b/>
                <w:bCs/>
                <w:i/>
                <w:iCs/>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315"/>
        </w:trPr>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16</w:t>
            </w:r>
          </w:p>
        </w:tc>
        <w:tc>
          <w:tcPr>
            <w:tcW w:w="2522" w:type="dxa"/>
          </w:tcPr>
          <w:p w:rsidR="0036036B" w:rsidRPr="0036036B" w:rsidRDefault="0036036B" w:rsidP="0036036B">
            <w:pPr>
              <w:widowControl/>
              <w:rPr>
                <w:rFonts w:ascii="Times New Roman" w:hAnsi="Times New Roman" w:cs="Times New Roman"/>
                <w:b/>
                <w:bCs/>
                <w:i/>
                <w:iCs/>
                <w:color w:val="auto"/>
              </w:rPr>
            </w:pPr>
          </w:p>
        </w:tc>
        <w:tc>
          <w:tcPr>
            <w:tcW w:w="1558" w:type="dxa"/>
          </w:tcPr>
          <w:p w:rsidR="0036036B" w:rsidRPr="0036036B" w:rsidRDefault="0036036B" w:rsidP="0036036B">
            <w:pPr>
              <w:widowControl/>
              <w:rPr>
                <w:rFonts w:ascii="Times New Roman" w:hAnsi="Times New Roman" w:cs="Times New Roman"/>
                <w:b/>
                <w:bCs/>
                <w:i/>
                <w:iCs/>
                <w:color w:val="auto"/>
              </w:rPr>
            </w:pPr>
            <w:r w:rsidRPr="0036036B">
              <w:rPr>
                <w:rFonts w:ascii="Times New Roman" w:hAnsi="Times New Roman" w:cs="Times New Roman"/>
                <w:b/>
                <w:bCs/>
                <w:i/>
                <w:iCs/>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315"/>
        </w:trPr>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17</w:t>
            </w:r>
          </w:p>
        </w:tc>
        <w:tc>
          <w:tcPr>
            <w:tcW w:w="2522" w:type="dxa"/>
          </w:tcPr>
          <w:p w:rsidR="0036036B" w:rsidRPr="0036036B" w:rsidRDefault="0036036B" w:rsidP="0036036B">
            <w:pPr>
              <w:widowControl/>
              <w:rPr>
                <w:rFonts w:ascii="Times New Roman" w:hAnsi="Times New Roman" w:cs="Times New Roman"/>
                <w:b/>
                <w:bCs/>
                <w:color w:val="auto"/>
              </w:rPr>
            </w:pPr>
            <w:r w:rsidRPr="0036036B">
              <w:rPr>
                <w:rFonts w:ascii="Times New Roman" w:hAnsi="Times New Roman" w:cs="Times New Roman"/>
                <w:b/>
                <w:bCs/>
                <w:color w:val="auto"/>
              </w:rPr>
              <w:t xml:space="preserve">ИТОГО за </w:t>
            </w:r>
            <w:r w:rsidRPr="0036036B">
              <w:rPr>
                <w:rFonts w:ascii="Times New Roman" w:hAnsi="Times New Roman" w:cs="Times New Roman"/>
                <w:color w:val="auto"/>
              </w:rPr>
              <w:t>базисный год</w:t>
            </w:r>
          </w:p>
        </w:tc>
        <w:tc>
          <w:tcPr>
            <w:tcW w:w="1558" w:type="dxa"/>
          </w:tcPr>
          <w:p w:rsidR="0036036B" w:rsidRPr="0036036B" w:rsidRDefault="0036036B" w:rsidP="0036036B">
            <w:pPr>
              <w:widowControl/>
              <w:rPr>
                <w:rFonts w:ascii="Times New Roman" w:hAnsi="Times New Roman" w:cs="Times New Roman"/>
                <w:b/>
                <w:bCs/>
                <w:color w:val="auto"/>
              </w:rPr>
            </w:pPr>
            <w:r w:rsidRPr="0036036B">
              <w:rPr>
                <w:rFonts w:ascii="Times New Roman" w:hAnsi="Times New Roman" w:cs="Times New Roman"/>
                <w:b/>
                <w:bCs/>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bl>
    <w:p w:rsidR="0036036B" w:rsidRPr="0036036B" w:rsidRDefault="0036036B" w:rsidP="0036036B">
      <w:pPr>
        <w:widowControl/>
        <w:rPr>
          <w:rFonts w:ascii="Times New Roman" w:hAnsi="Times New Roman" w:cs="Times New Roman"/>
          <w:color w:val="auto"/>
        </w:rPr>
      </w:pPr>
    </w:p>
    <w:p w:rsidR="0036036B" w:rsidRPr="0036036B" w:rsidRDefault="0036036B" w:rsidP="0036036B">
      <w:pPr>
        <w:widowControl/>
        <w:rPr>
          <w:rFonts w:ascii="Times New Roman" w:hAnsi="Times New Roman" w:cs="Times New Roman"/>
          <w:color w:val="auto"/>
        </w:rPr>
      </w:pPr>
    </w:p>
    <w:p w:rsidR="0036036B" w:rsidRPr="0036036B" w:rsidRDefault="0036036B" w:rsidP="0036036B">
      <w:pPr>
        <w:widowControl/>
        <w:rPr>
          <w:rFonts w:ascii="Times New Roman" w:hAnsi="Times New Roman" w:cs="Times New Roman"/>
          <w:color w:val="auto"/>
        </w:rPr>
      </w:pPr>
    </w:p>
    <w:p w:rsidR="0036036B" w:rsidRPr="0036036B" w:rsidRDefault="0036036B" w:rsidP="0036036B">
      <w:pPr>
        <w:widowControl/>
        <w:rPr>
          <w:rFonts w:ascii="Times New Roman" w:hAnsi="Times New Roman" w:cs="Times New Roman"/>
          <w:color w:val="auto"/>
        </w:rPr>
      </w:pPr>
    </w:p>
    <w:p w:rsidR="0036036B" w:rsidRPr="0036036B" w:rsidRDefault="0036036B" w:rsidP="0036036B">
      <w:pPr>
        <w:widowControl/>
        <w:rPr>
          <w:rFonts w:ascii="Times New Roman" w:hAnsi="Times New Roman" w:cs="Times New Roman"/>
          <w:color w:val="auto"/>
        </w:rPr>
      </w:pPr>
    </w:p>
    <w:p w:rsidR="0036036B" w:rsidRPr="0036036B" w:rsidRDefault="0036036B" w:rsidP="0036036B">
      <w:pPr>
        <w:widowControl/>
        <w:rPr>
          <w:rFonts w:ascii="Times New Roman" w:hAnsi="Times New Roman" w:cs="Times New Roman"/>
          <w:color w:val="auto"/>
        </w:rPr>
      </w:pPr>
    </w:p>
    <w:p w:rsidR="0036036B" w:rsidRPr="0036036B" w:rsidRDefault="0036036B" w:rsidP="0036036B">
      <w:pPr>
        <w:widowControl/>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rPr>
          <w:rFonts w:ascii="Times New Roman" w:hAnsi="Times New Roman" w:cs="Times New Roman"/>
          <w:color w:val="auto"/>
        </w:rPr>
      </w:pPr>
    </w:p>
    <w:p w:rsidR="0036036B" w:rsidRPr="0036036B" w:rsidRDefault="0036036B" w:rsidP="0036036B">
      <w:pPr>
        <w:widowControl/>
        <w:spacing w:after="200" w:line="276" w:lineRule="auto"/>
        <w:rPr>
          <w:rFonts w:ascii="Times New Roman" w:hAnsi="Times New Roman" w:cs="Times New Roman"/>
          <w:color w:val="auto"/>
        </w:rPr>
      </w:pPr>
      <w:r w:rsidRPr="0036036B">
        <w:rPr>
          <w:rFonts w:ascii="Times New Roman" w:hAnsi="Times New Roman" w:cs="Times New Roman"/>
          <w:color w:val="auto"/>
        </w:rPr>
        <w:br w:type="page"/>
      </w:r>
    </w:p>
    <w:p w:rsidR="0036036B" w:rsidRPr="0036036B" w:rsidRDefault="0036036B" w:rsidP="00C11BF0">
      <w:pPr>
        <w:widowControl/>
        <w:ind w:left="5670"/>
        <w:jc w:val="center"/>
        <w:rPr>
          <w:rFonts w:ascii="Times New Roman" w:hAnsi="Times New Roman" w:cs="Times New Roman"/>
          <w:color w:val="auto"/>
        </w:rPr>
      </w:pPr>
      <w:r w:rsidRPr="0036036B">
        <w:rPr>
          <w:rFonts w:ascii="Times New Roman" w:hAnsi="Times New Roman" w:cs="Times New Roman"/>
          <w:color w:val="auto"/>
        </w:rPr>
        <w:t>Приложение № 3</w:t>
      </w:r>
    </w:p>
    <w:p w:rsidR="0036036B" w:rsidRPr="0036036B" w:rsidRDefault="0036036B" w:rsidP="00C11BF0">
      <w:pPr>
        <w:widowControl/>
        <w:ind w:left="5670"/>
        <w:jc w:val="center"/>
        <w:rPr>
          <w:rFonts w:ascii="Times New Roman" w:hAnsi="Times New Roman" w:cs="Times New Roman"/>
          <w:color w:val="auto"/>
        </w:rPr>
      </w:pPr>
      <w:r w:rsidRPr="0036036B">
        <w:rPr>
          <w:rFonts w:ascii="Times New Roman" w:hAnsi="Times New Roman" w:cs="Times New Roman"/>
          <w:color w:val="auto"/>
        </w:rPr>
        <w:t xml:space="preserve">к </w:t>
      </w:r>
      <w:r w:rsidR="00011501">
        <w:rPr>
          <w:rFonts w:ascii="Times New Roman" w:hAnsi="Times New Roman" w:cs="Times New Roman"/>
          <w:color w:val="auto"/>
        </w:rPr>
        <w:t xml:space="preserve">проекту </w:t>
      </w:r>
      <w:r w:rsidRPr="0036036B">
        <w:rPr>
          <w:rFonts w:ascii="Times New Roman" w:hAnsi="Times New Roman" w:cs="Times New Roman"/>
          <w:color w:val="auto"/>
        </w:rPr>
        <w:t>государственно</w:t>
      </w:r>
      <w:r w:rsidR="00011501">
        <w:rPr>
          <w:rFonts w:ascii="Times New Roman" w:hAnsi="Times New Roman" w:cs="Times New Roman"/>
          <w:color w:val="auto"/>
        </w:rPr>
        <w:t>го</w:t>
      </w:r>
      <w:r w:rsidRPr="0036036B">
        <w:rPr>
          <w:rFonts w:ascii="Times New Roman" w:hAnsi="Times New Roman" w:cs="Times New Roman"/>
          <w:color w:val="auto"/>
        </w:rPr>
        <w:t xml:space="preserve"> Контракт</w:t>
      </w:r>
      <w:r w:rsidR="00011501">
        <w:rPr>
          <w:rFonts w:ascii="Times New Roman" w:hAnsi="Times New Roman" w:cs="Times New Roman"/>
          <w:color w:val="auto"/>
        </w:rPr>
        <w:t>а</w:t>
      </w:r>
    </w:p>
    <w:p w:rsidR="0036036B" w:rsidRPr="0036036B" w:rsidRDefault="0036036B" w:rsidP="00C11BF0">
      <w:pPr>
        <w:widowControl/>
        <w:ind w:left="5670"/>
        <w:jc w:val="center"/>
        <w:rPr>
          <w:rFonts w:ascii="Times New Roman" w:hAnsi="Times New Roman" w:cs="Times New Roman"/>
          <w:color w:val="auto"/>
        </w:rPr>
      </w:pPr>
      <w:r w:rsidRPr="0036036B">
        <w:rPr>
          <w:rFonts w:ascii="Times New Roman" w:hAnsi="Times New Roman" w:cs="Times New Roman"/>
          <w:color w:val="auto"/>
        </w:rPr>
        <w:t>№ ________ от "__" _______20__ г</w:t>
      </w:r>
    </w:p>
    <w:p w:rsidR="0036036B" w:rsidRPr="0036036B" w:rsidRDefault="0036036B" w:rsidP="0036036B">
      <w:pPr>
        <w:outlineLvl w:val="0"/>
        <w:rPr>
          <w:rFonts w:ascii="Times New Roman" w:hAnsi="Times New Roman" w:cs="Times New Roman"/>
          <w:b/>
          <w:bCs/>
          <w:color w:val="auto"/>
          <w:kern w:val="28"/>
        </w:rPr>
      </w:pPr>
    </w:p>
    <w:p w:rsidR="0036036B" w:rsidRPr="0091769E" w:rsidRDefault="0036036B" w:rsidP="0036036B">
      <w:pPr>
        <w:jc w:val="center"/>
        <w:outlineLvl w:val="0"/>
        <w:rPr>
          <w:rFonts w:ascii="Times New Roman" w:hAnsi="Times New Roman" w:cs="Times New Roman"/>
          <w:color w:val="auto"/>
          <w:sz w:val="28"/>
          <w:szCs w:val="28"/>
        </w:rPr>
      </w:pPr>
      <w:r w:rsidRPr="0091769E">
        <w:rPr>
          <w:rFonts w:ascii="Times New Roman" w:hAnsi="Times New Roman" w:cs="Times New Roman"/>
          <w:color w:val="auto"/>
          <w:sz w:val="28"/>
          <w:szCs w:val="28"/>
        </w:rPr>
        <w:t>Технические характеристики объектов.</w:t>
      </w:r>
    </w:p>
    <w:p w:rsidR="0036036B" w:rsidRPr="0091769E" w:rsidRDefault="0036036B" w:rsidP="0036036B">
      <w:pPr>
        <w:jc w:val="center"/>
        <w:outlineLvl w:val="0"/>
        <w:rPr>
          <w:rFonts w:ascii="Times New Roman" w:hAnsi="Times New Roman" w:cs="Times New Roman"/>
          <w:color w:val="auto"/>
          <w:sz w:val="28"/>
          <w:szCs w:val="28"/>
        </w:rPr>
      </w:pPr>
      <w:r w:rsidRPr="0091769E">
        <w:rPr>
          <w:rFonts w:ascii="Times New Roman" w:hAnsi="Times New Roman" w:cs="Times New Roman"/>
          <w:color w:val="auto"/>
          <w:sz w:val="28"/>
          <w:szCs w:val="28"/>
        </w:rPr>
        <w:t>Сведения об объекте(ах) в отношении которых предполагается осуществление действий, направленных на энергосбережение и повышение энергетической эффективности</w:t>
      </w:r>
    </w:p>
    <w:p w:rsidR="0036036B" w:rsidRPr="0091769E" w:rsidRDefault="0036036B" w:rsidP="0036036B">
      <w:pPr>
        <w:rPr>
          <w:rFonts w:ascii="Times New Roman" w:hAnsi="Times New Roman" w:cs="Times New Roman"/>
          <w:color w:val="auto"/>
          <w:sz w:val="28"/>
          <w:szCs w:val="28"/>
        </w:rPr>
      </w:pPr>
    </w:p>
    <w:p w:rsidR="0036036B" w:rsidRPr="0091769E" w:rsidRDefault="0036036B" w:rsidP="0036036B">
      <w:pPr>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Общие сведения об объекте(ах)   </w:t>
      </w:r>
    </w:p>
    <w:tbl>
      <w:tblPr>
        <w:tblW w:w="9654" w:type="dxa"/>
        <w:tblInd w:w="93" w:type="dxa"/>
        <w:tblLayout w:type="fixed"/>
        <w:tblLook w:val="0000" w:firstRow="0" w:lastRow="0" w:firstColumn="0" w:lastColumn="0" w:noHBand="0" w:noVBand="0"/>
      </w:tblPr>
      <w:tblGrid>
        <w:gridCol w:w="4695"/>
        <w:gridCol w:w="2296"/>
        <w:gridCol w:w="1493"/>
        <w:gridCol w:w="928"/>
        <w:gridCol w:w="242"/>
      </w:tblGrid>
      <w:tr w:rsidR="0036036B" w:rsidRPr="0091769E" w:rsidTr="0036036B">
        <w:trPr>
          <w:trHeight w:val="315"/>
        </w:trPr>
        <w:tc>
          <w:tcPr>
            <w:tcW w:w="9654" w:type="dxa"/>
            <w:gridSpan w:val="5"/>
            <w:tcBorders>
              <w:top w:val="nil"/>
              <w:left w:val="nil"/>
              <w:bottom w:val="nil"/>
              <w:right w:val="nil"/>
            </w:tcBorders>
            <w:noWrap/>
            <w:vAlign w:val="bottom"/>
          </w:tcPr>
          <w:p w:rsidR="0036036B" w:rsidRPr="0091769E" w:rsidRDefault="0036036B" w:rsidP="0036036B">
            <w:pPr>
              <w:widowControl/>
              <w:rPr>
                <w:rFonts w:ascii="Arial" w:hAnsi="Arial" w:cs="Arial"/>
                <w:color w:val="auto"/>
                <w:sz w:val="28"/>
                <w:szCs w:val="28"/>
              </w:rPr>
            </w:pPr>
            <w:r w:rsidRPr="0091769E">
              <w:rPr>
                <w:rFonts w:ascii="Times New Roman" w:hAnsi="Times New Roman" w:cs="Times New Roman"/>
                <w:b/>
                <w:bCs/>
                <w:color w:val="auto"/>
                <w:sz w:val="28"/>
                <w:szCs w:val="28"/>
              </w:rPr>
              <w:t>Общая информация</w:t>
            </w:r>
          </w:p>
        </w:tc>
      </w:tr>
      <w:tr w:rsidR="0036036B" w:rsidRPr="0036036B" w:rsidTr="0036036B">
        <w:trPr>
          <w:trHeight w:val="150"/>
        </w:trPr>
        <w:tc>
          <w:tcPr>
            <w:tcW w:w="9654" w:type="dxa"/>
            <w:gridSpan w:val="5"/>
            <w:tcBorders>
              <w:top w:val="nil"/>
              <w:left w:val="nil"/>
              <w:bottom w:val="nil"/>
              <w:right w:val="nil"/>
            </w:tcBorders>
            <w:noWrap/>
            <w:vAlign w:val="bottom"/>
          </w:tcPr>
          <w:p w:rsidR="0036036B" w:rsidRPr="0036036B" w:rsidRDefault="0036036B" w:rsidP="0036036B">
            <w:pPr>
              <w:widowControl/>
              <w:rPr>
                <w:rFonts w:ascii="Arial" w:hAnsi="Arial" w:cs="Arial"/>
                <w:color w:val="auto"/>
                <w:sz w:val="20"/>
                <w:szCs w:val="20"/>
              </w:rPr>
            </w:pPr>
          </w:p>
        </w:tc>
      </w:tr>
      <w:tr w:rsidR="0036036B" w:rsidRPr="0036036B" w:rsidTr="0036036B">
        <w:trPr>
          <w:trHeight w:val="255"/>
        </w:trPr>
        <w:tc>
          <w:tcPr>
            <w:tcW w:w="4695" w:type="dxa"/>
            <w:tcBorders>
              <w:top w:val="single" w:sz="4" w:space="0" w:color="auto"/>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Дата заполнения (число, м-ц, год):</w:t>
            </w:r>
          </w:p>
        </w:tc>
        <w:tc>
          <w:tcPr>
            <w:tcW w:w="4959"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105"/>
        </w:trPr>
        <w:tc>
          <w:tcPr>
            <w:tcW w:w="9654" w:type="dxa"/>
            <w:gridSpan w:val="5"/>
            <w:tcBorders>
              <w:top w:val="nil"/>
              <w:left w:val="nil"/>
              <w:bottom w:val="nil"/>
              <w:right w:val="nil"/>
            </w:tcBorders>
            <w:noWrap/>
            <w:vAlign w:val="bottom"/>
          </w:tcPr>
          <w:p w:rsidR="0036036B" w:rsidRPr="0036036B" w:rsidRDefault="0036036B" w:rsidP="0036036B">
            <w:pPr>
              <w:widowControl/>
              <w:rPr>
                <w:rFonts w:ascii="Arial" w:hAnsi="Arial" w:cs="Arial"/>
                <w:color w:val="auto"/>
                <w:sz w:val="20"/>
                <w:szCs w:val="20"/>
              </w:rPr>
            </w:pPr>
          </w:p>
        </w:tc>
      </w:tr>
      <w:tr w:rsidR="0036036B" w:rsidRPr="0036036B" w:rsidTr="0036036B">
        <w:trPr>
          <w:trHeight w:val="255"/>
        </w:trPr>
        <w:tc>
          <w:tcPr>
            <w:tcW w:w="4695" w:type="dxa"/>
            <w:tcBorders>
              <w:top w:val="single" w:sz="4" w:space="0" w:color="auto"/>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Регион:</w:t>
            </w:r>
          </w:p>
        </w:tc>
        <w:tc>
          <w:tcPr>
            <w:tcW w:w="4959"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Почтовый индекс:</w:t>
            </w:r>
          </w:p>
        </w:tc>
        <w:tc>
          <w:tcPr>
            <w:tcW w:w="4959"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Город:</w:t>
            </w:r>
          </w:p>
        </w:tc>
        <w:tc>
          <w:tcPr>
            <w:tcW w:w="4959"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Улица:</w:t>
            </w:r>
          </w:p>
        </w:tc>
        <w:tc>
          <w:tcPr>
            <w:tcW w:w="4959"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Дом:</w:t>
            </w:r>
          </w:p>
        </w:tc>
        <w:tc>
          <w:tcPr>
            <w:tcW w:w="4959"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165"/>
        </w:trPr>
        <w:tc>
          <w:tcPr>
            <w:tcW w:w="9654" w:type="dxa"/>
            <w:gridSpan w:val="5"/>
            <w:tcBorders>
              <w:top w:val="nil"/>
              <w:left w:val="nil"/>
              <w:bottom w:val="nil"/>
              <w:right w:val="nil"/>
            </w:tcBorders>
            <w:noWrap/>
            <w:vAlign w:val="bottom"/>
          </w:tcPr>
          <w:p w:rsidR="0036036B" w:rsidRPr="0036036B" w:rsidRDefault="0036036B" w:rsidP="0036036B">
            <w:pPr>
              <w:widowControl/>
              <w:rPr>
                <w:rFonts w:ascii="Arial" w:hAnsi="Arial" w:cs="Arial"/>
                <w:color w:val="auto"/>
                <w:sz w:val="20"/>
                <w:szCs w:val="20"/>
              </w:rPr>
            </w:pPr>
          </w:p>
        </w:tc>
      </w:tr>
      <w:tr w:rsidR="0036036B" w:rsidRPr="0036036B" w:rsidTr="0036036B">
        <w:trPr>
          <w:trHeight w:val="255"/>
        </w:trPr>
        <w:tc>
          <w:tcPr>
            <w:tcW w:w="4695" w:type="dxa"/>
            <w:tcBorders>
              <w:top w:val="single" w:sz="4" w:space="0" w:color="auto"/>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Наименование объекта (школа №__, больница №__ и т.п.):</w:t>
            </w:r>
          </w:p>
        </w:tc>
        <w:tc>
          <w:tcPr>
            <w:tcW w:w="4959"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570"/>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Ведомственная подчиненность:</w:t>
            </w:r>
          </w:p>
        </w:tc>
        <w:tc>
          <w:tcPr>
            <w:tcW w:w="4959"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Назначение объекта:</w:t>
            </w:r>
          </w:p>
        </w:tc>
        <w:tc>
          <w:tcPr>
            <w:tcW w:w="4959"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510"/>
        </w:trPr>
        <w:tc>
          <w:tcPr>
            <w:tcW w:w="4695" w:type="dxa"/>
            <w:tcBorders>
              <w:top w:val="nil"/>
              <w:left w:val="single" w:sz="4" w:space="0" w:color="auto"/>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Среднесписочная численность, всего (чел):</w:t>
            </w:r>
          </w:p>
        </w:tc>
        <w:tc>
          <w:tcPr>
            <w:tcW w:w="4959"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135"/>
        </w:trPr>
        <w:tc>
          <w:tcPr>
            <w:tcW w:w="9654" w:type="dxa"/>
            <w:gridSpan w:val="5"/>
            <w:tcBorders>
              <w:top w:val="nil"/>
              <w:left w:val="nil"/>
              <w:bottom w:val="nil"/>
              <w:right w:val="nil"/>
            </w:tcBorders>
            <w:noWrap/>
            <w:vAlign w:val="bottom"/>
          </w:tcPr>
          <w:p w:rsidR="0036036B" w:rsidRPr="0036036B" w:rsidRDefault="0036036B" w:rsidP="0036036B">
            <w:pPr>
              <w:widowControl/>
              <w:rPr>
                <w:rFonts w:ascii="Arial" w:hAnsi="Arial" w:cs="Arial"/>
                <w:color w:val="auto"/>
                <w:sz w:val="20"/>
                <w:szCs w:val="20"/>
              </w:rPr>
            </w:pPr>
          </w:p>
        </w:tc>
      </w:tr>
      <w:tr w:rsidR="0036036B" w:rsidRPr="0036036B" w:rsidTr="0036036B">
        <w:trPr>
          <w:trHeight w:val="255"/>
        </w:trPr>
        <w:tc>
          <w:tcPr>
            <w:tcW w:w="9654" w:type="dxa"/>
            <w:gridSpan w:val="5"/>
            <w:tcBorders>
              <w:top w:val="nil"/>
              <w:left w:val="nil"/>
              <w:bottom w:val="nil"/>
              <w:right w:val="nil"/>
            </w:tcBorders>
          </w:tcPr>
          <w:p w:rsidR="0036036B" w:rsidRPr="0036036B" w:rsidRDefault="0036036B" w:rsidP="0036036B">
            <w:pPr>
              <w:widowControl/>
              <w:rPr>
                <w:rFonts w:ascii="Arial" w:hAnsi="Arial" w:cs="Arial"/>
                <w:color w:val="auto"/>
                <w:sz w:val="20"/>
                <w:szCs w:val="20"/>
              </w:rPr>
            </w:pPr>
            <w:r w:rsidRPr="0036036B">
              <w:rPr>
                <w:rFonts w:ascii="Times New Roman" w:hAnsi="Times New Roman" w:cs="Times New Roman"/>
                <w:b/>
                <w:bCs/>
                <w:color w:val="auto"/>
                <w:sz w:val="20"/>
                <w:szCs w:val="20"/>
              </w:rPr>
              <w:t>График работы учреждения</w:t>
            </w:r>
          </w:p>
        </w:tc>
      </w:tr>
      <w:tr w:rsidR="0036036B" w:rsidRPr="0036036B" w:rsidTr="0036036B">
        <w:trPr>
          <w:trHeight w:val="510"/>
        </w:trPr>
        <w:tc>
          <w:tcPr>
            <w:tcW w:w="4695" w:type="dxa"/>
            <w:tcBorders>
              <w:top w:val="single" w:sz="4" w:space="0" w:color="auto"/>
              <w:left w:val="single" w:sz="4" w:space="0" w:color="auto"/>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Период действия (год)</w:t>
            </w:r>
          </w:p>
        </w:tc>
        <w:tc>
          <w:tcPr>
            <w:tcW w:w="2296" w:type="dxa"/>
            <w:tcBorders>
              <w:top w:val="single" w:sz="4" w:space="0" w:color="auto"/>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Временной интервал (часы)</w:t>
            </w:r>
          </w:p>
        </w:tc>
        <w:tc>
          <w:tcPr>
            <w:tcW w:w="1493" w:type="dxa"/>
            <w:tcBorders>
              <w:top w:val="single" w:sz="4" w:space="0" w:color="auto"/>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xml:space="preserve">Часов </w:t>
            </w:r>
          </w:p>
        </w:tc>
        <w:tc>
          <w:tcPr>
            <w:tcW w:w="1170" w:type="dxa"/>
            <w:gridSpan w:val="2"/>
            <w:tcBorders>
              <w:top w:val="single" w:sz="4" w:space="0" w:color="auto"/>
              <w:left w:val="nil"/>
              <w:bottom w:val="single" w:sz="4" w:space="0" w:color="auto"/>
              <w:right w:val="single" w:sz="4" w:space="0" w:color="auto"/>
            </w:tcBorders>
          </w:tcPr>
          <w:p w:rsidR="0036036B" w:rsidRPr="0036036B" w:rsidRDefault="0036036B" w:rsidP="0036036B">
            <w:pPr>
              <w:widowControl/>
              <w:rPr>
                <w:rFonts w:ascii="Arial" w:hAnsi="Arial" w:cs="Arial"/>
                <w:color w:val="auto"/>
                <w:sz w:val="20"/>
                <w:szCs w:val="20"/>
              </w:rPr>
            </w:pPr>
            <w:r w:rsidRPr="0036036B">
              <w:rPr>
                <w:rFonts w:ascii="Times New Roman" w:hAnsi="Times New Roman" w:cs="Times New Roman"/>
                <w:color w:val="auto"/>
                <w:sz w:val="20"/>
                <w:szCs w:val="20"/>
              </w:rPr>
              <w:t>Рабочих дней в неделю</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2009 г.</w:t>
            </w:r>
          </w:p>
        </w:tc>
        <w:tc>
          <w:tcPr>
            <w:tcW w:w="2296" w:type="dxa"/>
            <w:tcBorders>
              <w:top w:val="nil"/>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1493"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1170" w:type="dxa"/>
            <w:gridSpan w:val="2"/>
            <w:tcBorders>
              <w:top w:val="single" w:sz="4" w:space="0" w:color="auto"/>
              <w:left w:val="nil"/>
              <w:bottom w:val="single" w:sz="4" w:space="0" w:color="auto"/>
              <w:right w:val="single" w:sz="4" w:space="0" w:color="auto"/>
            </w:tcBorders>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2010 г.</w:t>
            </w:r>
          </w:p>
        </w:tc>
        <w:tc>
          <w:tcPr>
            <w:tcW w:w="2296" w:type="dxa"/>
            <w:tcBorders>
              <w:top w:val="nil"/>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1493"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1170" w:type="dxa"/>
            <w:gridSpan w:val="2"/>
            <w:tcBorders>
              <w:top w:val="single" w:sz="4" w:space="0" w:color="auto"/>
              <w:left w:val="nil"/>
              <w:bottom w:val="single" w:sz="4" w:space="0" w:color="auto"/>
              <w:right w:val="single" w:sz="4" w:space="0" w:color="auto"/>
            </w:tcBorders>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135"/>
        </w:trPr>
        <w:tc>
          <w:tcPr>
            <w:tcW w:w="9654" w:type="dxa"/>
            <w:gridSpan w:val="5"/>
            <w:tcBorders>
              <w:top w:val="nil"/>
              <w:left w:val="nil"/>
              <w:bottom w:val="nil"/>
              <w:right w:val="nil"/>
            </w:tcBorders>
            <w:noWrap/>
            <w:vAlign w:val="bottom"/>
          </w:tcPr>
          <w:p w:rsidR="0036036B" w:rsidRPr="0036036B" w:rsidRDefault="0036036B" w:rsidP="0036036B">
            <w:pPr>
              <w:widowControl/>
              <w:rPr>
                <w:rFonts w:ascii="Arial" w:hAnsi="Arial" w:cs="Arial"/>
                <w:color w:val="auto"/>
                <w:sz w:val="20"/>
                <w:szCs w:val="20"/>
              </w:rPr>
            </w:pPr>
          </w:p>
        </w:tc>
      </w:tr>
      <w:tr w:rsidR="0036036B" w:rsidRPr="0036036B" w:rsidTr="0036036B">
        <w:trPr>
          <w:trHeight w:val="315"/>
        </w:trPr>
        <w:tc>
          <w:tcPr>
            <w:tcW w:w="9654" w:type="dxa"/>
            <w:gridSpan w:val="5"/>
            <w:tcBorders>
              <w:top w:val="nil"/>
              <w:left w:val="nil"/>
              <w:bottom w:val="nil"/>
              <w:right w:val="nil"/>
            </w:tcBorders>
            <w:noWrap/>
            <w:vAlign w:val="bottom"/>
          </w:tcPr>
          <w:p w:rsidR="0036036B" w:rsidRPr="0036036B" w:rsidRDefault="0036036B" w:rsidP="0036036B">
            <w:pPr>
              <w:widowControl/>
              <w:rPr>
                <w:rFonts w:ascii="Arial" w:hAnsi="Arial" w:cs="Arial"/>
                <w:color w:val="auto"/>
                <w:sz w:val="20"/>
                <w:szCs w:val="20"/>
              </w:rPr>
            </w:pPr>
            <w:r w:rsidRPr="0036036B">
              <w:rPr>
                <w:rFonts w:ascii="Times New Roman" w:hAnsi="Times New Roman" w:cs="Times New Roman"/>
                <w:b/>
                <w:bCs/>
                <w:color w:val="auto"/>
                <w:sz w:val="20"/>
                <w:szCs w:val="20"/>
              </w:rPr>
              <w:t>Основные характеристики здания</w:t>
            </w:r>
          </w:p>
        </w:tc>
      </w:tr>
      <w:tr w:rsidR="0036036B" w:rsidRPr="0036036B" w:rsidTr="0036036B">
        <w:trPr>
          <w:trHeight w:val="255"/>
        </w:trPr>
        <w:tc>
          <w:tcPr>
            <w:tcW w:w="4695" w:type="dxa"/>
            <w:tcBorders>
              <w:top w:val="single" w:sz="4" w:space="0" w:color="auto"/>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Осн. строительный материал (Панель/кирпич/монолит/ и др.)</w:t>
            </w:r>
          </w:p>
        </w:tc>
        <w:tc>
          <w:tcPr>
            <w:tcW w:w="4959"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p>
        </w:tc>
      </w:tr>
      <w:tr w:rsidR="0036036B" w:rsidRPr="0036036B" w:rsidTr="0036036B">
        <w:trPr>
          <w:trHeight w:val="37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Площадь здания (м2)</w:t>
            </w:r>
          </w:p>
        </w:tc>
        <w:tc>
          <w:tcPr>
            <w:tcW w:w="4959"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Этажность</w:t>
            </w:r>
          </w:p>
        </w:tc>
        <w:tc>
          <w:tcPr>
            <w:tcW w:w="4959"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Высота этажа (м)</w:t>
            </w:r>
          </w:p>
        </w:tc>
        <w:tc>
          <w:tcPr>
            <w:tcW w:w="4959"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Поэтажная площадь (м2) (1 этаж)</w:t>
            </w:r>
          </w:p>
        </w:tc>
        <w:tc>
          <w:tcPr>
            <w:tcW w:w="4959"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Поэтажная площадь (м2) (2 этаж)</w:t>
            </w:r>
          </w:p>
        </w:tc>
        <w:tc>
          <w:tcPr>
            <w:tcW w:w="4959"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Поэтажная площадь (м2) (3 этаж)</w:t>
            </w:r>
          </w:p>
        </w:tc>
        <w:tc>
          <w:tcPr>
            <w:tcW w:w="4959"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Поэтажная площадь (м2) (4 этаж)</w:t>
            </w:r>
          </w:p>
        </w:tc>
        <w:tc>
          <w:tcPr>
            <w:tcW w:w="4959"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Тип кровли (ондулин/металл/черепица/ и др)</w:t>
            </w:r>
          </w:p>
        </w:tc>
        <w:tc>
          <w:tcPr>
            <w:tcW w:w="4959"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150"/>
        </w:trPr>
        <w:tc>
          <w:tcPr>
            <w:tcW w:w="9654" w:type="dxa"/>
            <w:gridSpan w:val="5"/>
            <w:tcBorders>
              <w:top w:val="nil"/>
              <w:left w:val="nil"/>
              <w:bottom w:val="nil"/>
              <w:right w:val="nil"/>
            </w:tcBorders>
            <w:noWrap/>
            <w:vAlign w:val="bottom"/>
          </w:tcPr>
          <w:p w:rsidR="0036036B" w:rsidRPr="0036036B" w:rsidRDefault="0036036B" w:rsidP="0036036B">
            <w:pPr>
              <w:widowControl/>
              <w:rPr>
                <w:rFonts w:ascii="Arial" w:hAnsi="Arial" w:cs="Arial"/>
                <w:color w:val="auto"/>
                <w:sz w:val="20"/>
                <w:szCs w:val="20"/>
              </w:rPr>
            </w:pPr>
          </w:p>
        </w:tc>
      </w:tr>
      <w:tr w:rsidR="0036036B" w:rsidRPr="0036036B" w:rsidTr="0036036B">
        <w:trPr>
          <w:trHeight w:val="255"/>
        </w:trPr>
        <w:tc>
          <w:tcPr>
            <w:tcW w:w="9654" w:type="dxa"/>
            <w:gridSpan w:val="5"/>
            <w:tcBorders>
              <w:top w:val="nil"/>
              <w:left w:val="nil"/>
              <w:bottom w:val="nil"/>
              <w:right w:val="nil"/>
            </w:tcBorders>
          </w:tcPr>
          <w:p w:rsidR="0036036B" w:rsidRPr="0036036B" w:rsidRDefault="0036036B" w:rsidP="0036036B">
            <w:pPr>
              <w:widowControl/>
              <w:rPr>
                <w:rFonts w:ascii="Arial" w:hAnsi="Arial" w:cs="Arial"/>
                <w:color w:val="auto"/>
                <w:sz w:val="20"/>
                <w:szCs w:val="20"/>
              </w:rPr>
            </w:pPr>
            <w:r w:rsidRPr="0036036B">
              <w:rPr>
                <w:rFonts w:ascii="Times New Roman" w:hAnsi="Times New Roman" w:cs="Times New Roman"/>
                <w:b/>
                <w:bCs/>
                <w:color w:val="auto"/>
                <w:sz w:val="20"/>
                <w:szCs w:val="20"/>
              </w:rPr>
              <w:t>Остекление</w:t>
            </w:r>
          </w:p>
        </w:tc>
      </w:tr>
      <w:tr w:rsidR="0036036B" w:rsidRPr="0036036B" w:rsidTr="0036036B">
        <w:trPr>
          <w:trHeight w:val="255"/>
        </w:trPr>
        <w:tc>
          <w:tcPr>
            <w:tcW w:w="4695" w:type="dxa"/>
            <w:tcBorders>
              <w:top w:val="single" w:sz="4" w:space="0" w:color="auto"/>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Тип остекления (деревянные рамы/пластиковые/ и др.)</w:t>
            </w:r>
          </w:p>
        </w:tc>
        <w:tc>
          <w:tcPr>
            <w:tcW w:w="4959"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Площадь остекления (м2)</w:t>
            </w:r>
          </w:p>
        </w:tc>
        <w:tc>
          <w:tcPr>
            <w:tcW w:w="4959"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Площадь входных дверей (м2)</w:t>
            </w:r>
          </w:p>
        </w:tc>
        <w:tc>
          <w:tcPr>
            <w:tcW w:w="4959"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150"/>
        </w:trPr>
        <w:tc>
          <w:tcPr>
            <w:tcW w:w="9654" w:type="dxa"/>
            <w:gridSpan w:val="5"/>
            <w:tcBorders>
              <w:top w:val="nil"/>
              <w:left w:val="nil"/>
              <w:bottom w:val="nil"/>
              <w:right w:val="nil"/>
            </w:tcBorders>
            <w:noWrap/>
            <w:vAlign w:val="bottom"/>
          </w:tcPr>
          <w:p w:rsidR="0036036B" w:rsidRPr="0036036B" w:rsidRDefault="0036036B" w:rsidP="0036036B">
            <w:pPr>
              <w:widowControl/>
              <w:rPr>
                <w:rFonts w:ascii="Arial" w:hAnsi="Arial" w:cs="Arial"/>
                <w:color w:val="auto"/>
                <w:sz w:val="20"/>
                <w:szCs w:val="20"/>
              </w:rPr>
            </w:pPr>
          </w:p>
        </w:tc>
      </w:tr>
      <w:tr w:rsidR="0036036B" w:rsidRPr="0036036B" w:rsidTr="0036036B">
        <w:trPr>
          <w:trHeight w:val="255"/>
        </w:trPr>
        <w:tc>
          <w:tcPr>
            <w:tcW w:w="9654" w:type="dxa"/>
            <w:gridSpan w:val="5"/>
            <w:tcBorders>
              <w:top w:val="nil"/>
              <w:left w:val="nil"/>
              <w:bottom w:val="nil"/>
              <w:right w:val="nil"/>
            </w:tcBorders>
          </w:tcPr>
          <w:p w:rsidR="0036036B" w:rsidRPr="0036036B" w:rsidRDefault="0036036B" w:rsidP="0036036B">
            <w:pPr>
              <w:widowControl/>
              <w:rPr>
                <w:rFonts w:ascii="Arial" w:hAnsi="Arial" w:cs="Arial"/>
                <w:color w:val="auto"/>
                <w:sz w:val="20"/>
                <w:szCs w:val="20"/>
              </w:rPr>
            </w:pPr>
            <w:r w:rsidRPr="0036036B">
              <w:rPr>
                <w:rFonts w:ascii="Times New Roman" w:hAnsi="Times New Roman" w:cs="Times New Roman"/>
                <w:b/>
                <w:bCs/>
                <w:color w:val="auto"/>
                <w:sz w:val="20"/>
                <w:szCs w:val="20"/>
              </w:rPr>
              <w:t>Отопление</w:t>
            </w:r>
          </w:p>
        </w:tc>
      </w:tr>
      <w:tr w:rsidR="0036036B" w:rsidRPr="0036036B" w:rsidTr="0036036B">
        <w:trPr>
          <w:trHeight w:val="255"/>
        </w:trPr>
        <w:tc>
          <w:tcPr>
            <w:tcW w:w="4695" w:type="dxa"/>
            <w:tcBorders>
              <w:top w:val="single" w:sz="4" w:space="0" w:color="auto"/>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Тип отопления (центральное и.т.п.)</w:t>
            </w:r>
          </w:p>
        </w:tc>
        <w:tc>
          <w:tcPr>
            <w:tcW w:w="4959"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Отапливаемая площадь (м2)</w:t>
            </w:r>
          </w:p>
        </w:tc>
        <w:tc>
          <w:tcPr>
            <w:tcW w:w="4959"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180"/>
        </w:trPr>
        <w:tc>
          <w:tcPr>
            <w:tcW w:w="9654" w:type="dxa"/>
            <w:gridSpan w:val="5"/>
            <w:tcBorders>
              <w:top w:val="nil"/>
              <w:left w:val="nil"/>
              <w:bottom w:val="nil"/>
              <w:right w:val="nil"/>
            </w:tcBorders>
            <w:noWrap/>
            <w:vAlign w:val="bottom"/>
          </w:tcPr>
          <w:p w:rsidR="0036036B" w:rsidRPr="0036036B" w:rsidRDefault="0036036B" w:rsidP="0036036B">
            <w:pPr>
              <w:widowControl/>
              <w:rPr>
                <w:rFonts w:ascii="Arial" w:hAnsi="Arial" w:cs="Arial"/>
                <w:color w:val="auto"/>
                <w:sz w:val="20"/>
                <w:szCs w:val="20"/>
              </w:rPr>
            </w:pPr>
          </w:p>
        </w:tc>
      </w:tr>
      <w:tr w:rsidR="0036036B" w:rsidRPr="0036036B" w:rsidTr="0036036B">
        <w:trPr>
          <w:trHeight w:val="255"/>
        </w:trPr>
        <w:tc>
          <w:tcPr>
            <w:tcW w:w="9654" w:type="dxa"/>
            <w:gridSpan w:val="5"/>
            <w:tcBorders>
              <w:top w:val="single" w:sz="4" w:space="0" w:color="auto"/>
              <w:left w:val="single" w:sz="4" w:space="0" w:color="auto"/>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Отопительный период</w:t>
            </w:r>
          </w:p>
        </w:tc>
      </w:tr>
      <w:tr w:rsidR="0036036B" w:rsidRPr="0036036B" w:rsidTr="0036036B">
        <w:trPr>
          <w:trHeight w:val="885"/>
        </w:trPr>
        <w:tc>
          <w:tcPr>
            <w:tcW w:w="4695" w:type="dxa"/>
            <w:tcBorders>
              <w:top w:val="nil"/>
              <w:left w:val="single" w:sz="4" w:space="0" w:color="auto"/>
              <w:bottom w:val="single" w:sz="4" w:space="0" w:color="auto"/>
              <w:right w:val="single" w:sz="4" w:space="0" w:color="auto"/>
            </w:tcBorders>
            <w:noWrap/>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Период</w:t>
            </w:r>
          </w:p>
        </w:tc>
        <w:tc>
          <w:tcPr>
            <w:tcW w:w="2296" w:type="dxa"/>
            <w:tcBorders>
              <w:top w:val="nil"/>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Продолжительность (дней)</w:t>
            </w:r>
          </w:p>
        </w:tc>
        <w:tc>
          <w:tcPr>
            <w:tcW w:w="1493" w:type="dxa"/>
            <w:tcBorders>
              <w:top w:val="nil"/>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Ср. наружная температура (С</w:t>
            </w:r>
            <w:r w:rsidRPr="0036036B">
              <w:rPr>
                <w:rFonts w:ascii="Times New Roman" w:hAnsi="Times New Roman" w:cs="Times New Roman"/>
                <w:color w:val="auto"/>
                <w:sz w:val="20"/>
                <w:szCs w:val="20"/>
                <w:vertAlign w:val="superscript"/>
              </w:rPr>
              <w:t>0</w:t>
            </w:r>
            <w:r w:rsidRPr="0036036B">
              <w:rPr>
                <w:rFonts w:ascii="Times New Roman" w:hAnsi="Times New Roman" w:cs="Times New Roman"/>
                <w:color w:val="auto"/>
                <w:sz w:val="20"/>
                <w:szCs w:val="20"/>
              </w:rPr>
              <w:t>)</w:t>
            </w:r>
          </w:p>
        </w:tc>
        <w:tc>
          <w:tcPr>
            <w:tcW w:w="1170" w:type="dxa"/>
            <w:gridSpan w:val="2"/>
            <w:tcBorders>
              <w:top w:val="single" w:sz="4" w:space="0" w:color="auto"/>
              <w:left w:val="nil"/>
              <w:bottom w:val="single" w:sz="4" w:space="0" w:color="auto"/>
              <w:right w:val="single" w:sz="4" w:space="0" w:color="auto"/>
            </w:tcBorders>
          </w:tcPr>
          <w:p w:rsidR="0036036B" w:rsidRPr="0036036B" w:rsidRDefault="0036036B" w:rsidP="0036036B">
            <w:pPr>
              <w:widowControl/>
              <w:rPr>
                <w:rFonts w:ascii="Arial" w:hAnsi="Arial" w:cs="Arial"/>
                <w:color w:val="auto"/>
                <w:sz w:val="20"/>
                <w:szCs w:val="20"/>
              </w:rPr>
            </w:pPr>
            <w:r w:rsidRPr="0036036B">
              <w:rPr>
                <w:rFonts w:ascii="Times New Roman" w:hAnsi="Times New Roman" w:cs="Times New Roman"/>
                <w:color w:val="auto"/>
                <w:sz w:val="20"/>
                <w:szCs w:val="20"/>
              </w:rPr>
              <w:t>Ср. внутр. Температура (С</w:t>
            </w:r>
            <w:r w:rsidRPr="0036036B">
              <w:rPr>
                <w:rFonts w:ascii="Times New Roman" w:hAnsi="Times New Roman" w:cs="Times New Roman"/>
                <w:color w:val="auto"/>
                <w:sz w:val="20"/>
                <w:szCs w:val="20"/>
                <w:vertAlign w:val="superscript"/>
              </w:rPr>
              <w:t>0</w:t>
            </w:r>
            <w:r w:rsidRPr="0036036B">
              <w:rPr>
                <w:rFonts w:ascii="Times New Roman" w:hAnsi="Times New Roman" w:cs="Times New Roman"/>
                <w:color w:val="auto"/>
                <w:sz w:val="20"/>
                <w:szCs w:val="20"/>
              </w:rPr>
              <w:t>)</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2296" w:type="dxa"/>
            <w:tcBorders>
              <w:top w:val="nil"/>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1493" w:type="dxa"/>
            <w:tcBorders>
              <w:top w:val="nil"/>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1170" w:type="dxa"/>
            <w:gridSpan w:val="2"/>
            <w:tcBorders>
              <w:top w:val="single" w:sz="4" w:space="0" w:color="auto"/>
              <w:left w:val="nil"/>
              <w:bottom w:val="single" w:sz="4" w:space="0" w:color="auto"/>
              <w:right w:val="single" w:sz="4" w:space="0" w:color="auto"/>
            </w:tcBorders>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2296" w:type="dxa"/>
            <w:tcBorders>
              <w:top w:val="nil"/>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1493" w:type="dxa"/>
            <w:tcBorders>
              <w:top w:val="nil"/>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1170" w:type="dxa"/>
            <w:gridSpan w:val="2"/>
            <w:tcBorders>
              <w:top w:val="single" w:sz="4" w:space="0" w:color="auto"/>
              <w:left w:val="nil"/>
              <w:bottom w:val="single" w:sz="4" w:space="0" w:color="auto"/>
              <w:right w:val="single" w:sz="4" w:space="0" w:color="auto"/>
            </w:tcBorders>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135"/>
        </w:trPr>
        <w:tc>
          <w:tcPr>
            <w:tcW w:w="9654" w:type="dxa"/>
            <w:gridSpan w:val="5"/>
            <w:tcBorders>
              <w:top w:val="nil"/>
              <w:left w:val="nil"/>
              <w:bottom w:val="nil"/>
              <w:right w:val="nil"/>
            </w:tcBorders>
            <w:noWrap/>
          </w:tcPr>
          <w:p w:rsidR="0036036B" w:rsidRPr="0036036B" w:rsidRDefault="0036036B" w:rsidP="0036036B">
            <w:pPr>
              <w:widowControl/>
              <w:rPr>
                <w:rFonts w:ascii="Arial" w:hAnsi="Arial" w:cs="Arial"/>
                <w:color w:val="auto"/>
                <w:sz w:val="20"/>
                <w:szCs w:val="20"/>
              </w:rPr>
            </w:pPr>
          </w:p>
        </w:tc>
      </w:tr>
      <w:tr w:rsidR="0036036B" w:rsidRPr="0036036B" w:rsidTr="0036036B">
        <w:trPr>
          <w:trHeight w:val="255"/>
        </w:trPr>
        <w:tc>
          <w:tcPr>
            <w:tcW w:w="9654" w:type="dxa"/>
            <w:gridSpan w:val="5"/>
            <w:tcBorders>
              <w:top w:val="nil"/>
              <w:left w:val="nil"/>
              <w:bottom w:val="nil"/>
              <w:right w:val="nil"/>
            </w:tcBorders>
          </w:tcPr>
          <w:p w:rsidR="0036036B" w:rsidRPr="0036036B" w:rsidRDefault="0036036B" w:rsidP="0036036B">
            <w:pPr>
              <w:widowControl/>
              <w:rPr>
                <w:rFonts w:ascii="Arial" w:hAnsi="Arial" w:cs="Arial"/>
                <w:color w:val="auto"/>
                <w:sz w:val="20"/>
                <w:szCs w:val="20"/>
              </w:rPr>
            </w:pPr>
            <w:r w:rsidRPr="0036036B">
              <w:rPr>
                <w:rFonts w:ascii="Times New Roman" w:hAnsi="Times New Roman" w:cs="Times New Roman"/>
                <w:b/>
                <w:bCs/>
                <w:color w:val="auto"/>
                <w:sz w:val="20"/>
                <w:szCs w:val="20"/>
              </w:rPr>
              <w:t>Водоотведение</w:t>
            </w:r>
          </w:p>
        </w:tc>
      </w:tr>
      <w:tr w:rsidR="0036036B" w:rsidRPr="0036036B" w:rsidTr="0036036B">
        <w:trPr>
          <w:trHeight w:val="255"/>
        </w:trPr>
        <w:tc>
          <w:tcPr>
            <w:tcW w:w="4695" w:type="dxa"/>
            <w:tcBorders>
              <w:top w:val="single" w:sz="4" w:space="0" w:color="auto"/>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Тип водоотведения</w:t>
            </w:r>
          </w:p>
        </w:tc>
        <w:tc>
          <w:tcPr>
            <w:tcW w:w="4959"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p>
        </w:tc>
      </w:tr>
      <w:tr w:rsidR="0036036B" w:rsidRPr="0036036B" w:rsidTr="0036036B">
        <w:trPr>
          <w:trHeight w:val="540"/>
        </w:trPr>
        <w:tc>
          <w:tcPr>
            <w:tcW w:w="4695" w:type="dxa"/>
            <w:tcBorders>
              <w:top w:val="nil"/>
              <w:left w:val="single" w:sz="4" w:space="0" w:color="auto"/>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Температура в подающем трубопроводе (С</w:t>
            </w:r>
            <w:r w:rsidRPr="0036036B">
              <w:rPr>
                <w:rFonts w:ascii="Times New Roman" w:hAnsi="Times New Roman" w:cs="Times New Roman"/>
                <w:color w:val="auto"/>
                <w:sz w:val="20"/>
                <w:szCs w:val="20"/>
                <w:vertAlign w:val="superscript"/>
              </w:rPr>
              <w:t>0</w:t>
            </w:r>
            <w:r w:rsidRPr="0036036B">
              <w:rPr>
                <w:rFonts w:ascii="Times New Roman" w:hAnsi="Times New Roman" w:cs="Times New Roman"/>
                <w:color w:val="auto"/>
                <w:sz w:val="20"/>
                <w:szCs w:val="20"/>
              </w:rPr>
              <w:t>)</w:t>
            </w:r>
          </w:p>
        </w:tc>
        <w:tc>
          <w:tcPr>
            <w:tcW w:w="4959"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540"/>
        </w:trPr>
        <w:tc>
          <w:tcPr>
            <w:tcW w:w="4695" w:type="dxa"/>
            <w:tcBorders>
              <w:top w:val="nil"/>
              <w:left w:val="single" w:sz="4" w:space="0" w:color="auto"/>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Температура в обратном трубопроводе (С</w:t>
            </w:r>
            <w:r w:rsidRPr="0036036B">
              <w:rPr>
                <w:rFonts w:ascii="Times New Roman" w:hAnsi="Times New Roman" w:cs="Times New Roman"/>
                <w:color w:val="auto"/>
                <w:sz w:val="20"/>
                <w:szCs w:val="20"/>
                <w:vertAlign w:val="superscript"/>
              </w:rPr>
              <w:t>0</w:t>
            </w:r>
            <w:r w:rsidRPr="0036036B">
              <w:rPr>
                <w:rFonts w:ascii="Times New Roman" w:hAnsi="Times New Roman" w:cs="Times New Roman"/>
                <w:color w:val="auto"/>
                <w:sz w:val="20"/>
                <w:szCs w:val="20"/>
              </w:rPr>
              <w:t>)</w:t>
            </w:r>
          </w:p>
        </w:tc>
        <w:tc>
          <w:tcPr>
            <w:tcW w:w="4959"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105"/>
        </w:trPr>
        <w:tc>
          <w:tcPr>
            <w:tcW w:w="9654" w:type="dxa"/>
            <w:gridSpan w:val="5"/>
            <w:tcBorders>
              <w:top w:val="nil"/>
              <w:left w:val="nil"/>
              <w:bottom w:val="nil"/>
              <w:right w:val="nil"/>
            </w:tcBorders>
          </w:tcPr>
          <w:p w:rsidR="0036036B" w:rsidRPr="0036036B" w:rsidRDefault="0036036B" w:rsidP="0036036B">
            <w:pPr>
              <w:widowControl/>
              <w:rPr>
                <w:rFonts w:ascii="Arial" w:hAnsi="Arial" w:cs="Arial"/>
                <w:color w:val="auto"/>
                <w:sz w:val="20"/>
                <w:szCs w:val="20"/>
              </w:rPr>
            </w:pPr>
          </w:p>
        </w:tc>
      </w:tr>
      <w:tr w:rsidR="0036036B" w:rsidRPr="0036036B" w:rsidTr="0036036B">
        <w:trPr>
          <w:trHeight w:val="255"/>
        </w:trPr>
        <w:tc>
          <w:tcPr>
            <w:tcW w:w="9654" w:type="dxa"/>
            <w:gridSpan w:val="5"/>
            <w:tcBorders>
              <w:top w:val="nil"/>
              <w:left w:val="nil"/>
              <w:bottom w:val="nil"/>
              <w:right w:val="nil"/>
            </w:tcBorders>
          </w:tcPr>
          <w:p w:rsidR="0036036B" w:rsidRPr="0036036B" w:rsidRDefault="0036036B" w:rsidP="0036036B">
            <w:pPr>
              <w:widowControl/>
              <w:rPr>
                <w:rFonts w:ascii="Arial" w:hAnsi="Arial" w:cs="Arial"/>
                <w:color w:val="auto"/>
                <w:sz w:val="20"/>
                <w:szCs w:val="20"/>
              </w:rPr>
            </w:pPr>
            <w:r w:rsidRPr="0036036B">
              <w:rPr>
                <w:rFonts w:ascii="Times New Roman" w:hAnsi="Times New Roman" w:cs="Times New Roman"/>
                <w:b/>
                <w:bCs/>
                <w:color w:val="auto"/>
                <w:sz w:val="20"/>
                <w:szCs w:val="20"/>
              </w:rPr>
              <w:t>Электропотребление</w:t>
            </w:r>
          </w:p>
        </w:tc>
      </w:tr>
      <w:tr w:rsidR="0036036B" w:rsidRPr="0036036B" w:rsidTr="0036036B">
        <w:trPr>
          <w:trHeight w:val="255"/>
        </w:trPr>
        <w:tc>
          <w:tcPr>
            <w:tcW w:w="4695" w:type="dxa"/>
            <w:tcBorders>
              <w:top w:val="single" w:sz="4" w:space="0" w:color="auto"/>
              <w:left w:val="single" w:sz="4" w:space="0" w:color="auto"/>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Период</w:t>
            </w:r>
          </w:p>
        </w:tc>
        <w:tc>
          <w:tcPr>
            <w:tcW w:w="2296" w:type="dxa"/>
            <w:tcBorders>
              <w:top w:val="single" w:sz="4" w:space="0" w:color="auto"/>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1493" w:type="dxa"/>
            <w:tcBorders>
              <w:top w:val="single" w:sz="4" w:space="0" w:color="auto"/>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2009</w:t>
            </w:r>
          </w:p>
        </w:tc>
        <w:tc>
          <w:tcPr>
            <w:tcW w:w="928" w:type="dxa"/>
            <w:tcBorders>
              <w:top w:val="single" w:sz="4" w:space="0" w:color="auto"/>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2010</w:t>
            </w:r>
          </w:p>
        </w:tc>
        <w:tc>
          <w:tcPr>
            <w:tcW w:w="242" w:type="dxa"/>
            <w:tcBorders>
              <w:top w:val="single" w:sz="4" w:space="0" w:color="auto"/>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2011</w:t>
            </w:r>
          </w:p>
        </w:tc>
      </w:tr>
      <w:tr w:rsidR="0036036B" w:rsidRPr="0036036B" w:rsidTr="0036036B">
        <w:trPr>
          <w:trHeight w:val="510"/>
        </w:trPr>
        <w:tc>
          <w:tcPr>
            <w:tcW w:w="4695" w:type="dxa"/>
            <w:tcBorders>
              <w:top w:val="nil"/>
              <w:left w:val="single" w:sz="4" w:space="0" w:color="auto"/>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Суммарная установленная мощность электроприемников</w:t>
            </w:r>
          </w:p>
        </w:tc>
        <w:tc>
          <w:tcPr>
            <w:tcW w:w="2296"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Тыс. кВт.</w:t>
            </w:r>
          </w:p>
        </w:tc>
        <w:tc>
          <w:tcPr>
            <w:tcW w:w="1493"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928"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242"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135"/>
        </w:trPr>
        <w:tc>
          <w:tcPr>
            <w:tcW w:w="9654" w:type="dxa"/>
            <w:gridSpan w:val="5"/>
            <w:tcBorders>
              <w:top w:val="nil"/>
              <w:left w:val="nil"/>
              <w:right w:val="nil"/>
            </w:tcBorders>
            <w:noWrap/>
            <w:vAlign w:val="bottom"/>
          </w:tcPr>
          <w:p w:rsidR="0036036B" w:rsidRPr="0036036B" w:rsidRDefault="0036036B" w:rsidP="0036036B">
            <w:pPr>
              <w:widowControl/>
              <w:rPr>
                <w:rFonts w:ascii="Arial" w:hAnsi="Arial" w:cs="Arial"/>
                <w:color w:val="auto"/>
                <w:sz w:val="20"/>
                <w:szCs w:val="20"/>
              </w:rPr>
            </w:pPr>
          </w:p>
        </w:tc>
      </w:tr>
      <w:tr w:rsidR="0036036B" w:rsidRPr="0036036B" w:rsidTr="0036036B">
        <w:trPr>
          <w:trHeight w:val="255"/>
        </w:trPr>
        <w:tc>
          <w:tcPr>
            <w:tcW w:w="9654" w:type="dxa"/>
            <w:gridSpan w:val="5"/>
            <w:tcBorders>
              <w:bottom w:val="single" w:sz="4" w:space="0" w:color="auto"/>
            </w:tcBorders>
          </w:tcPr>
          <w:p w:rsidR="0036036B" w:rsidRPr="0036036B" w:rsidRDefault="0036036B" w:rsidP="0036036B">
            <w:pPr>
              <w:widowControl/>
              <w:rPr>
                <w:rFonts w:ascii="Times New Roman" w:hAnsi="Times New Roman" w:cs="Times New Roman"/>
                <w:b/>
                <w:bCs/>
                <w:color w:val="auto"/>
                <w:sz w:val="20"/>
                <w:szCs w:val="20"/>
              </w:rPr>
            </w:pPr>
            <w:r w:rsidRPr="0036036B">
              <w:rPr>
                <w:rFonts w:ascii="Times New Roman" w:hAnsi="Times New Roman" w:cs="Times New Roman"/>
                <w:b/>
                <w:bCs/>
                <w:color w:val="auto"/>
                <w:sz w:val="20"/>
                <w:szCs w:val="20"/>
              </w:rPr>
              <w:t>Информация о (прошедших и планируемых) ремонтах здания</w:t>
            </w:r>
          </w:p>
        </w:tc>
      </w:tr>
      <w:tr w:rsidR="0036036B" w:rsidRPr="0036036B" w:rsidTr="0036036B">
        <w:trPr>
          <w:trHeight w:val="510"/>
        </w:trPr>
        <w:tc>
          <w:tcPr>
            <w:tcW w:w="4695" w:type="dxa"/>
            <w:tcBorders>
              <w:top w:val="single" w:sz="4" w:space="0" w:color="auto"/>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Период</w:t>
            </w:r>
          </w:p>
        </w:tc>
        <w:tc>
          <w:tcPr>
            <w:tcW w:w="2296" w:type="dxa"/>
            <w:tcBorders>
              <w:top w:val="single" w:sz="4" w:space="0" w:color="auto"/>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Вид ремонта (косметич., капит.)</w:t>
            </w:r>
          </w:p>
        </w:tc>
        <w:tc>
          <w:tcPr>
            <w:tcW w:w="2663" w:type="dxa"/>
            <w:gridSpan w:val="3"/>
            <w:tcBorders>
              <w:top w:val="single" w:sz="4" w:space="0" w:color="auto"/>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xml:space="preserve">Краткое описание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2296" w:type="dxa"/>
            <w:tcBorders>
              <w:top w:val="nil"/>
              <w:left w:val="nil"/>
              <w:bottom w:val="single" w:sz="4" w:space="0" w:color="auto"/>
              <w:right w:val="single" w:sz="4" w:space="0" w:color="auto"/>
            </w:tcBorders>
            <w:noWrap/>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2663" w:type="dxa"/>
            <w:gridSpan w:val="3"/>
            <w:tcBorders>
              <w:top w:val="single" w:sz="4" w:space="0" w:color="auto"/>
              <w:left w:val="nil"/>
              <w:bottom w:val="single" w:sz="4" w:space="0" w:color="auto"/>
              <w:right w:val="single" w:sz="4" w:space="0" w:color="auto"/>
            </w:tcBorders>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2296"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2663" w:type="dxa"/>
            <w:gridSpan w:val="3"/>
            <w:tcBorders>
              <w:top w:val="single" w:sz="4" w:space="0" w:color="auto"/>
              <w:left w:val="nil"/>
              <w:bottom w:val="single" w:sz="4" w:space="0" w:color="auto"/>
              <w:right w:val="single" w:sz="4" w:space="0" w:color="auto"/>
            </w:tcBorders>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bl>
    <w:p w:rsidR="0036036B" w:rsidRPr="0036036B" w:rsidRDefault="0036036B" w:rsidP="0036036B">
      <w:pPr>
        <w:widowControl/>
        <w:rPr>
          <w:rFonts w:ascii="Times New Roman" w:hAnsi="Times New Roman" w:cs="Times New Roman"/>
          <w:color w:val="auto"/>
        </w:rPr>
      </w:pPr>
    </w:p>
    <w:p w:rsidR="0036036B" w:rsidRPr="0036036B" w:rsidRDefault="0036036B" w:rsidP="0036036B">
      <w:pPr>
        <w:widowControl/>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spacing w:after="200" w:line="276" w:lineRule="auto"/>
        <w:rPr>
          <w:rFonts w:ascii="Times New Roman" w:hAnsi="Times New Roman" w:cs="Times New Roman"/>
          <w:color w:val="auto"/>
        </w:rPr>
      </w:pPr>
      <w:r w:rsidRPr="0036036B">
        <w:rPr>
          <w:rFonts w:ascii="Times New Roman" w:hAnsi="Times New Roman" w:cs="Times New Roman"/>
          <w:color w:val="auto"/>
        </w:rPr>
        <w:br w:type="page"/>
      </w:r>
    </w:p>
    <w:p w:rsidR="0036036B" w:rsidRPr="0036036B" w:rsidRDefault="0036036B" w:rsidP="0036036B">
      <w:pPr>
        <w:widowControl/>
        <w:rPr>
          <w:rFonts w:ascii="Times New Roman" w:hAnsi="Times New Roman" w:cs="Times New Roman"/>
          <w:color w:val="auto"/>
        </w:rPr>
      </w:pPr>
    </w:p>
    <w:p w:rsidR="0036036B" w:rsidRPr="0036036B" w:rsidRDefault="0036036B" w:rsidP="00C11BF0">
      <w:pPr>
        <w:widowControl/>
        <w:ind w:left="5670"/>
        <w:jc w:val="center"/>
        <w:rPr>
          <w:rFonts w:ascii="Times New Roman" w:hAnsi="Times New Roman" w:cs="Times New Roman"/>
          <w:color w:val="auto"/>
        </w:rPr>
      </w:pPr>
      <w:r w:rsidRPr="0036036B">
        <w:rPr>
          <w:rFonts w:ascii="Times New Roman" w:hAnsi="Times New Roman" w:cs="Times New Roman"/>
          <w:color w:val="auto"/>
        </w:rPr>
        <w:t>Приложение № 4</w:t>
      </w:r>
    </w:p>
    <w:p w:rsidR="0036036B" w:rsidRPr="0036036B" w:rsidRDefault="0036036B" w:rsidP="00C11BF0">
      <w:pPr>
        <w:widowControl/>
        <w:ind w:left="5670"/>
        <w:jc w:val="center"/>
        <w:rPr>
          <w:rFonts w:ascii="Times New Roman" w:hAnsi="Times New Roman" w:cs="Times New Roman"/>
          <w:color w:val="auto"/>
        </w:rPr>
      </w:pPr>
      <w:r w:rsidRPr="0036036B">
        <w:rPr>
          <w:rFonts w:ascii="Times New Roman" w:hAnsi="Times New Roman" w:cs="Times New Roman"/>
          <w:color w:val="auto"/>
        </w:rPr>
        <w:t xml:space="preserve">к </w:t>
      </w:r>
      <w:r w:rsidR="00011501">
        <w:rPr>
          <w:rFonts w:ascii="Times New Roman" w:hAnsi="Times New Roman" w:cs="Times New Roman"/>
          <w:color w:val="auto"/>
        </w:rPr>
        <w:t xml:space="preserve">проекту </w:t>
      </w:r>
      <w:r w:rsidRPr="0036036B">
        <w:rPr>
          <w:rFonts w:ascii="Times New Roman" w:hAnsi="Times New Roman" w:cs="Times New Roman"/>
          <w:color w:val="auto"/>
        </w:rPr>
        <w:t>государственно</w:t>
      </w:r>
      <w:r w:rsidR="00011501">
        <w:rPr>
          <w:rFonts w:ascii="Times New Roman" w:hAnsi="Times New Roman" w:cs="Times New Roman"/>
          <w:color w:val="auto"/>
        </w:rPr>
        <w:t>го</w:t>
      </w:r>
      <w:r w:rsidRPr="0036036B">
        <w:rPr>
          <w:rFonts w:ascii="Times New Roman" w:hAnsi="Times New Roman" w:cs="Times New Roman"/>
          <w:color w:val="auto"/>
        </w:rPr>
        <w:t xml:space="preserve"> Контракт</w:t>
      </w:r>
      <w:r w:rsidR="00011501">
        <w:rPr>
          <w:rFonts w:ascii="Times New Roman" w:hAnsi="Times New Roman" w:cs="Times New Roman"/>
          <w:color w:val="auto"/>
        </w:rPr>
        <w:t>а</w:t>
      </w:r>
    </w:p>
    <w:p w:rsidR="0036036B" w:rsidRPr="0036036B" w:rsidRDefault="0036036B" w:rsidP="00C11BF0">
      <w:pPr>
        <w:widowControl/>
        <w:ind w:left="5670"/>
        <w:jc w:val="center"/>
        <w:rPr>
          <w:rFonts w:ascii="Times New Roman" w:hAnsi="Times New Roman" w:cs="Times New Roman"/>
          <w:color w:val="auto"/>
        </w:rPr>
      </w:pPr>
      <w:r w:rsidRPr="0036036B">
        <w:rPr>
          <w:rFonts w:ascii="Times New Roman" w:hAnsi="Times New Roman" w:cs="Times New Roman"/>
          <w:color w:val="auto"/>
        </w:rPr>
        <w:t>№ ________ от "__" _______20__ г</w:t>
      </w:r>
    </w:p>
    <w:p w:rsidR="0036036B" w:rsidRPr="0036036B" w:rsidRDefault="0036036B" w:rsidP="0036036B">
      <w:pPr>
        <w:widowControl/>
        <w:rPr>
          <w:rFonts w:ascii="Times New Roman" w:hAnsi="Times New Roman" w:cs="Times New Roman"/>
          <w:color w:val="auto"/>
        </w:rPr>
      </w:pPr>
    </w:p>
    <w:p w:rsidR="0036036B" w:rsidRPr="0091769E" w:rsidRDefault="0036036B" w:rsidP="0036036B">
      <w:pPr>
        <w:widowControl/>
        <w:rPr>
          <w:rFonts w:ascii="Times New Roman" w:hAnsi="Times New Roman" w:cs="Times New Roman"/>
          <w:color w:val="auto"/>
          <w:sz w:val="28"/>
          <w:szCs w:val="28"/>
        </w:rPr>
      </w:pPr>
      <w:r w:rsidRPr="0091769E">
        <w:rPr>
          <w:rFonts w:ascii="Times New Roman" w:hAnsi="Times New Roman" w:cs="Times New Roman"/>
          <w:color w:val="auto"/>
          <w:sz w:val="28"/>
          <w:szCs w:val="28"/>
        </w:rPr>
        <w:t>Календарный план выполнения работ</w:t>
      </w:r>
    </w:p>
    <w:p w:rsidR="0036036B" w:rsidRPr="0036036B" w:rsidRDefault="0036036B" w:rsidP="0036036B">
      <w:pPr>
        <w:widowControl/>
        <w:rPr>
          <w:rFonts w:ascii="Times New Roman" w:hAnsi="Times New Roman" w:cs="Times New Roman"/>
          <w:color w:val="auto"/>
        </w:rPr>
      </w:pPr>
    </w:p>
    <w:tbl>
      <w:tblPr>
        <w:tblW w:w="9259" w:type="dxa"/>
        <w:tblInd w:w="93" w:type="dxa"/>
        <w:tblLook w:val="0000" w:firstRow="0" w:lastRow="0" w:firstColumn="0" w:lastColumn="0" w:noHBand="0" w:noVBand="0"/>
      </w:tblPr>
      <w:tblGrid>
        <w:gridCol w:w="600"/>
        <w:gridCol w:w="2115"/>
        <w:gridCol w:w="1800"/>
        <w:gridCol w:w="2304"/>
        <w:gridCol w:w="2440"/>
      </w:tblGrid>
      <w:tr w:rsidR="0036036B" w:rsidRPr="0036036B" w:rsidTr="0036036B">
        <w:trPr>
          <w:trHeight w:val="645"/>
        </w:trPr>
        <w:tc>
          <w:tcPr>
            <w:tcW w:w="600" w:type="dxa"/>
            <w:tcBorders>
              <w:top w:val="single" w:sz="8" w:space="0" w:color="auto"/>
              <w:left w:val="single" w:sz="8" w:space="0" w:color="auto"/>
              <w:bottom w:val="single" w:sz="8" w:space="0" w:color="auto"/>
              <w:right w:val="single" w:sz="8" w:space="0" w:color="auto"/>
            </w:tcBorders>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п/п</w:t>
            </w:r>
          </w:p>
        </w:tc>
        <w:tc>
          <w:tcPr>
            <w:tcW w:w="2115" w:type="dxa"/>
            <w:tcBorders>
              <w:top w:val="single" w:sz="8" w:space="0" w:color="auto"/>
              <w:left w:val="nil"/>
              <w:bottom w:val="single" w:sz="8" w:space="0" w:color="auto"/>
              <w:right w:val="single" w:sz="4" w:space="0" w:color="auto"/>
            </w:tcBorders>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Наименование работ</w:t>
            </w:r>
          </w:p>
        </w:tc>
        <w:tc>
          <w:tcPr>
            <w:tcW w:w="1800" w:type="dxa"/>
            <w:tcBorders>
              <w:top w:val="single" w:sz="8" w:space="0" w:color="auto"/>
              <w:left w:val="nil"/>
              <w:bottom w:val="single" w:sz="8" w:space="0" w:color="auto"/>
              <w:right w:val="single" w:sz="4" w:space="0" w:color="auto"/>
            </w:tcBorders>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Дата начала работ (период)</w:t>
            </w:r>
          </w:p>
        </w:tc>
        <w:tc>
          <w:tcPr>
            <w:tcW w:w="2304" w:type="dxa"/>
            <w:tcBorders>
              <w:top w:val="single" w:sz="8" w:space="0" w:color="auto"/>
              <w:left w:val="nil"/>
              <w:bottom w:val="single" w:sz="8" w:space="0" w:color="auto"/>
              <w:right w:val="single" w:sz="4" w:space="0" w:color="auto"/>
            </w:tcBorders>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Дата завершения работ (период)</w:t>
            </w:r>
          </w:p>
        </w:tc>
        <w:tc>
          <w:tcPr>
            <w:tcW w:w="2440" w:type="dxa"/>
            <w:tcBorders>
              <w:top w:val="single" w:sz="8" w:space="0" w:color="auto"/>
              <w:left w:val="nil"/>
              <w:bottom w:val="single" w:sz="8" w:space="0" w:color="auto"/>
              <w:right w:val="single" w:sz="8" w:space="0" w:color="auto"/>
            </w:tcBorders>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Примечание</w:t>
            </w:r>
          </w:p>
        </w:tc>
      </w:tr>
      <w:tr w:rsidR="0036036B" w:rsidRPr="0036036B" w:rsidTr="0036036B">
        <w:trPr>
          <w:trHeight w:val="300"/>
        </w:trPr>
        <w:tc>
          <w:tcPr>
            <w:tcW w:w="600" w:type="dxa"/>
            <w:tcBorders>
              <w:top w:val="nil"/>
              <w:left w:val="single" w:sz="8" w:space="0" w:color="auto"/>
              <w:bottom w:val="single" w:sz="4" w:space="0" w:color="auto"/>
              <w:right w:val="single" w:sz="8" w:space="0" w:color="auto"/>
            </w:tcBorders>
            <w:noWrap/>
            <w:vAlign w:val="bottom"/>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1</w:t>
            </w:r>
          </w:p>
        </w:tc>
        <w:tc>
          <w:tcPr>
            <w:tcW w:w="2115"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180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2304"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2440" w:type="dxa"/>
            <w:tcBorders>
              <w:top w:val="nil"/>
              <w:left w:val="nil"/>
              <w:bottom w:val="single" w:sz="4" w:space="0" w:color="auto"/>
              <w:right w:val="single" w:sz="8"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300"/>
        </w:trPr>
        <w:tc>
          <w:tcPr>
            <w:tcW w:w="600" w:type="dxa"/>
            <w:tcBorders>
              <w:top w:val="nil"/>
              <w:left w:val="single" w:sz="8" w:space="0" w:color="auto"/>
              <w:bottom w:val="single" w:sz="4" w:space="0" w:color="auto"/>
              <w:right w:val="single" w:sz="8" w:space="0" w:color="auto"/>
            </w:tcBorders>
            <w:noWrap/>
            <w:vAlign w:val="bottom"/>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2</w:t>
            </w:r>
          </w:p>
        </w:tc>
        <w:tc>
          <w:tcPr>
            <w:tcW w:w="2115"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180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2304"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2440" w:type="dxa"/>
            <w:tcBorders>
              <w:top w:val="nil"/>
              <w:left w:val="nil"/>
              <w:bottom w:val="single" w:sz="4" w:space="0" w:color="auto"/>
              <w:right w:val="single" w:sz="8"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300"/>
        </w:trPr>
        <w:tc>
          <w:tcPr>
            <w:tcW w:w="600" w:type="dxa"/>
            <w:tcBorders>
              <w:top w:val="nil"/>
              <w:left w:val="single" w:sz="8" w:space="0" w:color="auto"/>
              <w:bottom w:val="single" w:sz="4" w:space="0" w:color="auto"/>
              <w:right w:val="single" w:sz="8" w:space="0" w:color="auto"/>
            </w:tcBorders>
            <w:noWrap/>
            <w:vAlign w:val="bottom"/>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3</w:t>
            </w:r>
          </w:p>
        </w:tc>
        <w:tc>
          <w:tcPr>
            <w:tcW w:w="2115"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180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2304"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2440" w:type="dxa"/>
            <w:tcBorders>
              <w:top w:val="nil"/>
              <w:left w:val="nil"/>
              <w:bottom w:val="single" w:sz="4" w:space="0" w:color="auto"/>
              <w:right w:val="single" w:sz="8"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300"/>
        </w:trPr>
        <w:tc>
          <w:tcPr>
            <w:tcW w:w="600" w:type="dxa"/>
            <w:tcBorders>
              <w:top w:val="nil"/>
              <w:left w:val="single" w:sz="8" w:space="0" w:color="auto"/>
              <w:bottom w:val="single" w:sz="4" w:space="0" w:color="auto"/>
              <w:right w:val="single" w:sz="8" w:space="0" w:color="auto"/>
            </w:tcBorders>
            <w:noWrap/>
            <w:vAlign w:val="bottom"/>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4</w:t>
            </w:r>
          </w:p>
        </w:tc>
        <w:tc>
          <w:tcPr>
            <w:tcW w:w="2115"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180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2304"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2440" w:type="dxa"/>
            <w:tcBorders>
              <w:top w:val="nil"/>
              <w:left w:val="nil"/>
              <w:bottom w:val="single" w:sz="4" w:space="0" w:color="auto"/>
              <w:right w:val="single" w:sz="8"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300"/>
        </w:trPr>
        <w:tc>
          <w:tcPr>
            <w:tcW w:w="600" w:type="dxa"/>
            <w:tcBorders>
              <w:top w:val="nil"/>
              <w:left w:val="single" w:sz="8" w:space="0" w:color="auto"/>
              <w:bottom w:val="single" w:sz="4" w:space="0" w:color="auto"/>
              <w:right w:val="single" w:sz="8" w:space="0" w:color="auto"/>
            </w:tcBorders>
            <w:noWrap/>
            <w:vAlign w:val="bottom"/>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5</w:t>
            </w:r>
          </w:p>
        </w:tc>
        <w:tc>
          <w:tcPr>
            <w:tcW w:w="2115"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180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2304"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2440" w:type="dxa"/>
            <w:tcBorders>
              <w:top w:val="nil"/>
              <w:left w:val="nil"/>
              <w:bottom w:val="single" w:sz="4" w:space="0" w:color="auto"/>
              <w:right w:val="single" w:sz="8"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300"/>
        </w:trPr>
        <w:tc>
          <w:tcPr>
            <w:tcW w:w="600" w:type="dxa"/>
            <w:tcBorders>
              <w:top w:val="nil"/>
              <w:left w:val="single" w:sz="8" w:space="0" w:color="auto"/>
              <w:bottom w:val="single" w:sz="4" w:space="0" w:color="auto"/>
              <w:right w:val="single" w:sz="8" w:space="0" w:color="auto"/>
            </w:tcBorders>
            <w:noWrap/>
            <w:vAlign w:val="bottom"/>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6</w:t>
            </w:r>
          </w:p>
        </w:tc>
        <w:tc>
          <w:tcPr>
            <w:tcW w:w="2115"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180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2304"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2440" w:type="dxa"/>
            <w:tcBorders>
              <w:top w:val="nil"/>
              <w:left w:val="nil"/>
              <w:bottom w:val="single" w:sz="4" w:space="0" w:color="auto"/>
              <w:right w:val="single" w:sz="8"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300"/>
        </w:trPr>
        <w:tc>
          <w:tcPr>
            <w:tcW w:w="600" w:type="dxa"/>
            <w:tcBorders>
              <w:top w:val="nil"/>
              <w:left w:val="single" w:sz="8" w:space="0" w:color="auto"/>
              <w:bottom w:val="single" w:sz="4" w:space="0" w:color="auto"/>
              <w:right w:val="single" w:sz="8" w:space="0" w:color="auto"/>
            </w:tcBorders>
            <w:noWrap/>
            <w:vAlign w:val="bottom"/>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7</w:t>
            </w:r>
          </w:p>
        </w:tc>
        <w:tc>
          <w:tcPr>
            <w:tcW w:w="2115"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180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2304"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2440" w:type="dxa"/>
            <w:tcBorders>
              <w:top w:val="nil"/>
              <w:left w:val="nil"/>
              <w:bottom w:val="single" w:sz="4" w:space="0" w:color="auto"/>
              <w:right w:val="single" w:sz="8"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300"/>
        </w:trPr>
        <w:tc>
          <w:tcPr>
            <w:tcW w:w="600" w:type="dxa"/>
            <w:tcBorders>
              <w:top w:val="nil"/>
              <w:left w:val="single" w:sz="8" w:space="0" w:color="auto"/>
              <w:bottom w:val="single" w:sz="4" w:space="0" w:color="auto"/>
              <w:right w:val="single" w:sz="8" w:space="0" w:color="auto"/>
            </w:tcBorders>
            <w:noWrap/>
            <w:vAlign w:val="bottom"/>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8</w:t>
            </w:r>
          </w:p>
        </w:tc>
        <w:tc>
          <w:tcPr>
            <w:tcW w:w="2115"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180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2304"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2440" w:type="dxa"/>
            <w:tcBorders>
              <w:top w:val="nil"/>
              <w:left w:val="nil"/>
              <w:bottom w:val="single" w:sz="4" w:space="0" w:color="auto"/>
              <w:right w:val="single" w:sz="8"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315"/>
        </w:trPr>
        <w:tc>
          <w:tcPr>
            <w:tcW w:w="600" w:type="dxa"/>
            <w:tcBorders>
              <w:top w:val="nil"/>
              <w:left w:val="single" w:sz="8" w:space="0" w:color="auto"/>
              <w:bottom w:val="single" w:sz="8" w:space="0" w:color="auto"/>
              <w:right w:val="single" w:sz="8" w:space="0" w:color="auto"/>
            </w:tcBorders>
            <w:noWrap/>
            <w:vAlign w:val="bottom"/>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9</w:t>
            </w:r>
          </w:p>
        </w:tc>
        <w:tc>
          <w:tcPr>
            <w:tcW w:w="2115" w:type="dxa"/>
            <w:tcBorders>
              <w:top w:val="nil"/>
              <w:left w:val="nil"/>
              <w:bottom w:val="single" w:sz="8"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1800" w:type="dxa"/>
            <w:tcBorders>
              <w:top w:val="nil"/>
              <w:left w:val="nil"/>
              <w:bottom w:val="single" w:sz="8"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2304" w:type="dxa"/>
            <w:tcBorders>
              <w:top w:val="nil"/>
              <w:left w:val="nil"/>
              <w:bottom w:val="single" w:sz="8"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2440" w:type="dxa"/>
            <w:tcBorders>
              <w:top w:val="nil"/>
              <w:left w:val="nil"/>
              <w:bottom w:val="single" w:sz="8" w:space="0" w:color="auto"/>
              <w:right w:val="single" w:sz="8"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bl>
    <w:p w:rsidR="0036036B" w:rsidRPr="0036036B" w:rsidRDefault="0036036B" w:rsidP="0036036B">
      <w:pPr>
        <w:widowControl/>
        <w:rPr>
          <w:rFonts w:ascii="Times New Roman" w:hAnsi="Times New Roman" w:cs="Times New Roman"/>
          <w:color w:val="auto"/>
        </w:rPr>
        <w:sectPr w:rsidR="0036036B" w:rsidRPr="0036036B" w:rsidSect="0036036B">
          <w:pgSz w:w="11906" w:h="16838" w:code="9"/>
          <w:pgMar w:top="851" w:right="851" w:bottom="851" w:left="1418" w:header="567" w:footer="709" w:gutter="0"/>
          <w:cols w:space="708"/>
          <w:titlePg/>
          <w:docGrid w:linePitch="360"/>
        </w:sectPr>
      </w:pPr>
    </w:p>
    <w:p w:rsidR="0036036B" w:rsidRPr="0036036B" w:rsidRDefault="0036036B" w:rsidP="0036036B">
      <w:pPr>
        <w:widowControl/>
        <w:rPr>
          <w:rFonts w:ascii="Times New Roman" w:hAnsi="Times New Roman" w:cs="Times New Roman"/>
          <w:color w:val="auto"/>
        </w:rPr>
      </w:pPr>
    </w:p>
    <w:p w:rsidR="0036036B" w:rsidRPr="0036036B" w:rsidRDefault="0036036B" w:rsidP="0091769E">
      <w:pPr>
        <w:widowControl/>
        <w:ind w:left="5670"/>
        <w:jc w:val="center"/>
        <w:rPr>
          <w:rFonts w:ascii="Times New Roman" w:hAnsi="Times New Roman" w:cs="Times New Roman"/>
          <w:color w:val="auto"/>
        </w:rPr>
      </w:pPr>
      <w:r w:rsidRPr="0036036B">
        <w:rPr>
          <w:rFonts w:ascii="Times New Roman" w:hAnsi="Times New Roman" w:cs="Times New Roman"/>
          <w:color w:val="auto"/>
        </w:rPr>
        <w:t>Приложение № 5</w:t>
      </w:r>
    </w:p>
    <w:p w:rsidR="0036036B" w:rsidRPr="0036036B" w:rsidRDefault="0036036B" w:rsidP="0091769E">
      <w:pPr>
        <w:widowControl/>
        <w:ind w:left="5670"/>
        <w:jc w:val="center"/>
        <w:rPr>
          <w:rFonts w:ascii="Times New Roman" w:hAnsi="Times New Roman" w:cs="Times New Roman"/>
          <w:color w:val="auto"/>
        </w:rPr>
      </w:pPr>
      <w:r w:rsidRPr="0036036B">
        <w:rPr>
          <w:rFonts w:ascii="Times New Roman" w:hAnsi="Times New Roman" w:cs="Times New Roman"/>
          <w:color w:val="auto"/>
        </w:rPr>
        <w:t xml:space="preserve">к </w:t>
      </w:r>
      <w:r w:rsidR="00011501">
        <w:rPr>
          <w:rFonts w:ascii="Times New Roman" w:hAnsi="Times New Roman" w:cs="Times New Roman"/>
          <w:color w:val="auto"/>
        </w:rPr>
        <w:t xml:space="preserve">проекту </w:t>
      </w:r>
      <w:r w:rsidRPr="0036036B">
        <w:rPr>
          <w:rFonts w:ascii="Times New Roman" w:hAnsi="Times New Roman" w:cs="Times New Roman"/>
          <w:color w:val="auto"/>
        </w:rPr>
        <w:t>государственно</w:t>
      </w:r>
      <w:r w:rsidR="00011501">
        <w:rPr>
          <w:rFonts w:ascii="Times New Roman" w:hAnsi="Times New Roman" w:cs="Times New Roman"/>
          <w:color w:val="auto"/>
        </w:rPr>
        <w:t>го</w:t>
      </w:r>
      <w:r w:rsidRPr="0036036B">
        <w:rPr>
          <w:rFonts w:ascii="Times New Roman" w:hAnsi="Times New Roman" w:cs="Times New Roman"/>
          <w:color w:val="auto"/>
        </w:rPr>
        <w:t xml:space="preserve"> Контракт</w:t>
      </w:r>
      <w:r w:rsidR="00011501">
        <w:rPr>
          <w:rFonts w:ascii="Times New Roman" w:hAnsi="Times New Roman" w:cs="Times New Roman"/>
          <w:color w:val="auto"/>
        </w:rPr>
        <w:t>а</w:t>
      </w:r>
    </w:p>
    <w:p w:rsidR="0036036B" w:rsidRPr="0036036B" w:rsidRDefault="0036036B" w:rsidP="0091769E">
      <w:pPr>
        <w:widowControl/>
        <w:ind w:left="5670"/>
        <w:jc w:val="center"/>
        <w:rPr>
          <w:rFonts w:ascii="Times New Roman" w:hAnsi="Times New Roman" w:cs="Times New Roman"/>
          <w:color w:val="auto"/>
        </w:rPr>
      </w:pPr>
      <w:r w:rsidRPr="0036036B">
        <w:rPr>
          <w:rFonts w:ascii="Times New Roman" w:hAnsi="Times New Roman" w:cs="Times New Roman"/>
          <w:color w:val="auto"/>
        </w:rPr>
        <w:t>№ ________ от "__" _______20__ г.</w:t>
      </w:r>
    </w:p>
    <w:p w:rsidR="0036036B" w:rsidRPr="0036036B" w:rsidRDefault="0036036B" w:rsidP="0036036B">
      <w:pPr>
        <w:widowControl/>
        <w:rPr>
          <w:rFonts w:ascii="Times New Roman" w:hAnsi="Times New Roman" w:cs="Times New Roman"/>
          <w:color w:val="auto"/>
        </w:rPr>
      </w:pPr>
    </w:p>
    <w:p w:rsidR="0036036B" w:rsidRPr="0091769E" w:rsidRDefault="0036036B" w:rsidP="0036036B">
      <w:pPr>
        <w:widowControl/>
        <w:jc w:val="center"/>
        <w:rPr>
          <w:rFonts w:ascii="Times New Roman" w:hAnsi="Times New Roman" w:cs="Times New Roman"/>
          <w:color w:val="auto"/>
          <w:sz w:val="28"/>
          <w:szCs w:val="28"/>
        </w:rPr>
      </w:pPr>
      <w:r w:rsidRPr="0091769E">
        <w:rPr>
          <w:rFonts w:ascii="Times New Roman" w:hAnsi="Times New Roman" w:cs="Times New Roman"/>
          <w:color w:val="auto"/>
          <w:sz w:val="28"/>
          <w:szCs w:val="28"/>
        </w:rPr>
        <w:t>Размер экономии энергетического ресурса в натуральном выражении, который должен обеспечиваться исполнителем в результате исполнения контракта в течение срока его действия с учётом изменения факторов, влияющих на объем потребления энергетических ресурсов, а также доли размера экономии в натуральном выражении, которые должны обеспечиваться исполнителем за определённый период</w:t>
      </w:r>
    </w:p>
    <w:p w:rsidR="0036036B" w:rsidRPr="0036036B" w:rsidRDefault="0036036B" w:rsidP="0036036B">
      <w:pPr>
        <w:widowControl/>
        <w:jc w:val="both"/>
        <w:rPr>
          <w:rFonts w:ascii="Times New Roman" w:hAnsi="Times New Roman" w:cs="Times New Roman"/>
          <w:color w:val="aut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2379"/>
        <w:gridCol w:w="851"/>
        <w:gridCol w:w="850"/>
        <w:gridCol w:w="851"/>
        <w:gridCol w:w="709"/>
        <w:gridCol w:w="850"/>
        <w:gridCol w:w="851"/>
        <w:gridCol w:w="850"/>
        <w:gridCol w:w="992"/>
      </w:tblGrid>
      <w:tr w:rsidR="0036036B" w:rsidRPr="0036036B" w:rsidTr="0036036B">
        <w:tc>
          <w:tcPr>
            <w:tcW w:w="456" w:type="dxa"/>
            <w:vMerge w:val="restart"/>
            <w:vAlign w:val="center"/>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                                                                                                                  №</w:t>
            </w:r>
          </w:p>
        </w:tc>
        <w:tc>
          <w:tcPr>
            <w:tcW w:w="2379" w:type="dxa"/>
            <w:vMerge w:val="restart"/>
            <w:vAlign w:val="center"/>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Наименование энергетического ресурса</w:t>
            </w:r>
          </w:p>
        </w:tc>
        <w:tc>
          <w:tcPr>
            <w:tcW w:w="1701" w:type="dxa"/>
            <w:gridSpan w:val="2"/>
          </w:tcPr>
          <w:p w:rsidR="0036036B" w:rsidRPr="0036036B" w:rsidRDefault="0036036B" w:rsidP="0036036B">
            <w:pPr>
              <w:widowControl/>
              <w:jc w:val="center"/>
              <w:rPr>
                <w:rFonts w:ascii="Times New Roman" w:hAnsi="Times New Roman" w:cs="Times New Roman"/>
                <w:color w:val="auto"/>
                <w:sz w:val="20"/>
                <w:szCs w:val="20"/>
              </w:rPr>
            </w:pPr>
            <w:r w:rsidRPr="0036036B">
              <w:rPr>
                <w:rFonts w:ascii="Times New Roman" w:hAnsi="Times New Roman" w:cs="Times New Roman"/>
                <w:color w:val="auto"/>
              </w:rPr>
              <w:t>Электрич. энергия</w:t>
            </w:r>
          </w:p>
        </w:tc>
        <w:tc>
          <w:tcPr>
            <w:tcW w:w="1560" w:type="dxa"/>
            <w:gridSpan w:val="2"/>
          </w:tcPr>
          <w:p w:rsidR="0036036B" w:rsidRPr="0036036B" w:rsidRDefault="0036036B" w:rsidP="0036036B">
            <w:pPr>
              <w:widowControl/>
              <w:jc w:val="center"/>
              <w:rPr>
                <w:rFonts w:ascii="Times New Roman" w:hAnsi="Times New Roman" w:cs="Times New Roman"/>
                <w:color w:val="auto"/>
                <w:sz w:val="20"/>
                <w:szCs w:val="20"/>
              </w:rPr>
            </w:pPr>
            <w:r w:rsidRPr="0036036B">
              <w:rPr>
                <w:rFonts w:ascii="Times New Roman" w:hAnsi="Times New Roman" w:cs="Times New Roman"/>
                <w:color w:val="auto"/>
              </w:rPr>
              <w:t>ГВС</w:t>
            </w:r>
          </w:p>
        </w:tc>
        <w:tc>
          <w:tcPr>
            <w:tcW w:w="1701" w:type="dxa"/>
            <w:gridSpan w:val="2"/>
          </w:tcPr>
          <w:p w:rsidR="0036036B" w:rsidRPr="0036036B" w:rsidRDefault="0036036B" w:rsidP="0036036B">
            <w:pPr>
              <w:widowControl/>
              <w:jc w:val="center"/>
              <w:rPr>
                <w:rFonts w:ascii="Times New Roman" w:hAnsi="Times New Roman" w:cs="Times New Roman"/>
                <w:color w:val="auto"/>
                <w:sz w:val="20"/>
                <w:szCs w:val="20"/>
              </w:rPr>
            </w:pPr>
            <w:r w:rsidRPr="0036036B">
              <w:rPr>
                <w:rFonts w:ascii="Times New Roman" w:hAnsi="Times New Roman" w:cs="Times New Roman"/>
                <w:color w:val="auto"/>
              </w:rPr>
              <w:t>ХВС</w:t>
            </w:r>
          </w:p>
        </w:tc>
        <w:tc>
          <w:tcPr>
            <w:tcW w:w="1842" w:type="dxa"/>
            <w:gridSpan w:val="2"/>
          </w:tcPr>
          <w:p w:rsidR="0036036B" w:rsidRPr="0036036B" w:rsidRDefault="0036036B" w:rsidP="0036036B">
            <w:pPr>
              <w:widowControl/>
              <w:jc w:val="center"/>
              <w:rPr>
                <w:rFonts w:ascii="Times New Roman" w:hAnsi="Times New Roman" w:cs="Times New Roman"/>
                <w:color w:val="auto"/>
                <w:sz w:val="20"/>
                <w:szCs w:val="20"/>
              </w:rPr>
            </w:pPr>
            <w:r w:rsidRPr="0036036B">
              <w:rPr>
                <w:rFonts w:ascii="Times New Roman" w:hAnsi="Times New Roman" w:cs="Times New Roman"/>
                <w:color w:val="auto"/>
              </w:rPr>
              <w:t>Тепловая энергия</w:t>
            </w:r>
          </w:p>
        </w:tc>
      </w:tr>
      <w:tr w:rsidR="0036036B" w:rsidRPr="0036036B" w:rsidTr="0036036B">
        <w:tc>
          <w:tcPr>
            <w:tcW w:w="456" w:type="dxa"/>
            <w:vMerge/>
          </w:tcPr>
          <w:p w:rsidR="0036036B" w:rsidRPr="0036036B" w:rsidRDefault="0036036B" w:rsidP="0036036B">
            <w:pPr>
              <w:widowControl/>
              <w:rPr>
                <w:rFonts w:ascii="Times New Roman" w:hAnsi="Times New Roman" w:cs="Times New Roman"/>
                <w:color w:val="auto"/>
              </w:rPr>
            </w:pPr>
          </w:p>
        </w:tc>
        <w:tc>
          <w:tcPr>
            <w:tcW w:w="2379" w:type="dxa"/>
            <w:vMerge/>
          </w:tcPr>
          <w:p w:rsidR="0036036B" w:rsidRPr="0036036B" w:rsidRDefault="0036036B" w:rsidP="0036036B">
            <w:pPr>
              <w:widowControl/>
              <w:rPr>
                <w:rFonts w:ascii="Times New Roman" w:hAnsi="Times New Roman" w:cs="Times New Roman"/>
                <w:color w:val="auto"/>
              </w:rPr>
            </w:pPr>
          </w:p>
        </w:tc>
        <w:tc>
          <w:tcPr>
            <w:tcW w:w="851" w:type="dxa"/>
          </w:tcPr>
          <w:p w:rsidR="0036036B" w:rsidRPr="0036036B" w:rsidRDefault="0036036B" w:rsidP="0036036B">
            <w:pPr>
              <w:widowControl/>
              <w:jc w:val="center"/>
              <w:rPr>
                <w:rFonts w:ascii="Times New Roman" w:hAnsi="Times New Roman" w:cs="Times New Roman"/>
                <w:color w:val="auto"/>
                <w:sz w:val="20"/>
                <w:szCs w:val="20"/>
              </w:rPr>
            </w:pPr>
            <w:r w:rsidRPr="0036036B">
              <w:rPr>
                <w:rFonts w:ascii="Times New Roman" w:hAnsi="Times New Roman" w:cs="Times New Roman"/>
                <w:color w:val="auto"/>
                <w:sz w:val="20"/>
                <w:szCs w:val="20"/>
              </w:rPr>
              <w:t>Эконо-мия</w:t>
            </w:r>
          </w:p>
        </w:tc>
        <w:tc>
          <w:tcPr>
            <w:tcW w:w="850" w:type="dxa"/>
          </w:tcPr>
          <w:p w:rsidR="0036036B" w:rsidRPr="0036036B" w:rsidRDefault="0036036B" w:rsidP="0036036B">
            <w:pPr>
              <w:widowControl/>
              <w:jc w:val="center"/>
              <w:rPr>
                <w:rFonts w:ascii="Times New Roman" w:hAnsi="Times New Roman" w:cs="Times New Roman"/>
                <w:color w:val="auto"/>
                <w:sz w:val="20"/>
                <w:szCs w:val="20"/>
              </w:rPr>
            </w:pPr>
            <w:r w:rsidRPr="0036036B">
              <w:rPr>
                <w:rFonts w:ascii="Times New Roman" w:hAnsi="Times New Roman" w:cs="Times New Roman"/>
                <w:color w:val="auto"/>
                <w:sz w:val="20"/>
                <w:szCs w:val="20"/>
              </w:rPr>
              <w:t>Доля эконо-мии</w:t>
            </w:r>
          </w:p>
        </w:tc>
        <w:tc>
          <w:tcPr>
            <w:tcW w:w="851" w:type="dxa"/>
          </w:tcPr>
          <w:p w:rsidR="0036036B" w:rsidRPr="0036036B" w:rsidRDefault="0036036B" w:rsidP="0036036B">
            <w:pPr>
              <w:widowControl/>
              <w:jc w:val="center"/>
              <w:rPr>
                <w:rFonts w:ascii="Times New Roman" w:hAnsi="Times New Roman" w:cs="Times New Roman"/>
                <w:color w:val="auto"/>
                <w:sz w:val="20"/>
                <w:szCs w:val="20"/>
              </w:rPr>
            </w:pPr>
            <w:r w:rsidRPr="0036036B">
              <w:rPr>
                <w:rFonts w:ascii="Times New Roman" w:hAnsi="Times New Roman" w:cs="Times New Roman"/>
                <w:color w:val="auto"/>
                <w:sz w:val="20"/>
                <w:szCs w:val="20"/>
              </w:rPr>
              <w:t>Эконо-мия</w:t>
            </w:r>
          </w:p>
        </w:tc>
        <w:tc>
          <w:tcPr>
            <w:tcW w:w="709" w:type="dxa"/>
          </w:tcPr>
          <w:p w:rsidR="0036036B" w:rsidRPr="0036036B" w:rsidRDefault="0036036B" w:rsidP="0036036B">
            <w:pPr>
              <w:widowControl/>
              <w:jc w:val="center"/>
              <w:rPr>
                <w:rFonts w:ascii="Times New Roman" w:hAnsi="Times New Roman" w:cs="Times New Roman"/>
                <w:color w:val="auto"/>
                <w:sz w:val="20"/>
                <w:szCs w:val="20"/>
              </w:rPr>
            </w:pPr>
            <w:r w:rsidRPr="0036036B">
              <w:rPr>
                <w:rFonts w:ascii="Times New Roman" w:hAnsi="Times New Roman" w:cs="Times New Roman"/>
                <w:color w:val="auto"/>
                <w:sz w:val="20"/>
                <w:szCs w:val="20"/>
              </w:rPr>
              <w:t>Доля эконо-мии</w:t>
            </w:r>
          </w:p>
        </w:tc>
        <w:tc>
          <w:tcPr>
            <w:tcW w:w="850" w:type="dxa"/>
          </w:tcPr>
          <w:p w:rsidR="0036036B" w:rsidRPr="0036036B" w:rsidRDefault="0036036B" w:rsidP="0036036B">
            <w:pPr>
              <w:widowControl/>
              <w:jc w:val="center"/>
              <w:rPr>
                <w:rFonts w:ascii="Times New Roman" w:hAnsi="Times New Roman" w:cs="Times New Roman"/>
                <w:color w:val="auto"/>
                <w:sz w:val="20"/>
                <w:szCs w:val="20"/>
              </w:rPr>
            </w:pPr>
            <w:r w:rsidRPr="0036036B">
              <w:rPr>
                <w:rFonts w:ascii="Times New Roman" w:hAnsi="Times New Roman" w:cs="Times New Roman"/>
                <w:color w:val="auto"/>
                <w:sz w:val="20"/>
                <w:szCs w:val="20"/>
              </w:rPr>
              <w:t>Эконо-мия</w:t>
            </w:r>
          </w:p>
        </w:tc>
        <w:tc>
          <w:tcPr>
            <w:tcW w:w="851" w:type="dxa"/>
          </w:tcPr>
          <w:p w:rsidR="0036036B" w:rsidRPr="0036036B" w:rsidRDefault="0036036B" w:rsidP="0036036B">
            <w:pPr>
              <w:widowControl/>
              <w:jc w:val="center"/>
              <w:rPr>
                <w:rFonts w:ascii="Times New Roman" w:hAnsi="Times New Roman" w:cs="Times New Roman"/>
                <w:color w:val="auto"/>
                <w:sz w:val="20"/>
                <w:szCs w:val="20"/>
              </w:rPr>
            </w:pPr>
            <w:r w:rsidRPr="0036036B">
              <w:rPr>
                <w:rFonts w:ascii="Times New Roman" w:hAnsi="Times New Roman" w:cs="Times New Roman"/>
                <w:color w:val="auto"/>
                <w:sz w:val="20"/>
                <w:szCs w:val="20"/>
              </w:rPr>
              <w:t>Доля эконо-мии</w:t>
            </w:r>
          </w:p>
        </w:tc>
        <w:tc>
          <w:tcPr>
            <w:tcW w:w="850" w:type="dxa"/>
          </w:tcPr>
          <w:p w:rsidR="0036036B" w:rsidRPr="0036036B" w:rsidRDefault="0036036B" w:rsidP="0036036B">
            <w:pPr>
              <w:widowControl/>
              <w:jc w:val="center"/>
              <w:rPr>
                <w:rFonts w:ascii="Times New Roman" w:hAnsi="Times New Roman" w:cs="Times New Roman"/>
                <w:color w:val="auto"/>
                <w:sz w:val="20"/>
                <w:szCs w:val="20"/>
              </w:rPr>
            </w:pPr>
            <w:r w:rsidRPr="0036036B">
              <w:rPr>
                <w:rFonts w:ascii="Times New Roman" w:hAnsi="Times New Roman" w:cs="Times New Roman"/>
                <w:color w:val="auto"/>
                <w:sz w:val="20"/>
                <w:szCs w:val="20"/>
              </w:rPr>
              <w:t>Эконо-мия</w:t>
            </w:r>
          </w:p>
        </w:tc>
        <w:tc>
          <w:tcPr>
            <w:tcW w:w="992" w:type="dxa"/>
          </w:tcPr>
          <w:p w:rsidR="0036036B" w:rsidRPr="0036036B" w:rsidRDefault="0036036B" w:rsidP="0036036B">
            <w:pPr>
              <w:widowControl/>
              <w:jc w:val="center"/>
              <w:rPr>
                <w:rFonts w:ascii="Times New Roman" w:hAnsi="Times New Roman" w:cs="Times New Roman"/>
                <w:color w:val="auto"/>
                <w:sz w:val="20"/>
                <w:szCs w:val="20"/>
              </w:rPr>
            </w:pPr>
            <w:r w:rsidRPr="0036036B">
              <w:rPr>
                <w:rFonts w:ascii="Times New Roman" w:hAnsi="Times New Roman" w:cs="Times New Roman"/>
                <w:color w:val="auto"/>
                <w:sz w:val="20"/>
                <w:szCs w:val="20"/>
              </w:rPr>
              <w:t>Доля эконо-мии</w:t>
            </w:r>
          </w:p>
        </w:tc>
      </w:tr>
      <w:tr w:rsidR="0036036B" w:rsidRPr="0036036B" w:rsidTr="0036036B">
        <w:tc>
          <w:tcPr>
            <w:tcW w:w="456" w:type="dxa"/>
            <w:vAlign w:val="center"/>
          </w:tcPr>
          <w:p w:rsidR="0036036B" w:rsidRPr="0036036B" w:rsidRDefault="0036036B" w:rsidP="0036036B">
            <w:pPr>
              <w:widowControl/>
              <w:rPr>
                <w:rFonts w:ascii="Times New Roman" w:hAnsi="Times New Roman" w:cs="Times New Roman"/>
                <w:color w:val="auto"/>
              </w:rPr>
            </w:pPr>
          </w:p>
        </w:tc>
        <w:tc>
          <w:tcPr>
            <w:tcW w:w="2379" w:type="dxa"/>
            <w:vAlign w:val="center"/>
          </w:tcPr>
          <w:p w:rsidR="0036036B" w:rsidRPr="0036036B" w:rsidRDefault="0036036B" w:rsidP="0036036B">
            <w:pPr>
              <w:widowControl/>
              <w:rPr>
                <w:rFonts w:ascii="Times New Roman" w:hAnsi="Times New Roman" w:cs="Times New Roman"/>
                <w:color w:val="auto"/>
              </w:rPr>
            </w:pPr>
          </w:p>
        </w:tc>
        <w:tc>
          <w:tcPr>
            <w:tcW w:w="851" w:type="dxa"/>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кВтч</w:t>
            </w:r>
          </w:p>
        </w:tc>
        <w:tc>
          <w:tcPr>
            <w:tcW w:w="850" w:type="dxa"/>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w:t>
            </w:r>
          </w:p>
        </w:tc>
        <w:tc>
          <w:tcPr>
            <w:tcW w:w="851" w:type="dxa"/>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м.куб.</w:t>
            </w:r>
          </w:p>
        </w:tc>
        <w:tc>
          <w:tcPr>
            <w:tcW w:w="709" w:type="dxa"/>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w:t>
            </w:r>
          </w:p>
        </w:tc>
        <w:tc>
          <w:tcPr>
            <w:tcW w:w="850" w:type="dxa"/>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м.куб.</w:t>
            </w:r>
          </w:p>
        </w:tc>
        <w:tc>
          <w:tcPr>
            <w:tcW w:w="851" w:type="dxa"/>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w:t>
            </w:r>
          </w:p>
        </w:tc>
        <w:tc>
          <w:tcPr>
            <w:tcW w:w="850" w:type="dxa"/>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Гкал</w:t>
            </w:r>
          </w:p>
        </w:tc>
        <w:tc>
          <w:tcPr>
            <w:tcW w:w="992" w:type="dxa"/>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1</w:t>
            </w:r>
          </w:p>
        </w:tc>
        <w:tc>
          <w:tcPr>
            <w:tcW w:w="2379"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Январь</w:t>
            </w:r>
          </w:p>
        </w:tc>
        <w:tc>
          <w:tcPr>
            <w:tcW w:w="851"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9"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2</w:t>
            </w:r>
          </w:p>
        </w:tc>
        <w:tc>
          <w:tcPr>
            <w:tcW w:w="2379"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Февраль</w:t>
            </w:r>
          </w:p>
        </w:tc>
        <w:tc>
          <w:tcPr>
            <w:tcW w:w="851"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9"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3</w:t>
            </w:r>
          </w:p>
        </w:tc>
        <w:tc>
          <w:tcPr>
            <w:tcW w:w="2379"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Март</w:t>
            </w:r>
          </w:p>
        </w:tc>
        <w:tc>
          <w:tcPr>
            <w:tcW w:w="851"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9"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4</w:t>
            </w:r>
          </w:p>
        </w:tc>
        <w:tc>
          <w:tcPr>
            <w:tcW w:w="2379" w:type="dxa"/>
          </w:tcPr>
          <w:p w:rsidR="0036036B" w:rsidRPr="0036036B" w:rsidRDefault="0036036B" w:rsidP="0036036B">
            <w:pPr>
              <w:widowControl/>
              <w:rPr>
                <w:rFonts w:ascii="Times New Roman" w:hAnsi="Times New Roman" w:cs="Times New Roman"/>
                <w:b/>
                <w:bCs/>
                <w:i/>
                <w:iCs/>
                <w:color w:val="auto"/>
              </w:rPr>
            </w:pPr>
            <w:r w:rsidRPr="0036036B">
              <w:rPr>
                <w:rFonts w:ascii="Times New Roman" w:hAnsi="Times New Roman" w:cs="Times New Roman"/>
                <w:b/>
                <w:bCs/>
                <w:i/>
                <w:iCs/>
                <w:color w:val="auto"/>
              </w:rPr>
              <w:t>Итого за 1 квартал</w:t>
            </w:r>
          </w:p>
        </w:tc>
        <w:tc>
          <w:tcPr>
            <w:tcW w:w="851" w:type="dxa"/>
          </w:tcPr>
          <w:p w:rsidR="0036036B" w:rsidRPr="0036036B" w:rsidRDefault="0036036B" w:rsidP="0036036B">
            <w:pPr>
              <w:widowControl/>
              <w:rPr>
                <w:rFonts w:ascii="Times New Roman" w:hAnsi="Times New Roman" w:cs="Times New Roman"/>
                <w:b/>
                <w:bCs/>
                <w:i/>
                <w:iCs/>
                <w:color w:val="auto"/>
              </w:rPr>
            </w:pPr>
            <w:r w:rsidRPr="0036036B">
              <w:rPr>
                <w:rFonts w:ascii="Times New Roman" w:hAnsi="Times New Roman" w:cs="Times New Roman"/>
                <w:b/>
                <w:bCs/>
                <w:i/>
                <w:iCs/>
                <w:color w:val="auto"/>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9"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5</w:t>
            </w:r>
          </w:p>
        </w:tc>
        <w:tc>
          <w:tcPr>
            <w:tcW w:w="2379"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Апрель</w:t>
            </w:r>
          </w:p>
        </w:tc>
        <w:tc>
          <w:tcPr>
            <w:tcW w:w="851"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9"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6</w:t>
            </w:r>
          </w:p>
        </w:tc>
        <w:tc>
          <w:tcPr>
            <w:tcW w:w="2379"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Май</w:t>
            </w:r>
          </w:p>
        </w:tc>
        <w:tc>
          <w:tcPr>
            <w:tcW w:w="851"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9"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7</w:t>
            </w:r>
          </w:p>
        </w:tc>
        <w:tc>
          <w:tcPr>
            <w:tcW w:w="2379"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Июнь</w:t>
            </w:r>
          </w:p>
        </w:tc>
        <w:tc>
          <w:tcPr>
            <w:tcW w:w="851"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9"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8</w:t>
            </w:r>
          </w:p>
        </w:tc>
        <w:tc>
          <w:tcPr>
            <w:tcW w:w="2379" w:type="dxa"/>
          </w:tcPr>
          <w:p w:rsidR="0036036B" w:rsidRPr="0036036B" w:rsidRDefault="0036036B" w:rsidP="0036036B">
            <w:pPr>
              <w:widowControl/>
              <w:rPr>
                <w:rFonts w:ascii="Times New Roman" w:hAnsi="Times New Roman" w:cs="Times New Roman"/>
                <w:b/>
                <w:bCs/>
                <w:i/>
                <w:iCs/>
                <w:color w:val="auto"/>
              </w:rPr>
            </w:pPr>
            <w:r w:rsidRPr="0036036B">
              <w:rPr>
                <w:rFonts w:ascii="Times New Roman" w:hAnsi="Times New Roman" w:cs="Times New Roman"/>
                <w:b/>
                <w:bCs/>
                <w:i/>
                <w:iCs/>
                <w:color w:val="auto"/>
              </w:rPr>
              <w:t>Итого за 2 квартал</w:t>
            </w:r>
          </w:p>
        </w:tc>
        <w:tc>
          <w:tcPr>
            <w:tcW w:w="851" w:type="dxa"/>
          </w:tcPr>
          <w:p w:rsidR="0036036B" w:rsidRPr="0036036B" w:rsidRDefault="0036036B" w:rsidP="0036036B">
            <w:pPr>
              <w:widowControl/>
              <w:rPr>
                <w:rFonts w:ascii="Times New Roman" w:hAnsi="Times New Roman" w:cs="Times New Roman"/>
                <w:b/>
                <w:bCs/>
                <w:i/>
                <w:iCs/>
                <w:color w:val="auto"/>
              </w:rPr>
            </w:pPr>
            <w:r w:rsidRPr="0036036B">
              <w:rPr>
                <w:rFonts w:ascii="Times New Roman" w:hAnsi="Times New Roman" w:cs="Times New Roman"/>
                <w:b/>
                <w:bCs/>
                <w:i/>
                <w:iCs/>
                <w:color w:val="auto"/>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9"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9</w:t>
            </w:r>
          </w:p>
        </w:tc>
        <w:tc>
          <w:tcPr>
            <w:tcW w:w="2379"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w:t>
            </w:r>
          </w:p>
        </w:tc>
        <w:tc>
          <w:tcPr>
            <w:tcW w:w="851"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9"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p>
        </w:tc>
        <w:tc>
          <w:tcPr>
            <w:tcW w:w="2379" w:type="dxa"/>
          </w:tcPr>
          <w:p w:rsidR="0036036B" w:rsidRPr="0036036B" w:rsidRDefault="0036036B" w:rsidP="0036036B">
            <w:pPr>
              <w:widowControl/>
              <w:rPr>
                <w:rFonts w:ascii="Times New Roman" w:hAnsi="Times New Roman" w:cs="Times New Roman"/>
                <w:color w:val="auto"/>
              </w:rPr>
            </w:pPr>
          </w:p>
        </w:tc>
        <w:tc>
          <w:tcPr>
            <w:tcW w:w="851"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9"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p>
        </w:tc>
        <w:tc>
          <w:tcPr>
            <w:tcW w:w="2379" w:type="dxa"/>
          </w:tcPr>
          <w:p w:rsidR="0036036B" w:rsidRPr="0036036B" w:rsidRDefault="0036036B" w:rsidP="0036036B">
            <w:pPr>
              <w:widowControl/>
              <w:rPr>
                <w:rFonts w:ascii="Times New Roman" w:hAnsi="Times New Roman" w:cs="Times New Roman"/>
                <w:color w:val="auto"/>
              </w:rPr>
            </w:pPr>
          </w:p>
        </w:tc>
        <w:tc>
          <w:tcPr>
            <w:tcW w:w="851"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9"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p>
        </w:tc>
        <w:tc>
          <w:tcPr>
            <w:tcW w:w="2379" w:type="dxa"/>
          </w:tcPr>
          <w:p w:rsidR="0036036B" w:rsidRPr="0036036B" w:rsidRDefault="0036036B" w:rsidP="0036036B">
            <w:pPr>
              <w:widowControl/>
              <w:rPr>
                <w:rFonts w:ascii="Times New Roman" w:hAnsi="Times New Roman" w:cs="Times New Roman"/>
                <w:b/>
                <w:bCs/>
                <w:i/>
                <w:iCs/>
                <w:color w:val="auto"/>
              </w:rPr>
            </w:pPr>
          </w:p>
        </w:tc>
        <w:tc>
          <w:tcPr>
            <w:tcW w:w="851" w:type="dxa"/>
          </w:tcPr>
          <w:p w:rsidR="0036036B" w:rsidRPr="0036036B" w:rsidRDefault="0036036B" w:rsidP="0036036B">
            <w:pPr>
              <w:widowControl/>
              <w:rPr>
                <w:rFonts w:ascii="Times New Roman" w:hAnsi="Times New Roman" w:cs="Times New Roman"/>
                <w:b/>
                <w:bCs/>
                <w:i/>
                <w:iCs/>
                <w:color w:val="auto"/>
              </w:rPr>
            </w:pPr>
            <w:r w:rsidRPr="0036036B">
              <w:rPr>
                <w:rFonts w:ascii="Times New Roman" w:hAnsi="Times New Roman" w:cs="Times New Roman"/>
                <w:b/>
                <w:bCs/>
                <w:i/>
                <w:iCs/>
                <w:color w:val="auto"/>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9"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p>
        </w:tc>
        <w:tc>
          <w:tcPr>
            <w:tcW w:w="2379" w:type="dxa"/>
          </w:tcPr>
          <w:p w:rsidR="0036036B" w:rsidRPr="0036036B" w:rsidRDefault="0036036B" w:rsidP="0036036B">
            <w:pPr>
              <w:widowControl/>
              <w:rPr>
                <w:rFonts w:ascii="Times New Roman" w:hAnsi="Times New Roman" w:cs="Times New Roman"/>
                <w:b/>
                <w:bCs/>
                <w:i/>
                <w:iCs/>
                <w:color w:val="auto"/>
              </w:rPr>
            </w:pPr>
          </w:p>
        </w:tc>
        <w:tc>
          <w:tcPr>
            <w:tcW w:w="851" w:type="dxa"/>
          </w:tcPr>
          <w:p w:rsidR="0036036B" w:rsidRPr="0036036B" w:rsidRDefault="0036036B" w:rsidP="0036036B">
            <w:pPr>
              <w:widowControl/>
              <w:rPr>
                <w:rFonts w:ascii="Times New Roman" w:hAnsi="Times New Roman" w:cs="Times New Roman"/>
                <w:b/>
                <w:bCs/>
                <w:i/>
                <w:iCs/>
                <w:color w:val="auto"/>
              </w:rPr>
            </w:pPr>
            <w:r w:rsidRPr="0036036B">
              <w:rPr>
                <w:rFonts w:ascii="Times New Roman" w:hAnsi="Times New Roman" w:cs="Times New Roman"/>
                <w:b/>
                <w:bCs/>
                <w:i/>
                <w:iCs/>
                <w:color w:val="auto"/>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9"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p>
        </w:tc>
        <w:tc>
          <w:tcPr>
            <w:tcW w:w="2379" w:type="dxa"/>
          </w:tcPr>
          <w:p w:rsidR="0036036B" w:rsidRPr="0036036B" w:rsidRDefault="0036036B" w:rsidP="0036036B">
            <w:pPr>
              <w:widowControl/>
              <w:rPr>
                <w:rFonts w:ascii="Times New Roman" w:hAnsi="Times New Roman" w:cs="Times New Roman"/>
                <w:b/>
                <w:bCs/>
                <w:color w:val="auto"/>
              </w:rPr>
            </w:pPr>
            <w:r w:rsidRPr="0036036B">
              <w:rPr>
                <w:rFonts w:ascii="Times New Roman" w:hAnsi="Times New Roman" w:cs="Times New Roman"/>
                <w:b/>
                <w:bCs/>
                <w:color w:val="auto"/>
              </w:rPr>
              <w:t>ИТОГО за весь срок действия контракта</w:t>
            </w:r>
          </w:p>
        </w:tc>
        <w:tc>
          <w:tcPr>
            <w:tcW w:w="851" w:type="dxa"/>
          </w:tcPr>
          <w:p w:rsidR="0036036B" w:rsidRPr="0036036B" w:rsidRDefault="0036036B" w:rsidP="0036036B">
            <w:pPr>
              <w:widowControl/>
              <w:rPr>
                <w:rFonts w:ascii="Times New Roman" w:hAnsi="Times New Roman" w:cs="Times New Roman"/>
                <w:b/>
                <w:bCs/>
                <w:color w:val="auto"/>
              </w:rPr>
            </w:pPr>
            <w:r w:rsidRPr="0036036B">
              <w:rPr>
                <w:rFonts w:ascii="Times New Roman" w:hAnsi="Times New Roman" w:cs="Times New Roman"/>
                <w:b/>
                <w:bCs/>
                <w:color w:val="auto"/>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9"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bl>
    <w:p w:rsidR="0036036B" w:rsidRPr="0036036B" w:rsidRDefault="0036036B" w:rsidP="0036036B">
      <w:pPr>
        <w:widowControl/>
        <w:jc w:val="both"/>
        <w:rPr>
          <w:rFonts w:ascii="Times New Roman" w:hAnsi="Times New Roman" w:cs="Times New Roman"/>
          <w:color w:val="auto"/>
        </w:rPr>
        <w:sectPr w:rsidR="0036036B" w:rsidRPr="0036036B" w:rsidSect="0036036B">
          <w:pgSz w:w="11906" w:h="16838"/>
          <w:pgMar w:top="851" w:right="851" w:bottom="851" w:left="1418" w:header="709" w:footer="709" w:gutter="0"/>
          <w:cols w:space="708"/>
          <w:docGrid w:linePitch="360"/>
        </w:sectPr>
      </w:pPr>
    </w:p>
    <w:p w:rsidR="0036036B" w:rsidRPr="0036036B" w:rsidRDefault="0036036B" w:rsidP="0091769E">
      <w:pPr>
        <w:widowControl/>
        <w:ind w:left="5670"/>
        <w:jc w:val="center"/>
        <w:rPr>
          <w:rFonts w:ascii="Times New Roman" w:hAnsi="Times New Roman" w:cs="Times New Roman"/>
          <w:color w:val="auto"/>
        </w:rPr>
      </w:pPr>
      <w:r w:rsidRPr="0036036B">
        <w:rPr>
          <w:rFonts w:ascii="Times New Roman" w:hAnsi="Times New Roman" w:cs="Times New Roman"/>
          <w:color w:val="auto"/>
        </w:rPr>
        <w:t>Приложение № 6</w:t>
      </w:r>
    </w:p>
    <w:p w:rsidR="0036036B" w:rsidRPr="0036036B" w:rsidRDefault="0036036B" w:rsidP="0091769E">
      <w:pPr>
        <w:widowControl/>
        <w:ind w:left="5670"/>
        <w:jc w:val="center"/>
        <w:rPr>
          <w:rFonts w:ascii="Times New Roman" w:hAnsi="Times New Roman" w:cs="Times New Roman"/>
          <w:color w:val="auto"/>
        </w:rPr>
      </w:pPr>
      <w:r w:rsidRPr="0036036B">
        <w:rPr>
          <w:rFonts w:ascii="Times New Roman" w:hAnsi="Times New Roman" w:cs="Times New Roman"/>
          <w:color w:val="auto"/>
        </w:rPr>
        <w:t xml:space="preserve">к </w:t>
      </w:r>
      <w:r w:rsidR="00011501">
        <w:rPr>
          <w:rFonts w:ascii="Times New Roman" w:hAnsi="Times New Roman" w:cs="Times New Roman"/>
          <w:color w:val="auto"/>
        </w:rPr>
        <w:t xml:space="preserve">проекту </w:t>
      </w:r>
      <w:r w:rsidRPr="0036036B">
        <w:rPr>
          <w:rFonts w:ascii="Times New Roman" w:hAnsi="Times New Roman" w:cs="Times New Roman"/>
          <w:color w:val="auto"/>
        </w:rPr>
        <w:t>государственно</w:t>
      </w:r>
      <w:r w:rsidR="00011501">
        <w:rPr>
          <w:rFonts w:ascii="Times New Roman" w:hAnsi="Times New Roman" w:cs="Times New Roman"/>
          <w:color w:val="auto"/>
        </w:rPr>
        <w:t>го</w:t>
      </w:r>
      <w:r w:rsidRPr="0036036B">
        <w:rPr>
          <w:rFonts w:ascii="Times New Roman" w:hAnsi="Times New Roman" w:cs="Times New Roman"/>
          <w:color w:val="auto"/>
        </w:rPr>
        <w:t xml:space="preserve"> Контракт</w:t>
      </w:r>
      <w:r w:rsidR="00011501">
        <w:rPr>
          <w:rFonts w:ascii="Times New Roman" w:hAnsi="Times New Roman" w:cs="Times New Roman"/>
          <w:color w:val="auto"/>
        </w:rPr>
        <w:t>а</w:t>
      </w:r>
    </w:p>
    <w:p w:rsidR="0036036B" w:rsidRPr="0036036B" w:rsidRDefault="0036036B" w:rsidP="0091769E">
      <w:pPr>
        <w:widowControl/>
        <w:ind w:left="5670"/>
        <w:jc w:val="center"/>
        <w:rPr>
          <w:rFonts w:ascii="Times New Roman" w:hAnsi="Times New Roman" w:cs="Times New Roman"/>
          <w:color w:val="auto"/>
        </w:rPr>
      </w:pPr>
      <w:r w:rsidRPr="0036036B">
        <w:rPr>
          <w:rFonts w:ascii="Times New Roman" w:hAnsi="Times New Roman" w:cs="Times New Roman"/>
          <w:color w:val="auto"/>
        </w:rPr>
        <w:t>№ ________ от "__" _______20__ г.</w:t>
      </w:r>
    </w:p>
    <w:p w:rsidR="0036036B" w:rsidRPr="0036036B" w:rsidRDefault="0036036B" w:rsidP="0036036B">
      <w:pPr>
        <w:widowControl/>
        <w:jc w:val="both"/>
        <w:rPr>
          <w:rFonts w:ascii="Times New Roman" w:hAnsi="Times New Roman" w:cs="Times New Roman"/>
          <w:color w:val="auto"/>
        </w:rPr>
      </w:pPr>
    </w:p>
    <w:p w:rsidR="0036036B" w:rsidRPr="0036036B" w:rsidRDefault="0036036B" w:rsidP="0036036B">
      <w:pPr>
        <w:widowControl/>
        <w:jc w:val="both"/>
        <w:rPr>
          <w:rFonts w:ascii="Times New Roman" w:hAnsi="Times New Roman" w:cs="Times New Roman"/>
          <w:color w:val="auto"/>
        </w:rPr>
      </w:pPr>
    </w:p>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ПОРЯДОК УЧЕТА ФАКТОРОВ, ВЛИЯЮЩИХ НА ОБЪЕМ ПОТРЕБЛЕНИЯ ЭНЕРГЕТИЧЕСКОГО РЕСУРСА</w:t>
      </w:r>
    </w:p>
    <w:p w:rsidR="0036036B" w:rsidRPr="0036036B" w:rsidRDefault="0036036B" w:rsidP="0036036B">
      <w:pPr>
        <w:widowControl/>
        <w:jc w:val="center"/>
        <w:rPr>
          <w:rFonts w:ascii="Times New Roman" w:hAnsi="Times New Roman" w:cs="Times New Roman"/>
          <w:color w:val="auto"/>
        </w:rPr>
      </w:pPr>
    </w:p>
    <w:p w:rsidR="0036036B" w:rsidRPr="0091769E" w:rsidRDefault="0036036B" w:rsidP="0036036B">
      <w:pPr>
        <w:widowControl/>
        <w:jc w:val="center"/>
        <w:rPr>
          <w:rFonts w:ascii="Times New Roman" w:hAnsi="Times New Roman" w:cs="Times New Roman"/>
          <w:color w:val="auto"/>
          <w:sz w:val="28"/>
          <w:szCs w:val="28"/>
        </w:rPr>
      </w:pPr>
      <w:r w:rsidRPr="0091769E">
        <w:rPr>
          <w:rFonts w:ascii="Times New Roman" w:hAnsi="Times New Roman" w:cs="Times New Roman"/>
          <w:color w:val="auto"/>
          <w:sz w:val="28"/>
          <w:szCs w:val="28"/>
        </w:rPr>
        <w:t>Факторы (сопоставимые условия) влияющие на объем потребления.</w:t>
      </w:r>
    </w:p>
    <w:p w:rsidR="0036036B" w:rsidRPr="0091769E" w:rsidRDefault="0036036B" w:rsidP="0036036B">
      <w:pPr>
        <w:widowControl/>
        <w:spacing w:before="1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1. Тепловой энергии:</w:t>
      </w:r>
    </w:p>
    <w:p w:rsidR="0036036B" w:rsidRPr="0091769E" w:rsidRDefault="0036036B" w:rsidP="0036036B">
      <w:pPr>
        <w:widowControl/>
        <w:autoSpaceDE w:val="0"/>
        <w:autoSpaceDN w:val="0"/>
        <w:adjustRightInd w:val="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 изменение погодных условий; </w:t>
      </w:r>
    </w:p>
    <w:p w:rsidR="0036036B" w:rsidRPr="0091769E" w:rsidRDefault="0036036B" w:rsidP="0036036B">
      <w:pPr>
        <w:widowControl/>
        <w:autoSpaceDE w:val="0"/>
        <w:autoSpaceDN w:val="0"/>
        <w:adjustRightInd w:val="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изменение режима работы учреждения;</w:t>
      </w:r>
    </w:p>
    <w:p w:rsidR="0036036B" w:rsidRPr="0091769E" w:rsidRDefault="0036036B" w:rsidP="0036036B">
      <w:pPr>
        <w:widowControl/>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изменение назначения помещения (помещений) учреждения.</w:t>
      </w:r>
    </w:p>
    <w:p w:rsidR="0036036B" w:rsidRPr="0091769E" w:rsidRDefault="0036036B" w:rsidP="0036036B">
      <w:pPr>
        <w:widowControl/>
        <w:spacing w:before="1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2. Электрической энергии:</w:t>
      </w:r>
    </w:p>
    <w:p w:rsidR="0036036B" w:rsidRPr="0091769E" w:rsidRDefault="0036036B" w:rsidP="0036036B">
      <w:pPr>
        <w:widowControl/>
        <w:autoSpaceDE w:val="0"/>
        <w:autoSpaceDN w:val="0"/>
        <w:adjustRightInd w:val="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 изменение погодных условий; </w:t>
      </w:r>
    </w:p>
    <w:p w:rsidR="0036036B" w:rsidRPr="0091769E" w:rsidRDefault="0036036B" w:rsidP="0036036B">
      <w:pPr>
        <w:widowControl/>
        <w:autoSpaceDE w:val="0"/>
        <w:autoSpaceDN w:val="0"/>
        <w:adjustRightInd w:val="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изменение режима работы учреждения;</w:t>
      </w:r>
    </w:p>
    <w:p w:rsidR="0036036B" w:rsidRPr="0091769E" w:rsidRDefault="0036036B" w:rsidP="0036036B">
      <w:pPr>
        <w:widowControl/>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изменение назначения помещения (помещений) учреждения;</w:t>
      </w:r>
    </w:p>
    <w:p w:rsidR="0036036B" w:rsidRPr="0091769E" w:rsidRDefault="0036036B" w:rsidP="0036036B">
      <w:pPr>
        <w:widowControl/>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изменение состава, количества или мощности энергопотребляющего оборудования.</w:t>
      </w:r>
    </w:p>
    <w:p w:rsidR="0036036B" w:rsidRPr="0091769E" w:rsidRDefault="0036036B" w:rsidP="0036036B">
      <w:pPr>
        <w:widowControl/>
        <w:spacing w:before="1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3. Потребления воды (ГВС; ХВС):</w:t>
      </w:r>
    </w:p>
    <w:p w:rsidR="0036036B" w:rsidRPr="0091769E" w:rsidRDefault="0036036B" w:rsidP="0036036B">
      <w:pPr>
        <w:widowControl/>
        <w:autoSpaceDE w:val="0"/>
        <w:autoSpaceDN w:val="0"/>
        <w:adjustRightInd w:val="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 изменение погодных условий; </w:t>
      </w:r>
    </w:p>
    <w:p w:rsidR="0036036B" w:rsidRPr="0091769E" w:rsidRDefault="0036036B" w:rsidP="0036036B">
      <w:pPr>
        <w:widowControl/>
        <w:autoSpaceDE w:val="0"/>
        <w:autoSpaceDN w:val="0"/>
        <w:adjustRightInd w:val="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изменение режима работы учреждения;</w:t>
      </w:r>
    </w:p>
    <w:p w:rsidR="0036036B" w:rsidRPr="0091769E" w:rsidRDefault="0036036B" w:rsidP="0036036B">
      <w:pPr>
        <w:widowControl/>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изменение назначения помещения (помещений) учреждения.</w:t>
      </w:r>
    </w:p>
    <w:p w:rsidR="0036036B" w:rsidRPr="0036036B" w:rsidRDefault="0036036B" w:rsidP="0036036B">
      <w:pPr>
        <w:keepNext/>
        <w:widowControl/>
        <w:autoSpaceDE w:val="0"/>
        <w:autoSpaceDN w:val="0"/>
        <w:adjustRightInd w:val="0"/>
        <w:spacing w:before="360" w:after="120"/>
        <w:jc w:val="center"/>
        <w:rPr>
          <w:rFonts w:ascii="Times New Roman" w:hAnsi="Times New Roman" w:cs="Times New Roman"/>
          <w:color w:val="auto"/>
        </w:rPr>
      </w:pPr>
      <w:r w:rsidRPr="0036036B">
        <w:rPr>
          <w:rFonts w:ascii="Times New Roman" w:hAnsi="Times New Roman" w:cs="Times New Roman"/>
          <w:color w:val="auto"/>
        </w:rPr>
        <w:t>ПРИВЕДЕНИЕ ОБЪЕМОВ ПОТРЕБЛЕНИЯ ТЕПЛОВОЙ ЭНЕРГИИ</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Для приведения объемов потребления тепловой энергии в отчетном периоде в сопоставимые условия Заказчиком и Исполнителем по настоящему Контракту учитываются следующие факторы:</w:t>
      </w:r>
    </w:p>
    <w:p w:rsidR="0036036B" w:rsidRPr="0091769E" w:rsidRDefault="0036036B" w:rsidP="0036036B">
      <w:pPr>
        <w:widowControl/>
        <w:numPr>
          <w:ilvl w:val="0"/>
          <w:numId w:val="8"/>
        </w:numPr>
        <w:autoSpaceDE w:val="0"/>
        <w:autoSpaceDN w:val="0"/>
        <w:adjustRightInd w:val="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изменение погодных условий;</w:t>
      </w:r>
    </w:p>
    <w:p w:rsidR="0036036B" w:rsidRPr="0091769E" w:rsidRDefault="0036036B" w:rsidP="0036036B">
      <w:pPr>
        <w:widowControl/>
        <w:numPr>
          <w:ilvl w:val="0"/>
          <w:numId w:val="8"/>
        </w:numPr>
        <w:autoSpaceDE w:val="0"/>
        <w:autoSpaceDN w:val="0"/>
        <w:adjustRightInd w:val="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изменение режима работы Заказчика; </w:t>
      </w:r>
    </w:p>
    <w:p w:rsidR="0036036B" w:rsidRPr="0091769E" w:rsidRDefault="0036036B" w:rsidP="0036036B">
      <w:pPr>
        <w:widowControl/>
        <w:numPr>
          <w:ilvl w:val="0"/>
          <w:numId w:val="8"/>
        </w:numPr>
        <w:autoSpaceDE w:val="0"/>
        <w:autoSpaceDN w:val="0"/>
        <w:adjustRightInd w:val="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изменение назначения помещения (помещений) Заказчика.</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1. Для приведения объема потребления тепловой энергии Объектов Заказчика, подключенным к системе централизованного теплоснабжения, в отчетном периоде в сопоставимые условия к его значению применяется поправочный коэффициент </w:t>
      </w:r>
      <w:r w:rsidRPr="0091769E">
        <w:rPr>
          <w:rFonts w:ascii="Times New Roman" w:hAnsi="Times New Roman" w:cs="Times New Roman"/>
          <w:color w:val="auto"/>
          <w:sz w:val="28"/>
          <w:szCs w:val="28"/>
        </w:rPr>
        <w:object w:dxaOrig="4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5pt" o:ole="">
            <v:imagedata r:id="rId24" o:title=""/>
          </v:shape>
          <o:OLEObject Type="Embed" ProgID="Equation.3" ShapeID="_x0000_i1025" DrawAspect="Content" ObjectID="_1572437106" r:id="rId25"/>
        </w:object>
      </w:r>
      <w:r w:rsidRPr="0091769E">
        <w:rPr>
          <w:rFonts w:ascii="Times New Roman" w:hAnsi="Times New Roman" w:cs="Times New Roman"/>
          <w:color w:val="auto"/>
          <w:sz w:val="28"/>
          <w:szCs w:val="28"/>
        </w:rPr>
        <w:t>, отражающий влияние изменения погодных условий на объем потребления тепловой энергии в отчетном периоде</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Расчет поправочного коэффициента </w:t>
      </w:r>
      <w:r w:rsidRPr="0091769E">
        <w:rPr>
          <w:rFonts w:ascii="Times New Roman" w:hAnsi="Times New Roman" w:cs="Times New Roman"/>
          <w:color w:val="auto"/>
          <w:sz w:val="28"/>
          <w:szCs w:val="28"/>
        </w:rPr>
        <w:object w:dxaOrig="400" w:dyaOrig="320">
          <v:shape id="_x0000_i1026" type="#_x0000_t75" style="width:21pt;height:15pt" o:ole="">
            <v:imagedata r:id="rId26" o:title=""/>
          </v:shape>
          <o:OLEObject Type="Embed" ProgID="Equation.3" ShapeID="_x0000_i1026" DrawAspect="Content" ObjectID="_1572437107" r:id="rId27"/>
        </w:object>
      </w:r>
      <w:r w:rsidRPr="0091769E">
        <w:rPr>
          <w:rFonts w:ascii="Times New Roman" w:hAnsi="Times New Roman" w:cs="Times New Roman"/>
          <w:color w:val="auto"/>
          <w:sz w:val="28"/>
          <w:szCs w:val="28"/>
        </w:rPr>
        <w:t xml:space="preserve"> осуществляется государственным (муниципальным) учреждением по следующей формуле:</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400" w:dyaOrig="320">
          <v:shape id="_x0000_i1027" type="#_x0000_t75" style="width:21pt;height:15pt" o:ole="">
            <v:imagedata r:id="rId28" o:title=""/>
          </v:shape>
          <o:OLEObject Type="Embed" ProgID="Equation.3" ShapeID="_x0000_i1027" DrawAspect="Content" ObjectID="_1572437108" r:id="rId29"/>
        </w:object>
      </w:r>
      <w:r w:rsidRPr="0091769E">
        <w:rPr>
          <w:rFonts w:ascii="Times New Roman" w:hAnsi="Times New Roman" w:cs="Times New Roman"/>
          <w:color w:val="auto"/>
          <w:sz w:val="28"/>
          <w:szCs w:val="28"/>
        </w:rPr>
        <w:t xml:space="preserve"> = </w:t>
      </w:r>
      <w:r w:rsidRPr="0091769E">
        <w:rPr>
          <w:rFonts w:ascii="Times New Roman" w:hAnsi="Times New Roman" w:cs="Times New Roman"/>
          <w:color w:val="auto"/>
          <w:sz w:val="28"/>
          <w:szCs w:val="28"/>
        </w:rPr>
        <w:object w:dxaOrig="520" w:dyaOrig="360">
          <v:shape id="_x0000_i1028" type="#_x0000_t75" style="width:27pt;height:18pt" o:ole="">
            <v:imagedata r:id="rId30" o:title=""/>
          </v:shape>
          <o:OLEObject Type="Embed" ProgID="Equation.3" ShapeID="_x0000_i1028" DrawAspect="Content" ObjectID="_1572437109" r:id="rId31"/>
        </w:object>
      </w:r>
      <w:r w:rsidRPr="0091769E">
        <w:rPr>
          <w:rFonts w:ascii="Times New Roman" w:hAnsi="Times New Roman" w:cs="Times New Roman"/>
          <w:color w:val="auto"/>
          <w:sz w:val="28"/>
          <w:szCs w:val="28"/>
        </w:rPr>
        <w:object w:dxaOrig="260" w:dyaOrig="380">
          <v:shape id="_x0000_i1029" type="#_x0000_t75" style="width:12pt;height:18.75pt" o:ole="">
            <v:imagedata r:id="rId32" o:title=""/>
          </v:shape>
          <o:OLEObject Type="Embed" ProgID="Equation.3" ShapeID="_x0000_i1029" DrawAspect="Content" ObjectID="_1572437110" r:id="rId33"/>
        </w:object>
      </w:r>
      <w:r w:rsidRPr="0091769E">
        <w:rPr>
          <w:rFonts w:ascii="Times New Roman" w:hAnsi="Times New Roman" w:cs="Times New Roman"/>
          <w:color w:val="auto"/>
          <w:sz w:val="28"/>
          <w:szCs w:val="28"/>
        </w:rPr>
        <w:t>+ (1 –</w:t>
      </w:r>
      <w:r w:rsidRPr="0091769E">
        <w:rPr>
          <w:rFonts w:ascii="Times New Roman" w:hAnsi="Times New Roman" w:cs="Times New Roman"/>
          <w:color w:val="auto"/>
          <w:sz w:val="28"/>
          <w:szCs w:val="28"/>
        </w:rPr>
        <w:object w:dxaOrig="320" w:dyaOrig="360">
          <v:shape id="_x0000_i1030" type="#_x0000_t75" style="width:15pt;height:18pt" o:ole="">
            <v:imagedata r:id="rId34" o:title=""/>
          </v:shape>
          <o:OLEObject Type="Embed" ProgID="Equation.3" ShapeID="_x0000_i1030" DrawAspect="Content" ObjectID="_1572437111" r:id="rId35"/>
        </w:object>
      </w:r>
      <w:r w:rsidRPr="0091769E">
        <w:rPr>
          <w:rFonts w:ascii="Times New Roman" w:hAnsi="Times New Roman" w:cs="Times New Roman"/>
          <w:color w:val="auto"/>
          <w:sz w:val="28"/>
          <w:szCs w:val="28"/>
        </w:rPr>
        <w:t>),</w:t>
      </w:r>
      <w:r w:rsidRPr="0091769E">
        <w:rPr>
          <w:rFonts w:ascii="Times New Roman" w:hAnsi="Times New Roman" w:cs="Times New Roman"/>
          <w:color w:val="auto"/>
          <w:sz w:val="28"/>
          <w:szCs w:val="28"/>
        </w:rPr>
        <w:tab/>
        <w:t>(1)</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где </w:t>
      </w:r>
      <w:r w:rsidRPr="0091769E">
        <w:rPr>
          <w:rFonts w:ascii="Times New Roman" w:hAnsi="Times New Roman" w:cs="Times New Roman"/>
          <w:color w:val="auto"/>
          <w:sz w:val="28"/>
          <w:szCs w:val="28"/>
        </w:rPr>
        <w:object w:dxaOrig="320" w:dyaOrig="360">
          <v:shape id="_x0000_i1031" type="#_x0000_t75" style="width:15pt;height:18pt" o:ole="">
            <v:imagedata r:id="rId36" o:title=""/>
          </v:shape>
          <o:OLEObject Type="Embed" ProgID="Equation.3" ShapeID="_x0000_i1031" DrawAspect="Content" ObjectID="_1572437112" r:id="rId37"/>
        </w:object>
      </w:r>
      <w:r w:rsidRPr="0091769E">
        <w:rPr>
          <w:rFonts w:ascii="Times New Roman" w:hAnsi="Times New Roman" w:cs="Times New Roman"/>
          <w:color w:val="auto"/>
          <w:sz w:val="28"/>
          <w:szCs w:val="28"/>
        </w:rPr>
        <w:t xml:space="preserve"> - доля объема потребления тепловой энергии на цели отопления и вентиляции в объеме потребления тепловой энергии в отчетный период. Определяется в соответствии с Таблицей 1 Приложения к настоящему Порядку;</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260" w:dyaOrig="380">
          <v:shape id="_x0000_i1032" type="#_x0000_t75" style="width:12pt;height:18.75pt" o:ole="">
            <v:imagedata r:id="rId32" o:title=""/>
          </v:shape>
          <o:OLEObject Type="Embed" ProgID="Equation.3" ShapeID="_x0000_i1032" DrawAspect="Content" ObjectID="_1572437113" r:id="rId38"/>
        </w:object>
      </w:r>
      <w:r w:rsidRPr="0091769E">
        <w:rPr>
          <w:rFonts w:ascii="Times New Roman" w:hAnsi="Times New Roman" w:cs="Times New Roman"/>
          <w:color w:val="auto"/>
          <w:sz w:val="28"/>
          <w:szCs w:val="28"/>
        </w:rPr>
        <w:t xml:space="preserve"> - коэффициент, отражающий влияние изменения погодных условий на объем потребления тепловой энергии на цели отопления и вентиляции в отчетном периоде. </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Рассчитывается на основе фактических данных о продолжительности отопительного периода за отчетный период, средней температуре внутреннего воздуха отапливаемых помещений за отопительный период в отчетном периоде, и фактических данных о среднесуточной температуре наружного воздуха за отопительный период в отчетном периоде. </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Расчет поправочного коэффициента </w:t>
      </w:r>
      <w:r w:rsidRPr="0091769E">
        <w:rPr>
          <w:rFonts w:ascii="Times New Roman" w:hAnsi="Times New Roman" w:cs="Times New Roman"/>
          <w:color w:val="auto"/>
          <w:sz w:val="28"/>
          <w:szCs w:val="28"/>
        </w:rPr>
        <w:object w:dxaOrig="320" w:dyaOrig="320">
          <v:shape id="_x0000_i1033" type="#_x0000_t75" style="width:15pt;height:15pt" o:ole="">
            <v:imagedata r:id="rId39" o:title=""/>
          </v:shape>
          <o:OLEObject Type="Embed" ProgID="Equation.3" ShapeID="_x0000_i1033" DrawAspect="Content" ObjectID="_1572437114" r:id="rId40"/>
        </w:object>
      </w:r>
      <w:r w:rsidRPr="0091769E">
        <w:rPr>
          <w:rFonts w:ascii="Times New Roman" w:hAnsi="Times New Roman" w:cs="Times New Roman"/>
          <w:color w:val="auto"/>
          <w:sz w:val="28"/>
          <w:szCs w:val="28"/>
        </w:rPr>
        <w:t xml:space="preserve"> осуществляется по следующей формуле:</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320" w:dyaOrig="320">
          <v:shape id="_x0000_i1034" type="#_x0000_t75" style="width:15pt;height:15pt" o:ole="">
            <v:imagedata r:id="rId41" o:title=""/>
          </v:shape>
          <o:OLEObject Type="Embed" ProgID="Equation.3" ShapeID="_x0000_i1034" DrawAspect="Content" ObjectID="_1572437115" r:id="rId42"/>
        </w:object>
      </w:r>
      <w:r w:rsidRPr="0091769E">
        <w:rPr>
          <w:rFonts w:ascii="Times New Roman" w:hAnsi="Times New Roman" w:cs="Times New Roman"/>
          <w:color w:val="auto"/>
          <w:sz w:val="28"/>
          <w:szCs w:val="28"/>
        </w:rPr>
        <w:t xml:space="preserve"> = </w:t>
      </w:r>
      <w:r w:rsidRPr="0091769E">
        <w:rPr>
          <w:rFonts w:ascii="Times New Roman" w:hAnsi="Times New Roman" w:cs="Times New Roman"/>
          <w:color w:val="auto"/>
          <w:sz w:val="28"/>
          <w:szCs w:val="28"/>
        </w:rPr>
        <w:object w:dxaOrig="480" w:dyaOrig="380">
          <v:shape id="_x0000_i1035" type="#_x0000_t75" style="width:24pt;height:18.75pt" o:ole="">
            <v:imagedata r:id="rId43" o:title=""/>
          </v:shape>
          <o:OLEObject Type="Embed" ProgID="Equation.3" ShapeID="_x0000_i1035" DrawAspect="Content" ObjectID="_1572437116" r:id="rId44"/>
        </w:object>
      </w:r>
      <w:r w:rsidRPr="0091769E">
        <w:rPr>
          <w:rFonts w:ascii="Times New Roman" w:hAnsi="Times New Roman" w:cs="Times New Roman"/>
          <w:color w:val="auto"/>
          <w:sz w:val="28"/>
          <w:szCs w:val="28"/>
        </w:rPr>
        <w:object w:dxaOrig="320" w:dyaOrig="380">
          <v:shape id="_x0000_i1036" type="#_x0000_t75" style="width:15pt;height:18.75pt" o:ole="">
            <v:imagedata r:id="rId45" o:title=""/>
          </v:shape>
          <o:OLEObject Type="Embed" ProgID="Equation.3" ShapeID="_x0000_i1036" DrawAspect="Content" ObjectID="_1572437117" r:id="rId46"/>
        </w:object>
      </w:r>
      <w:r w:rsidRPr="0091769E">
        <w:rPr>
          <w:rFonts w:ascii="Times New Roman" w:hAnsi="Times New Roman" w:cs="Times New Roman"/>
          <w:color w:val="auto"/>
          <w:sz w:val="28"/>
          <w:szCs w:val="28"/>
        </w:rPr>
        <w:t>,                              (2)</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где </w:t>
      </w:r>
      <w:r w:rsidRPr="0091769E">
        <w:rPr>
          <w:rFonts w:ascii="Times New Roman" w:hAnsi="Times New Roman" w:cs="Times New Roman"/>
          <w:color w:val="auto"/>
          <w:sz w:val="28"/>
          <w:szCs w:val="28"/>
        </w:rPr>
        <w:object w:dxaOrig="300" w:dyaOrig="380">
          <v:shape id="_x0000_i1037" type="#_x0000_t75" style="width:15pt;height:18.75pt" o:ole="">
            <v:imagedata r:id="rId47" o:title=""/>
          </v:shape>
          <o:OLEObject Type="Embed" ProgID="Equation.3" ShapeID="_x0000_i1037" DrawAspect="Content" ObjectID="_1572437118" r:id="rId48"/>
        </w:object>
      </w:r>
      <w:r w:rsidRPr="0091769E">
        <w:rPr>
          <w:rFonts w:ascii="Times New Roman" w:hAnsi="Times New Roman" w:cs="Times New Roman"/>
          <w:color w:val="auto"/>
          <w:sz w:val="28"/>
          <w:szCs w:val="28"/>
        </w:rPr>
        <w:t xml:space="preserve"> - коэффициент, отражающий влияние изменения продолжительности отопительного периода. Рассчитывается по следующей формуле: </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 </w:t>
      </w:r>
      <w:r w:rsidRPr="0091769E">
        <w:rPr>
          <w:rFonts w:ascii="Times New Roman" w:hAnsi="Times New Roman" w:cs="Times New Roman"/>
          <w:color w:val="auto"/>
          <w:sz w:val="28"/>
          <w:szCs w:val="28"/>
        </w:rPr>
        <w:object w:dxaOrig="980" w:dyaOrig="700">
          <v:shape id="_x0000_i1038" type="#_x0000_t75" style="width:48.75pt;height:36pt" o:ole="">
            <v:imagedata r:id="rId49" o:title=""/>
          </v:shape>
          <o:OLEObject Type="Embed" ProgID="Equation.3" ShapeID="_x0000_i1038" DrawAspect="Content" ObjectID="_1572437119" r:id="rId50"/>
        </w:object>
      </w:r>
      <w:r w:rsidRPr="0091769E">
        <w:rPr>
          <w:rFonts w:ascii="Times New Roman" w:hAnsi="Times New Roman" w:cs="Times New Roman"/>
          <w:color w:val="auto"/>
          <w:sz w:val="28"/>
          <w:szCs w:val="28"/>
        </w:rPr>
        <w:t>,                                 (3)</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где </w:t>
      </w:r>
      <w:r w:rsidRPr="0091769E">
        <w:rPr>
          <w:rFonts w:ascii="Times New Roman" w:hAnsi="Times New Roman" w:cs="Times New Roman"/>
          <w:color w:val="auto"/>
          <w:sz w:val="28"/>
          <w:szCs w:val="28"/>
        </w:rPr>
        <w:object w:dxaOrig="400" w:dyaOrig="360">
          <v:shape id="_x0000_i1039" type="#_x0000_t75" style="width:21pt;height:18pt" o:ole="">
            <v:imagedata r:id="rId51" o:title=""/>
          </v:shape>
          <o:OLEObject Type="Embed" ProgID="Equation.3" ShapeID="_x0000_i1039" DrawAspect="Content" ObjectID="_1572437120" r:id="rId52"/>
        </w:object>
      </w:r>
      <w:r w:rsidRPr="0091769E">
        <w:rPr>
          <w:rFonts w:ascii="Times New Roman" w:hAnsi="Times New Roman" w:cs="Times New Roman"/>
          <w:color w:val="auto"/>
          <w:sz w:val="28"/>
          <w:szCs w:val="28"/>
        </w:rPr>
        <w:t xml:space="preserve"> – фактическая продолжительность отопительного периода в году, по которому определялся базовый объем потребления (дн.);</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240" w:dyaOrig="360">
          <v:shape id="_x0000_i1040" type="#_x0000_t75" style="width:12pt;height:18pt" o:ole="">
            <v:imagedata r:id="rId53" o:title=""/>
          </v:shape>
          <o:OLEObject Type="Embed" ProgID="Equation.3" ShapeID="_x0000_i1040" DrawAspect="Content" ObjectID="_1572437121" r:id="rId54"/>
        </w:object>
      </w:r>
      <w:r w:rsidRPr="0091769E">
        <w:rPr>
          <w:rFonts w:ascii="Times New Roman" w:hAnsi="Times New Roman" w:cs="Times New Roman"/>
          <w:color w:val="auto"/>
          <w:sz w:val="28"/>
          <w:szCs w:val="28"/>
        </w:rPr>
        <w:t xml:space="preserve"> – фактическая продолжительность отопительного периода за отчетный период (дн.);</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320" w:dyaOrig="380">
          <v:shape id="_x0000_i1041" type="#_x0000_t75" style="width:15pt;height:18.75pt" o:ole="">
            <v:imagedata r:id="rId55" o:title=""/>
          </v:shape>
          <o:OLEObject Type="Embed" ProgID="Equation.3" ShapeID="_x0000_i1041" DrawAspect="Content" ObjectID="_1572437122" r:id="rId56"/>
        </w:object>
      </w:r>
      <w:r w:rsidRPr="0091769E">
        <w:rPr>
          <w:rFonts w:ascii="Times New Roman" w:hAnsi="Times New Roman" w:cs="Times New Roman"/>
          <w:color w:val="auto"/>
          <w:sz w:val="28"/>
          <w:szCs w:val="28"/>
        </w:rPr>
        <w:t xml:space="preserve"> - коэффициент, отражающий изменение среднесуточной температуры наружного воздуха в отопительный период. Рассчитывается по следующей формуле:</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1440" w:dyaOrig="800">
          <v:shape id="_x0000_i1042" type="#_x0000_t75" style="width:1in;height:40.5pt" o:ole="">
            <v:imagedata r:id="rId57" o:title=""/>
          </v:shape>
          <o:OLEObject Type="Embed" ProgID="Equation.3" ShapeID="_x0000_i1042" DrawAspect="Content" ObjectID="_1572437123" r:id="rId58"/>
        </w:object>
      </w:r>
      <w:r w:rsidRPr="0091769E">
        <w:rPr>
          <w:rFonts w:ascii="Times New Roman" w:hAnsi="Times New Roman" w:cs="Times New Roman"/>
          <w:color w:val="auto"/>
          <w:sz w:val="28"/>
          <w:szCs w:val="28"/>
        </w:rPr>
        <w:t>,                        (4)</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где </w:t>
      </w:r>
      <w:r w:rsidRPr="0091769E">
        <w:rPr>
          <w:rFonts w:ascii="Times New Roman" w:hAnsi="Times New Roman" w:cs="Times New Roman"/>
          <w:color w:val="auto"/>
          <w:sz w:val="28"/>
          <w:szCs w:val="28"/>
        </w:rPr>
        <w:object w:dxaOrig="279" w:dyaOrig="380">
          <v:shape id="_x0000_i1043" type="#_x0000_t75" style="width:14.25pt;height:18.75pt" o:ole="">
            <v:imagedata r:id="rId59" o:title=""/>
          </v:shape>
          <o:OLEObject Type="Embed" ProgID="Equation.3" ShapeID="_x0000_i1043" DrawAspect="Content" ObjectID="_1572437124" r:id="rId60"/>
        </w:object>
      </w:r>
      <w:r w:rsidRPr="0091769E">
        <w:rPr>
          <w:rFonts w:ascii="Times New Roman" w:hAnsi="Times New Roman" w:cs="Times New Roman"/>
          <w:color w:val="auto"/>
          <w:sz w:val="28"/>
          <w:szCs w:val="28"/>
        </w:rPr>
        <w:t xml:space="preserve"> – средневзвешенная по объему расчетная температура внутреннего воздуха отапливаемых помещений за отопительный период (°C);</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Значение </w:t>
      </w:r>
      <w:r w:rsidRPr="0091769E">
        <w:rPr>
          <w:rFonts w:ascii="Times New Roman" w:hAnsi="Times New Roman" w:cs="Times New Roman"/>
          <w:color w:val="auto"/>
          <w:sz w:val="28"/>
          <w:szCs w:val="28"/>
        </w:rPr>
        <w:object w:dxaOrig="279" w:dyaOrig="380">
          <v:shape id="_x0000_i1044" type="#_x0000_t75" style="width:14.25pt;height:18.75pt" o:ole="">
            <v:imagedata r:id="rId61" o:title=""/>
          </v:shape>
          <o:OLEObject Type="Embed" ProgID="Equation.3" ShapeID="_x0000_i1044" DrawAspect="Content" ObjectID="_1572437125" r:id="rId62"/>
        </w:object>
      </w:r>
      <w:r w:rsidRPr="0091769E">
        <w:rPr>
          <w:rFonts w:ascii="Times New Roman" w:hAnsi="Times New Roman" w:cs="Times New Roman"/>
          <w:color w:val="auto"/>
          <w:sz w:val="28"/>
          <w:szCs w:val="28"/>
        </w:rPr>
        <w:t xml:space="preserve"> принимается равной минимальной из допустимых показателей температур, приведенных в ГОСТ 30494-96 и санитарных нормах на соответствующие здания или помещения Заказчика.</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360" w:dyaOrig="400">
          <v:shape id="_x0000_i1045" type="#_x0000_t75" style="width:18pt;height:21pt" o:ole="">
            <v:imagedata r:id="rId63" o:title=""/>
          </v:shape>
          <o:OLEObject Type="Embed" ProgID="Equation.3" ShapeID="_x0000_i1045" DrawAspect="Content" ObjectID="_1572437126" r:id="rId64"/>
        </w:object>
      </w:r>
      <w:r w:rsidRPr="0091769E">
        <w:rPr>
          <w:rFonts w:ascii="Times New Roman" w:hAnsi="Times New Roman" w:cs="Times New Roman"/>
          <w:color w:val="auto"/>
          <w:sz w:val="28"/>
          <w:szCs w:val="28"/>
        </w:rPr>
        <w:t xml:space="preserve"> - среднесуточная температура наружного воздуха за отопительный период года, по которому определялся базовый объем потребления (°C);</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360" w:dyaOrig="400">
          <v:shape id="_x0000_i1046" type="#_x0000_t75" style="width:18pt;height:21pt" o:ole="">
            <v:imagedata r:id="rId65" o:title=""/>
          </v:shape>
          <o:OLEObject Type="Embed" ProgID="Equation.3" ShapeID="_x0000_i1046" DrawAspect="Content" ObjectID="_1572437127" r:id="rId66"/>
        </w:object>
      </w:r>
      <w:r w:rsidRPr="0091769E">
        <w:rPr>
          <w:rFonts w:ascii="Times New Roman" w:hAnsi="Times New Roman" w:cs="Times New Roman"/>
          <w:color w:val="auto"/>
          <w:sz w:val="28"/>
          <w:szCs w:val="28"/>
        </w:rPr>
        <w:t xml:space="preserve"> - среднесуточная температура наружного воздуха за отопительный период в отчетном периоде (°C).</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2. В случае если на объем потребления тепловой энергии Объектов Заказчика, подключенным к системам централизованного теплоснабжения, в отчетном периоде повлияло изменение режима работы, то для приведения объема потребления тепловой энергии в отчетном периоде в сопоставимые условия к его значению применяется поправочный коэффициент </w:t>
      </w:r>
      <w:r w:rsidRPr="0091769E">
        <w:rPr>
          <w:rFonts w:ascii="Times New Roman" w:hAnsi="Times New Roman" w:cs="Times New Roman"/>
          <w:color w:val="auto"/>
          <w:sz w:val="28"/>
          <w:szCs w:val="28"/>
        </w:rPr>
        <w:object w:dxaOrig="499" w:dyaOrig="340">
          <v:shape id="_x0000_i1047" type="#_x0000_t75" style="width:24.75pt;height:18pt" o:ole="">
            <v:imagedata r:id="rId67" o:title=""/>
          </v:shape>
          <o:OLEObject Type="Embed" ProgID="Equation.3" ShapeID="_x0000_i1047" DrawAspect="Content" ObjectID="_1572437128" r:id="rId68"/>
        </w:object>
      </w:r>
      <w:r w:rsidRPr="0091769E">
        <w:rPr>
          <w:rFonts w:ascii="Times New Roman" w:hAnsi="Times New Roman" w:cs="Times New Roman"/>
          <w:color w:val="auto"/>
          <w:sz w:val="28"/>
          <w:szCs w:val="28"/>
        </w:rPr>
        <w:t xml:space="preserve">, отражающий влияние изменения погодных условий и режима работы Заказчика на объем потребления тепловой энергии в отчетном периоде. </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Расчет поправочного коэффициента </w:t>
      </w:r>
      <w:r w:rsidRPr="0091769E">
        <w:rPr>
          <w:rFonts w:ascii="Times New Roman" w:hAnsi="Times New Roman" w:cs="Times New Roman"/>
          <w:color w:val="auto"/>
          <w:sz w:val="28"/>
          <w:szCs w:val="28"/>
        </w:rPr>
        <w:object w:dxaOrig="499" w:dyaOrig="340">
          <v:shape id="_x0000_i1048" type="#_x0000_t75" style="width:24.75pt;height:18pt" o:ole="">
            <v:imagedata r:id="rId69" o:title=""/>
          </v:shape>
          <o:OLEObject Type="Embed" ProgID="Equation.3" ShapeID="_x0000_i1048" DrawAspect="Content" ObjectID="_1572437129" r:id="rId70"/>
        </w:object>
      </w:r>
      <w:r w:rsidRPr="0091769E">
        <w:rPr>
          <w:rFonts w:ascii="Times New Roman" w:hAnsi="Times New Roman" w:cs="Times New Roman"/>
          <w:color w:val="auto"/>
          <w:sz w:val="28"/>
          <w:szCs w:val="28"/>
        </w:rPr>
        <w:t xml:space="preserve"> осуществляется Исполнителем по следующей формуле:</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499" w:dyaOrig="340">
          <v:shape id="_x0000_i1049" type="#_x0000_t75" style="width:24.75pt;height:18pt" o:ole="">
            <v:imagedata r:id="rId71" o:title=""/>
          </v:shape>
          <o:OLEObject Type="Embed" ProgID="Equation.3" ShapeID="_x0000_i1049" DrawAspect="Content" ObjectID="_1572437130" r:id="rId72"/>
        </w:object>
      </w:r>
      <w:r w:rsidRPr="0091769E">
        <w:rPr>
          <w:rFonts w:ascii="Times New Roman" w:hAnsi="Times New Roman" w:cs="Times New Roman"/>
          <w:color w:val="auto"/>
          <w:sz w:val="28"/>
          <w:szCs w:val="28"/>
        </w:rPr>
        <w:t xml:space="preserve"> = </w:t>
      </w:r>
      <w:r w:rsidRPr="0091769E">
        <w:rPr>
          <w:rFonts w:ascii="Times New Roman" w:hAnsi="Times New Roman" w:cs="Times New Roman"/>
          <w:color w:val="auto"/>
          <w:sz w:val="28"/>
          <w:szCs w:val="28"/>
        </w:rPr>
        <w:object w:dxaOrig="499" w:dyaOrig="360">
          <v:shape id="_x0000_i1050" type="#_x0000_t75" style="width:24.75pt;height:18pt" o:ole="">
            <v:imagedata r:id="rId73" o:title=""/>
          </v:shape>
          <o:OLEObject Type="Embed" ProgID="Equation.3" ShapeID="_x0000_i1050" DrawAspect="Content" ObjectID="_1572437131" r:id="rId74"/>
        </w:object>
      </w:r>
      <w:r w:rsidRPr="0091769E">
        <w:rPr>
          <w:rFonts w:ascii="Times New Roman" w:hAnsi="Times New Roman" w:cs="Times New Roman"/>
          <w:color w:val="auto"/>
          <w:sz w:val="28"/>
          <w:szCs w:val="28"/>
        </w:rPr>
        <w:object w:dxaOrig="260" w:dyaOrig="380">
          <v:shape id="_x0000_i1051" type="#_x0000_t75" style="width:12pt;height:18.75pt" o:ole="">
            <v:imagedata r:id="rId75" o:title=""/>
          </v:shape>
          <o:OLEObject Type="Embed" ProgID="Equation.3" ShapeID="_x0000_i1051" DrawAspect="Content" ObjectID="_1572437132" r:id="rId76"/>
        </w:object>
      </w:r>
      <w:r w:rsidRPr="0091769E">
        <w:rPr>
          <w:rFonts w:ascii="Times New Roman" w:hAnsi="Times New Roman" w:cs="Times New Roman"/>
          <w:color w:val="auto"/>
          <w:sz w:val="28"/>
          <w:szCs w:val="28"/>
        </w:rPr>
        <w:t>+ (1 –</w:t>
      </w:r>
      <w:r w:rsidRPr="0091769E">
        <w:rPr>
          <w:rFonts w:ascii="Times New Roman" w:hAnsi="Times New Roman" w:cs="Times New Roman"/>
          <w:color w:val="auto"/>
          <w:sz w:val="28"/>
          <w:szCs w:val="28"/>
        </w:rPr>
        <w:object w:dxaOrig="320" w:dyaOrig="360">
          <v:shape id="_x0000_i1052" type="#_x0000_t75" style="width:15pt;height:18pt" o:ole="">
            <v:imagedata r:id="rId77" o:title=""/>
          </v:shape>
          <o:OLEObject Type="Embed" ProgID="Equation.3" ShapeID="_x0000_i1052" DrawAspect="Content" ObjectID="_1572437133" r:id="rId78"/>
        </w:object>
      </w:r>
      <w:r w:rsidRPr="0091769E">
        <w:rPr>
          <w:rFonts w:ascii="Times New Roman" w:hAnsi="Times New Roman" w:cs="Times New Roman"/>
          <w:color w:val="auto"/>
          <w:sz w:val="28"/>
          <w:szCs w:val="28"/>
        </w:rPr>
        <w:t>)</w:t>
      </w:r>
      <w:r w:rsidRPr="0091769E">
        <w:rPr>
          <w:rFonts w:ascii="Times New Roman" w:hAnsi="Times New Roman" w:cs="Times New Roman"/>
          <w:color w:val="auto"/>
          <w:sz w:val="28"/>
          <w:szCs w:val="28"/>
        </w:rPr>
        <w:object w:dxaOrig="180" w:dyaOrig="200">
          <v:shape id="_x0000_i1053" type="#_x0000_t75" style="width:9pt;height:9.75pt" o:ole="">
            <v:imagedata r:id="rId79" o:title=""/>
          </v:shape>
          <o:OLEObject Type="Embed" ProgID="Equation.3" ShapeID="_x0000_i1053" DrawAspect="Content" ObjectID="_1572437134" r:id="rId80"/>
        </w:object>
      </w:r>
      <w:r w:rsidRPr="0091769E">
        <w:rPr>
          <w:rFonts w:ascii="Times New Roman" w:hAnsi="Times New Roman" w:cs="Times New Roman"/>
          <w:color w:val="auto"/>
          <w:sz w:val="28"/>
          <w:szCs w:val="28"/>
        </w:rPr>
        <w:object w:dxaOrig="260" w:dyaOrig="360">
          <v:shape id="_x0000_i1054" type="#_x0000_t75" style="width:12pt;height:18pt" o:ole="">
            <v:imagedata r:id="rId81" o:title=""/>
          </v:shape>
          <o:OLEObject Type="Embed" ProgID="Equation.3" ShapeID="_x0000_i1054" DrawAspect="Content" ObjectID="_1572437135" r:id="rId82"/>
        </w:object>
      </w:r>
      <w:r w:rsidRPr="0091769E">
        <w:rPr>
          <w:rFonts w:ascii="Times New Roman" w:hAnsi="Times New Roman" w:cs="Times New Roman"/>
          <w:color w:val="auto"/>
          <w:sz w:val="28"/>
          <w:szCs w:val="28"/>
        </w:rPr>
        <w:t xml:space="preserve"> ,                     (5)</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где </w:t>
      </w:r>
      <w:r w:rsidRPr="0091769E">
        <w:rPr>
          <w:rFonts w:ascii="Times New Roman" w:hAnsi="Times New Roman" w:cs="Times New Roman"/>
          <w:color w:val="auto"/>
          <w:sz w:val="28"/>
          <w:szCs w:val="28"/>
        </w:rPr>
        <w:object w:dxaOrig="320" w:dyaOrig="360">
          <v:shape id="_x0000_i1055" type="#_x0000_t75" style="width:15pt;height:18pt" o:ole="">
            <v:imagedata r:id="rId36" o:title=""/>
          </v:shape>
          <o:OLEObject Type="Embed" ProgID="Equation.3" ShapeID="_x0000_i1055" DrawAspect="Content" ObjectID="_1572437136" r:id="rId83"/>
        </w:object>
      </w:r>
      <w:r w:rsidRPr="0091769E">
        <w:rPr>
          <w:rFonts w:ascii="Times New Roman" w:hAnsi="Times New Roman" w:cs="Times New Roman"/>
          <w:color w:val="auto"/>
          <w:sz w:val="28"/>
          <w:szCs w:val="28"/>
        </w:rPr>
        <w:t xml:space="preserve"> - доля объема потребления тепловой энергии на цели отопления и вентиляции в объеме потребления тепловой энергии в отчетный период. Определяется в соответствии с Таблицей 1 Приложения к настоящему Порядку;</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260" w:dyaOrig="380">
          <v:shape id="_x0000_i1056" type="#_x0000_t75" style="width:12pt;height:18.75pt" o:ole="">
            <v:imagedata r:id="rId84" o:title=""/>
          </v:shape>
          <o:OLEObject Type="Embed" ProgID="Equation.3" ShapeID="_x0000_i1056" DrawAspect="Content" ObjectID="_1572437137" r:id="rId85"/>
        </w:object>
      </w:r>
      <w:r w:rsidRPr="0091769E">
        <w:rPr>
          <w:rFonts w:ascii="Times New Roman" w:hAnsi="Times New Roman" w:cs="Times New Roman"/>
          <w:color w:val="auto"/>
          <w:sz w:val="28"/>
          <w:szCs w:val="28"/>
        </w:rPr>
        <w:t xml:space="preserve"> - коэффициент, отражающий влияние изменения погодных условий на объем потребления тепловой энергии на цели отопления и вентиляции в отчетном периоде. Определяется по формуле (2);</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260" w:dyaOrig="360">
          <v:shape id="_x0000_i1057" type="#_x0000_t75" style="width:12pt;height:18pt" o:ole="">
            <v:imagedata r:id="rId86" o:title=""/>
          </v:shape>
          <o:OLEObject Type="Embed" ProgID="Equation.3" ShapeID="_x0000_i1057" DrawAspect="Content" ObjectID="_1572437138" r:id="rId87"/>
        </w:object>
      </w:r>
      <w:r w:rsidRPr="0091769E">
        <w:rPr>
          <w:rFonts w:ascii="Times New Roman" w:hAnsi="Times New Roman" w:cs="Times New Roman"/>
          <w:color w:val="auto"/>
          <w:sz w:val="28"/>
          <w:szCs w:val="28"/>
        </w:rPr>
        <w:t xml:space="preserve"> - коэффициент, отражающий влияние режима работы Объектов Заказчика на объем потребления тепловой энергии на иные помимо отопления и вентиляции цели в отчетном периоде. Рассчитывается  Исполнителем по следующей формуле:</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ab/>
      </w:r>
      <w:r w:rsidRPr="0091769E">
        <w:rPr>
          <w:rFonts w:ascii="Times New Roman" w:hAnsi="Times New Roman" w:cs="Times New Roman"/>
          <w:color w:val="auto"/>
          <w:sz w:val="28"/>
          <w:szCs w:val="28"/>
        </w:rPr>
        <w:object w:dxaOrig="940" w:dyaOrig="700">
          <v:shape id="_x0000_i1058" type="#_x0000_t75" style="width:47.25pt;height:36pt" o:ole="">
            <v:imagedata r:id="rId88" o:title=""/>
          </v:shape>
          <o:OLEObject Type="Embed" ProgID="Equation.3" ShapeID="_x0000_i1058" DrawAspect="Content" ObjectID="_1572437139" r:id="rId89"/>
        </w:object>
      </w:r>
      <w:r w:rsidRPr="0091769E">
        <w:rPr>
          <w:rFonts w:ascii="Times New Roman" w:hAnsi="Times New Roman" w:cs="Times New Roman"/>
          <w:color w:val="auto"/>
          <w:sz w:val="28"/>
          <w:szCs w:val="28"/>
        </w:rPr>
        <w:t>,</w:t>
      </w:r>
      <w:r w:rsidRPr="0091769E">
        <w:rPr>
          <w:rFonts w:ascii="Times New Roman" w:hAnsi="Times New Roman" w:cs="Times New Roman"/>
          <w:color w:val="auto"/>
          <w:sz w:val="28"/>
          <w:szCs w:val="28"/>
        </w:rPr>
        <w:tab/>
        <w:t>(6)</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где </w:t>
      </w:r>
      <w:r w:rsidRPr="0091769E">
        <w:rPr>
          <w:rFonts w:ascii="Times New Roman" w:hAnsi="Times New Roman" w:cs="Times New Roman"/>
          <w:color w:val="auto"/>
          <w:sz w:val="28"/>
          <w:szCs w:val="28"/>
        </w:rPr>
        <w:object w:dxaOrig="380" w:dyaOrig="360">
          <v:shape id="_x0000_i1059" type="#_x0000_t75" style="width:18.75pt;height:18pt" o:ole="">
            <v:imagedata r:id="rId90" o:title=""/>
          </v:shape>
          <o:OLEObject Type="Embed" ProgID="Equation.3" ShapeID="_x0000_i1059" DrawAspect="Content" ObjectID="_1572437140" r:id="rId91"/>
        </w:object>
      </w:r>
      <w:r w:rsidRPr="0091769E">
        <w:rPr>
          <w:rFonts w:ascii="Times New Roman" w:hAnsi="Times New Roman" w:cs="Times New Roman"/>
          <w:color w:val="auto"/>
          <w:sz w:val="28"/>
          <w:szCs w:val="28"/>
        </w:rPr>
        <w:t xml:space="preserve"> - продолжительность времени, соответствующая утвержденному графику (режиму) работы Объектов Заказчика в году, по которому определялся базовый объем потребления (час);</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240" w:dyaOrig="360">
          <v:shape id="_x0000_i1060" type="#_x0000_t75" style="width:12pt;height:18pt" o:ole="">
            <v:imagedata r:id="rId92" o:title=""/>
          </v:shape>
          <o:OLEObject Type="Embed" ProgID="Equation.3" ShapeID="_x0000_i1060" DrawAspect="Content" ObjectID="_1572437141" r:id="rId93"/>
        </w:object>
      </w:r>
      <w:r w:rsidRPr="0091769E">
        <w:rPr>
          <w:rFonts w:ascii="Times New Roman" w:hAnsi="Times New Roman" w:cs="Times New Roman"/>
          <w:color w:val="auto"/>
          <w:sz w:val="28"/>
          <w:szCs w:val="28"/>
        </w:rPr>
        <w:t xml:space="preserve"> - продолжительность времени, соответствующая утвержденному графику (режиму) работы Объектов Заказчика в отчетном периоде (час). </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3. Если в случаях, указанных в пункте 1 или пункте 2 настоящего Порядка, на Объектах Заказчика в отчетном периоде произошло изменение назначения помещения (помещений), то для приведения объема потребления тепловой энергии в отчетном периоде в сопоставимые условия к его значению применяется поправочный коэффициент </w:t>
      </w:r>
      <w:r w:rsidRPr="0091769E">
        <w:rPr>
          <w:rFonts w:ascii="Times New Roman" w:hAnsi="Times New Roman" w:cs="Times New Roman"/>
          <w:color w:val="auto"/>
          <w:sz w:val="28"/>
          <w:szCs w:val="28"/>
        </w:rPr>
        <w:object w:dxaOrig="360" w:dyaOrig="400">
          <v:shape id="_x0000_i1061" type="#_x0000_t75" style="width:18pt;height:21pt" o:ole="">
            <v:imagedata r:id="rId94" o:title=""/>
          </v:shape>
          <o:OLEObject Type="Embed" ProgID="Equation.3" ShapeID="_x0000_i1061" DrawAspect="Content" ObjectID="_1572437142" r:id="rId95"/>
        </w:object>
      </w:r>
      <w:r w:rsidRPr="0091769E">
        <w:rPr>
          <w:rFonts w:ascii="Times New Roman" w:hAnsi="Times New Roman" w:cs="Times New Roman"/>
          <w:color w:val="auto"/>
          <w:sz w:val="28"/>
          <w:szCs w:val="28"/>
        </w:rPr>
        <w:t xml:space="preserve">, отражающий изменение назначения помещения (помещений) и учитывающий влияние изменения погодных условий на объем потребления тепловой энергии в отчетном периоде для случая, указанного в пункте 1 настоящего Порядка, или учитывающий влияние изменения погодных условий и режима работы на объем потребления тепловой энергии в отчетном периоде для случая, указанного в пункте 2 настоящего Порядка. </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Расчет поправочного коэффициента </w:t>
      </w:r>
      <w:r w:rsidRPr="0091769E">
        <w:rPr>
          <w:rFonts w:ascii="Times New Roman" w:hAnsi="Times New Roman" w:cs="Times New Roman"/>
          <w:color w:val="auto"/>
          <w:sz w:val="28"/>
          <w:szCs w:val="28"/>
        </w:rPr>
        <w:object w:dxaOrig="360" w:dyaOrig="400">
          <v:shape id="_x0000_i1062" type="#_x0000_t75" style="width:18pt;height:21pt" o:ole="">
            <v:imagedata r:id="rId94" o:title=""/>
          </v:shape>
          <o:OLEObject Type="Embed" ProgID="Equation.3" ShapeID="_x0000_i1062" DrawAspect="Content" ObjectID="_1572437143" r:id="rId96"/>
        </w:object>
      </w:r>
      <w:r w:rsidRPr="0091769E">
        <w:rPr>
          <w:rFonts w:ascii="Times New Roman" w:hAnsi="Times New Roman" w:cs="Times New Roman"/>
          <w:color w:val="auto"/>
          <w:sz w:val="28"/>
          <w:szCs w:val="28"/>
        </w:rPr>
        <w:t xml:space="preserve"> для случаев, указанных в пункте 1 или 2 настоящего Порядка, осуществляется по следующим формулам соответственно:</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ab/>
      </w:r>
      <w:r w:rsidRPr="0091769E">
        <w:rPr>
          <w:rFonts w:ascii="Times New Roman" w:hAnsi="Times New Roman" w:cs="Times New Roman"/>
          <w:color w:val="auto"/>
          <w:sz w:val="28"/>
          <w:szCs w:val="28"/>
        </w:rPr>
        <w:object w:dxaOrig="3120" w:dyaOrig="700">
          <v:shape id="_x0000_i1063" type="#_x0000_t75" style="width:156pt;height:36pt" o:ole="">
            <v:imagedata r:id="rId97" o:title=""/>
          </v:shape>
          <o:OLEObject Type="Embed" ProgID="Equation.3" ShapeID="_x0000_i1063" DrawAspect="Content" ObjectID="_1572437144" r:id="rId98"/>
        </w:object>
      </w:r>
      <w:r w:rsidRPr="0091769E">
        <w:rPr>
          <w:rFonts w:ascii="Times New Roman" w:hAnsi="Times New Roman" w:cs="Times New Roman"/>
          <w:color w:val="auto"/>
          <w:sz w:val="28"/>
          <w:szCs w:val="28"/>
        </w:rPr>
        <w:t xml:space="preserve"> или  </w:t>
      </w:r>
      <w:r w:rsidRPr="0091769E">
        <w:rPr>
          <w:rFonts w:ascii="Times New Roman" w:hAnsi="Times New Roman" w:cs="Times New Roman"/>
          <w:color w:val="auto"/>
          <w:sz w:val="28"/>
          <w:szCs w:val="28"/>
        </w:rPr>
        <w:object w:dxaOrig="3320" w:dyaOrig="700">
          <v:shape id="_x0000_i1064" type="#_x0000_t75" style="width:165pt;height:36pt" o:ole="">
            <v:imagedata r:id="rId99" o:title=""/>
          </v:shape>
          <o:OLEObject Type="Embed" ProgID="Equation.3" ShapeID="_x0000_i1064" DrawAspect="Content" ObjectID="_1572437145" r:id="rId100"/>
        </w:object>
      </w:r>
      <w:r w:rsidRPr="0091769E">
        <w:rPr>
          <w:rFonts w:ascii="Times New Roman" w:hAnsi="Times New Roman" w:cs="Times New Roman"/>
          <w:color w:val="auto"/>
          <w:sz w:val="28"/>
          <w:szCs w:val="28"/>
        </w:rPr>
        <w:tab/>
        <w:t>(7)</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где </w:t>
      </w:r>
      <w:r w:rsidRPr="0091769E">
        <w:rPr>
          <w:rFonts w:ascii="Times New Roman" w:hAnsi="Times New Roman" w:cs="Times New Roman"/>
          <w:color w:val="auto"/>
          <w:sz w:val="28"/>
          <w:szCs w:val="28"/>
        </w:rPr>
        <w:object w:dxaOrig="320" w:dyaOrig="380">
          <v:shape id="_x0000_i1065" type="#_x0000_t75" style="width:15pt;height:18.75pt" o:ole="">
            <v:imagedata r:id="rId101" o:title=""/>
          </v:shape>
          <o:OLEObject Type="Embed" ProgID="Equation.3" ShapeID="_x0000_i1065" DrawAspect="Content" ObjectID="_1572437146" r:id="rId102"/>
        </w:object>
      </w:r>
      <w:r w:rsidRPr="0091769E">
        <w:rPr>
          <w:rFonts w:ascii="Times New Roman" w:hAnsi="Times New Roman" w:cs="Times New Roman"/>
          <w:color w:val="auto"/>
          <w:sz w:val="28"/>
          <w:szCs w:val="28"/>
        </w:rPr>
        <w:t xml:space="preserve"> - площадь отапливаемого помещения (помещений) Объекта Заказчика, назначение которого (которых) изменяется в отчетный период (кв. м);</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460" w:dyaOrig="400">
          <v:shape id="_x0000_i1066" type="#_x0000_t75" style="width:23.25pt;height:21pt" o:ole="">
            <v:imagedata r:id="rId103" o:title=""/>
          </v:shape>
          <o:OLEObject Type="Embed" ProgID="Equation.3" ShapeID="_x0000_i1066" DrawAspect="Content" ObjectID="_1572437147" r:id="rId104"/>
        </w:object>
      </w:r>
      <w:r w:rsidRPr="0091769E">
        <w:rPr>
          <w:rFonts w:ascii="Times New Roman" w:hAnsi="Times New Roman" w:cs="Times New Roman"/>
          <w:color w:val="auto"/>
          <w:sz w:val="28"/>
          <w:szCs w:val="28"/>
        </w:rPr>
        <w:t xml:space="preserve"> - поправочный коэффициент, отражающий влияние изменения погодных условий на объем потребления тепловой энергии в отчетном периоде, применяемый к площади отапливаемого помещения (помещений) Заказчика, назначение которого (которых) изменяется в отчетный период. Поправочный коэффициент </w:t>
      </w:r>
      <w:r w:rsidRPr="0091769E">
        <w:rPr>
          <w:rFonts w:ascii="Times New Roman" w:hAnsi="Times New Roman" w:cs="Times New Roman"/>
          <w:color w:val="auto"/>
          <w:sz w:val="28"/>
          <w:szCs w:val="28"/>
        </w:rPr>
        <w:object w:dxaOrig="460" w:dyaOrig="400">
          <v:shape id="_x0000_i1067" type="#_x0000_t75" style="width:23.25pt;height:21pt" o:ole="">
            <v:imagedata r:id="rId105" o:title=""/>
          </v:shape>
          <o:OLEObject Type="Embed" ProgID="Equation.3" ShapeID="_x0000_i1067" DrawAspect="Content" ObjectID="_1572437148" r:id="rId106"/>
        </w:object>
      </w:r>
      <w:r w:rsidRPr="0091769E">
        <w:rPr>
          <w:rFonts w:ascii="Times New Roman" w:hAnsi="Times New Roman" w:cs="Times New Roman"/>
          <w:color w:val="auto"/>
          <w:sz w:val="28"/>
          <w:szCs w:val="28"/>
        </w:rPr>
        <w:t xml:space="preserve"> определяется аналогично расчету поправочного коэффициента </w:t>
      </w:r>
      <w:r w:rsidRPr="0091769E">
        <w:rPr>
          <w:rFonts w:ascii="Times New Roman" w:hAnsi="Times New Roman" w:cs="Times New Roman"/>
          <w:color w:val="auto"/>
          <w:sz w:val="28"/>
          <w:szCs w:val="28"/>
        </w:rPr>
        <w:object w:dxaOrig="340" w:dyaOrig="380">
          <v:shape id="_x0000_i1068" type="#_x0000_t75" style="width:18pt;height:18.75pt" o:ole="">
            <v:imagedata r:id="rId107" o:title=""/>
          </v:shape>
          <o:OLEObject Type="Embed" ProgID="Equation.3" ShapeID="_x0000_i1068" DrawAspect="Content" ObjectID="_1572437149" r:id="rId108"/>
        </w:object>
      </w:r>
      <w:r w:rsidRPr="0091769E">
        <w:rPr>
          <w:rFonts w:ascii="Times New Roman" w:hAnsi="Times New Roman" w:cs="Times New Roman"/>
          <w:color w:val="auto"/>
          <w:sz w:val="28"/>
          <w:szCs w:val="28"/>
        </w:rPr>
        <w:t xml:space="preserve"> по формуле (1) в порядке, установленном в пункте 1 настоящего Порядка, для параметров, соответствующих отапливаемому помещению (помещениям) Заказчика, назначение которого (которых) изменяется в отчетный период;</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560" w:dyaOrig="400">
          <v:shape id="_x0000_i1069" type="#_x0000_t75" style="width:27pt;height:21pt" o:ole="">
            <v:imagedata r:id="rId109" o:title=""/>
          </v:shape>
          <o:OLEObject Type="Embed" ProgID="Equation.3" ShapeID="_x0000_i1069" DrawAspect="Content" ObjectID="_1572437150" r:id="rId110"/>
        </w:object>
      </w:r>
      <w:r w:rsidRPr="0091769E">
        <w:rPr>
          <w:rFonts w:ascii="Times New Roman" w:hAnsi="Times New Roman" w:cs="Times New Roman"/>
          <w:color w:val="auto"/>
          <w:sz w:val="28"/>
          <w:szCs w:val="28"/>
        </w:rPr>
        <w:t xml:space="preserve"> - поправочный коэффициент, отражающий влияние изменения погодных условий и режима работы Объектов Заказчика на объем потребления тепловой энергии в отчетном периоде, применяемый к площади отапливаемого помещения (помещений), назначение которого (которых) изменяется в отчетный период. Определяется Исполнителем аналогично расчету поправочного коэффициента </w:t>
      </w:r>
      <w:r w:rsidRPr="0091769E">
        <w:rPr>
          <w:rFonts w:ascii="Times New Roman" w:hAnsi="Times New Roman" w:cs="Times New Roman"/>
          <w:color w:val="auto"/>
          <w:sz w:val="28"/>
          <w:szCs w:val="28"/>
        </w:rPr>
        <w:object w:dxaOrig="420" w:dyaOrig="400">
          <v:shape id="_x0000_i1070" type="#_x0000_t75" style="width:21pt;height:21pt" o:ole="">
            <v:imagedata r:id="rId111" o:title=""/>
          </v:shape>
          <o:OLEObject Type="Embed" ProgID="Equation.3" ShapeID="_x0000_i1070" DrawAspect="Content" ObjectID="_1572437151" r:id="rId112"/>
        </w:object>
      </w:r>
      <w:r w:rsidRPr="0091769E">
        <w:rPr>
          <w:rFonts w:ascii="Times New Roman" w:hAnsi="Times New Roman" w:cs="Times New Roman"/>
          <w:color w:val="auto"/>
          <w:sz w:val="28"/>
          <w:szCs w:val="28"/>
        </w:rPr>
        <w:t xml:space="preserve"> по формуле (5) в порядке, установленном в пункте 2 настоящего Порядка, для параметров, соответствующих отапливаемому помещению (помещениям) Объектов Заказчика, назначение которого (которых) изменяется в отчетный период;</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220" w:dyaOrig="279">
          <v:shape id="_x0000_i1071" type="#_x0000_t75" style="width:12pt;height:14.25pt" o:ole="">
            <v:imagedata r:id="rId113" o:title=""/>
          </v:shape>
          <o:OLEObject Type="Embed" ProgID="Equation.3" ShapeID="_x0000_i1071" DrawAspect="Content" ObjectID="_1572437152" r:id="rId114"/>
        </w:object>
      </w:r>
      <w:r w:rsidRPr="0091769E">
        <w:rPr>
          <w:rFonts w:ascii="Times New Roman" w:hAnsi="Times New Roman" w:cs="Times New Roman"/>
          <w:color w:val="auto"/>
          <w:sz w:val="28"/>
          <w:szCs w:val="28"/>
        </w:rPr>
        <w:t xml:space="preserve"> - общая площадь отапливаемых помещений (кв. м);</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340" w:dyaOrig="380">
          <v:shape id="_x0000_i1072" type="#_x0000_t75" style="width:18pt;height:18.75pt" o:ole="">
            <v:imagedata r:id="rId107" o:title=""/>
          </v:shape>
          <o:OLEObject Type="Embed" ProgID="Equation.3" ShapeID="_x0000_i1072" DrawAspect="Content" ObjectID="_1572437153" r:id="rId115"/>
        </w:object>
      </w:r>
      <w:r w:rsidRPr="0091769E">
        <w:rPr>
          <w:rFonts w:ascii="Times New Roman" w:hAnsi="Times New Roman" w:cs="Times New Roman"/>
          <w:color w:val="auto"/>
          <w:sz w:val="28"/>
          <w:szCs w:val="28"/>
        </w:rPr>
        <w:t xml:space="preserve"> - поправочный коэффициент, отражающий влияние изменения погодных условий на объем потребления тепловой энергии в отчетном периоде, применяемый к площади отапливаемого помещения (помещений), назначение которого (которых) не изменяется в отчетный период. Определяется Исполнителем по формуле (1) в порядке, установленном в пункте 1 настоящего Порядка;</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499" w:dyaOrig="340">
          <v:shape id="_x0000_i1073" type="#_x0000_t75" style="width:24.75pt;height:18pt" o:ole="">
            <v:imagedata r:id="rId67" o:title=""/>
          </v:shape>
          <o:OLEObject Type="Embed" ProgID="Equation.3" ShapeID="_x0000_i1073" DrawAspect="Content" ObjectID="_1572437154" r:id="rId116"/>
        </w:object>
      </w:r>
      <w:r w:rsidRPr="0091769E">
        <w:rPr>
          <w:rFonts w:ascii="Times New Roman" w:hAnsi="Times New Roman" w:cs="Times New Roman"/>
          <w:color w:val="auto"/>
          <w:sz w:val="28"/>
          <w:szCs w:val="28"/>
        </w:rPr>
        <w:t xml:space="preserve"> - поправочный коэффициент, отражающий влияние изменения погодных условий и режима работы Объектов Заказчика на объем потребления тепловой энергии в отчетном периоде, применяемый к площади отапливаемого помещения (помещений), назначение которого (которых) не изменяется в отчетный период. Определяется Исполнителем по формуле (5) в порядке, установленном в пункте 2 настоящего Порядка.</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В случае если на Объектах Заказчика в отапливаемом помещении (помещениях), назначение которого (которых) изменяется в отчетный период, имеется раздельный учет потребления тепловой энергии в отчетный период, расчет поправочного коэффициента </w:t>
      </w:r>
      <w:r w:rsidRPr="0091769E">
        <w:rPr>
          <w:rFonts w:ascii="Times New Roman" w:hAnsi="Times New Roman" w:cs="Times New Roman"/>
          <w:color w:val="auto"/>
          <w:sz w:val="28"/>
          <w:szCs w:val="28"/>
        </w:rPr>
        <w:object w:dxaOrig="360" w:dyaOrig="400">
          <v:shape id="_x0000_i1074" type="#_x0000_t75" style="width:18pt;height:21pt" o:ole="">
            <v:imagedata r:id="rId94" o:title=""/>
          </v:shape>
          <o:OLEObject Type="Embed" ProgID="Equation.3" ShapeID="_x0000_i1074" DrawAspect="Content" ObjectID="_1572437155" r:id="rId117"/>
        </w:object>
      </w:r>
      <w:r w:rsidRPr="0091769E">
        <w:rPr>
          <w:rFonts w:ascii="Times New Roman" w:hAnsi="Times New Roman" w:cs="Times New Roman"/>
          <w:color w:val="auto"/>
          <w:sz w:val="28"/>
          <w:szCs w:val="28"/>
        </w:rPr>
        <w:t xml:space="preserve"> для случаев, указанных в пункте 1 или 2 настоящего Порядка, осуществляется Исполнителем по следующим формулам соответственно:</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2940" w:dyaOrig="400">
          <v:shape id="_x0000_i1075" type="#_x0000_t75" style="width:174pt;height:21pt" o:ole="">
            <v:imagedata r:id="rId118" o:title=""/>
          </v:shape>
          <o:OLEObject Type="Embed" ProgID="Equation.3" ShapeID="_x0000_i1075" DrawAspect="Content" ObjectID="_1572437156" r:id="rId119"/>
        </w:object>
      </w:r>
      <w:r w:rsidRPr="0091769E">
        <w:rPr>
          <w:rFonts w:ascii="Times New Roman" w:hAnsi="Times New Roman" w:cs="Times New Roman"/>
          <w:color w:val="auto"/>
          <w:sz w:val="28"/>
          <w:szCs w:val="28"/>
        </w:rPr>
        <w:t xml:space="preserve">  или </w:t>
      </w:r>
      <w:r w:rsidRPr="0091769E">
        <w:rPr>
          <w:rFonts w:ascii="Times New Roman" w:hAnsi="Times New Roman" w:cs="Times New Roman"/>
          <w:color w:val="auto"/>
          <w:sz w:val="28"/>
          <w:szCs w:val="28"/>
        </w:rPr>
        <w:object w:dxaOrig="3220" w:dyaOrig="400">
          <v:shape id="_x0000_i1076" type="#_x0000_t75" style="width:191.25pt;height:21pt" o:ole="">
            <v:imagedata r:id="rId120" o:title=""/>
          </v:shape>
          <o:OLEObject Type="Embed" ProgID="Equation.3" ShapeID="_x0000_i1076" DrawAspect="Content" ObjectID="_1572437157" r:id="rId121"/>
        </w:object>
      </w:r>
      <w:r w:rsidRPr="0091769E">
        <w:rPr>
          <w:rFonts w:ascii="Times New Roman" w:hAnsi="Times New Roman" w:cs="Times New Roman"/>
          <w:color w:val="auto"/>
          <w:sz w:val="28"/>
          <w:szCs w:val="28"/>
        </w:rPr>
        <w:t xml:space="preserve">, </w:t>
      </w:r>
      <w:r w:rsidRPr="0091769E">
        <w:rPr>
          <w:rFonts w:ascii="Times New Roman" w:hAnsi="Times New Roman" w:cs="Times New Roman"/>
          <w:color w:val="auto"/>
          <w:sz w:val="28"/>
          <w:szCs w:val="28"/>
        </w:rPr>
        <w:tab/>
        <w:t>(8)</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где </w:t>
      </w:r>
      <w:r w:rsidRPr="0091769E">
        <w:rPr>
          <w:rFonts w:ascii="Times New Roman" w:hAnsi="Times New Roman" w:cs="Times New Roman"/>
          <w:color w:val="auto"/>
          <w:sz w:val="28"/>
          <w:szCs w:val="28"/>
        </w:rPr>
        <w:object w:dxaOrig="360" w:dyaOrig="380">
          <v:shape id="_x0000_i1077" type="#_x0000_t75" style="width:18pt;height:18.75pt" o:ole="">
            <v:imagedata r:id="rId122" o:title=""/>
          </v:shape>
          <o:OLEObject Type="Embed" ProgID="Equation.3" ShapeID="_x0000_i1077" DrawAspect="Content" ObjectID="_1572437158" r:id="rId123"/>
        </w:object>
      </w:r>
      <w:r w:rsidRPr="0091769E">
        <w:rPr>
          <w:rFonts w:ascii="Times New Roman" w:hAnsi="Times New Roman" w:cs="Times New Roman"/>
          <w:color w:val="auto"/>
          <w:sz w:val="28"/>
          <w:szCs w:val="28"/>
        </w:rPr>
        <w:t xml:space="preserve"> - доля объема потребления тепловой энергии в отчетный период в отапливаемом помещении (помещениях), назначение которого (которых) изменяется в отчетный период;</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460" w:dyaOrig="400">
          <v:shape id="_x0000_i1078" type="#_x0000_t75" style="width:23.25pt;height:21pt" o:ole="">
            <v:imagedata r:id="rId124" o:title=""/>
          </v:shape>
          <o:OLEObject Type="Embed" ProgID="Equation.3" ShapeID="_x0000_i1078" DrawAspect="Content" ObjectID="_1572437159" r:id="rId125"/>
        </w:object>
      </w:r>
      <w:r w:rsidRPr="0091769E">
        <w:rPr>
          <w:rFonts w:ascii="Times New Roman" w:hAnsi="Times New Roman" w:cs="Times New Roman"/>
          <w:color w:val="auto"/>
          <w:sz w:val="28"/>
          <w:szCs w:val="28"/>
        </w:rPr>
        <w:t xml:space="preserve"> - поправочный коэффициент, отражающий влияние изменения погодных условий на объем потребления тепловой энергии в отчетном периоде, применяемый к доле объема потребления тепловой энергии в отчетный период в отапливаемом помещении (помещениях) Заказчика, назначение которого (которых) изменяется в отчетный период. Поправочный коэффициент </w:t>
      </w:r>
      <w:r w:rsidRPr="0091769E">
        <w:rPr>
          <w:rFonts w:ascii="Times New Roman" w:hAnsi="Times New Roman" w:cs="Times New Roman"/>
          <w:color w:val="auto"/>
          <w:sz w:val="28"/>
          <w:szCs w:val="28"/>
        </w:rPr>
        <w:object w:dxaOrig="460" w:dyaOrig="400">
          <v:shape id="_x0000_i1079" type="#_x0000_t75" style="width:23.25pt;height:21pt" o:ole="">
            <v:imagedata r:id="rId105" o:title=""/>
          </v:shape>
          <o:OLEObject Type="Embed" ProgID="Equation.3" ShapeID="_x0000_i1079" DrawAspect="Content" ObjectID="_1572437160" r:id="rId126"/>
        </w:object>
      </w:r>
      <w:r w:rsidRPr="0091769E">
        <w:rPr>
          <w:rFonts w:ascii="Times New Roman" w:hAnsi="Times New Roman" w:cs="Times New Roman"/>
          <w:color w:val="auto"/>
          <w:sz w:val="28"/>
          <w:szCs w:val="28"/>
        </w:rPr>
        <w:t xml:space="preserve"> определяется Исполнителем аналогично расчету поправочного коэффициента </w:t>
      </w:r>
      <w:r w:rsidRPr="0091769E">
        <w:rPr>
          <w:rFonts w:ascii="Times New Roman" w:hAnsi="Times New Roman" w:cs="Times New Roman"/>
          <w:color w:val="auto"/>
          <w:sz w:val="28"/>
          <w:szCs w:val="28"/>
        </w:rPr>
        <w:object w:dxaOrig="340" w:dyaOrig="380">
          <v:shape id="_x0000_i1080" type="#_x0000_t75" style="width:18pt;height:18.75pt" o:ole="">
            <v:imagedata r:id="rId107" o:title=""/>
          </v:shape>
          <o:OLEObject Type="Embed" ProgID="Equation.3" ShapeID="_x0000_i1080" DrawAspect="Content" ObjectID="_1572437161" r:id="rId127"/>
        </w:object>
      </w:r>
      <w:r w:rsidRPr="0091769E">
        <w:rPr>
          <w:rFonts w:ascii="Times New Roman" w:hAnsi="Times New Roman" w:cs="Times New Roman"/>
          <w:color w:val="auto"/>
          <w:sz w:val="28"/>
          <w:szCs w:val="28"/>
        </w:rPr>
        <w:t xml:space="preserve"> по формуле (1) в порядке, установленном в пункте 1 настоящего Порядка, для параметров, соответствующих отапливаемому помещению (помещениям) Заказчика, назначение которого (которых) изменяется в отчетный период;</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560" w:dyaOrig="400">
          <v:shape id="_x0000_i1081" type="#_x0000_t75" style="width:27pt;height:21pt" o:ole="">
            <v:imagedata r:id="rId109" o:title=""/>
          </v:shape>
          <o:OLEObject Type="Embed" ProgID="Equation.3" ShapeID="_x0000_i1081" DrawAspect="Content" ObjectID="_1572437162" r:id="rId128"/>
        </w:object>
      </w:r>
      <w:r w:rsidRPr="0091769E">
        <w:rPr>
          <w:rFonts w:ascii="Times New Roman" w:hAnsi="Times New Roman" w:cs="Times New Roman"/>
          <w:color w:val="auto"/>
          <w:sz w:val="28"/>
          <w:szCs w:val="28"/>
        </w:rPr>
        <w:t xml:space="preserve"> - поправочный коэффициент, отражающий влияние изменения погодных условий и режима работы Объектов Заказчика на объем потребления тепловой энергии в отчетном периоде, применяемый к доле объема потребления тепловой энергии в отчетный период в отапливаемом помещении (помещениях), назначение которого (которых) изменяется в отчетный период. Определяется Исполнителем аналогично расчету поправочного коэффициента </w:t>
      </w:r>
      <w:r w:rsidRPr="0091769E">
        <w:rPr>
          <w:rFonts w:ascii="Times New Roman" w:hAnsi="Times New Roman" w:cs="Times New Roman"/>
          <w:color w:val="auto"/>
          <w:sz w:val="28"/>
          <w:szCs w:val="28"/>
        </w:rPr>
        <w:object w:dxaOrig="420" w:dyaOrig="400">
          <v:shape id="_x0000_i1082" type="#_x0000_t75" style="width:21pt;height:21pt" o:ole="">
            <v:imagedata r:id="rId111" o:title=""/>
          </v:shape>
          <o:OLEObject Type="Embed" ProgID="Equation.3" ShapeID="_x0000_i1082" DrawAspect="Content" ObjectID="_1572437163" r:id="rId129"/>
        </w:object>
      </w:r>
      <w:r w:rsidRPr="0091769E">
        <w:rPr>
          <w:rFonts w:ascii="Times New Roman" w:hAnsi="Times New Roman" w:cs="Times New Roman"/>
          <w:color w:val="auto"/>
          <w:sz w:val="28"/>
          <w:szCs w:val="28"/>
        </w:rPr>
        <w:t xml:space="preserve"> по формуле (5) в порядке, установленном в пункте 2 настоящего Порядка, для параметров, соответствующих отапливаемому помещению (помещениям) Заказчика, назначение которого (которых) изменяется в отчетный период;</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340" w:dyaOrig="380">
          <v:shape id="_x0000_i1083" type="#_x0000_t75" style="width:18pt;height:18.75pt" o:ole="">
            <v:imagedata r:id="rId107" o:title=""/>
          </v:shape>
          <o:OLEObject Type="Embed" ProgID="Equation.3" ShapeID="_x0000_i1083" DrawAspect="Content" ObjectID="_1572437164" r:id="rId130"/>
        </w:object>
      </w:r>
      <w:r w:rsidRPr="0091769E">
        <w:rPr>
          <w:rFonts w:ascii="Times New Roman" w:hAnsi="Times New Roman" w:cs="Times New Roman"/>
          <w:color w:val="auto"/>
          <w:sz w:val="28"/>
          <w:szCs w:val="28"/>
        </w:rPr>
        <w:t xml:space="preserve"> - поправочный коэффициент, отражающий влияние изменения погодных условий на объем потребления тепловой энергии в отчетном периоде, применяемый к доле объема потребления тепловой энергии в отчетный период в отапливаемом помещении (помещениях), назначение которого (которых) не изменяется в отчетный период. Определяется Исполнителем по формуле (1) в порядке, установленном в пункте 1 настоящего Порядка;</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499" w:dyaOrig="340">
          <v:shape id="_x0000_i1084" type="#_x0000_t75" style="width:24.75pt;height:18pt" o:ole="">
            <v:imagedata r:id="rId67" o:title=""/>
          </v:shape>
          <o:OLEObject Type="Embed" ProgID="Equation.3" ShapeID="_x0000_i1084" DrawAspect="Content" ObjectID="_1572437165" r:id="rId131"/>
        </w:object>
      </w:r>
      <w:r w:rsidRPr="0091769E">
        <w:rPr>
          <w:rFonts w:ascii="Times New Roman" w:hAnsi="Times New Roman" w:cs="Times New Roman"/>
          <w:color w:val="auto"/>
          <w:sz w:val="28"/>
          <w:szCs w:val="28"/>
        </w:rPr>
        <w:t xml:space="preserve"> - поправочный коэффициент, отражающий влияние изменения погодных условий и режима работы Объектов Заказчика на объем потребления тепловой энергии в отчетном периоде, применяемый к доле объема потребления тепловой энергии в отчетный период в отапливаемом помещении (помещениях), назначение которого (которых) не изменяется в отчетный период. Определяется Исполнителем по формуле (5) в порядке, установленном в пункте 2 настоящего Порядка.</w:t>
      </w:r>
    </w:p>
    <w:p w:rsidR="0036036B" w:rsidRPr="0036036B" w:rsidRDefault="0036036B" w:rsidP="0036036B">
      <w:pPr>
        <w:keepNext/>
        <w:widowControl/>
        <w:autoSpaceDE w:val="0"/>
        <w:autoSpaceDN w:val="0"/>
        <w:adjustRightInd w:val="0"/>
        <w:spacing w:before="360" w:after="120"/>
        <w:jc w:val="center"/>
        <w:rPr>
          <w:rFonts w:ascii="Times New Roman" w:hAnsi="Times New Roman" w:cs="Times New Roman"/>
          <w:color w:val="auto"/>
        </w:rPr>
      </w:pPr>
      <w:r w:rsidRPr="0036036B">
        <w:rPr>
          <w:rFonts w:ascii="Times New Roman" w:hAnsi="Times New Roman" w:cs="Times New Roman"/>
          <w:color w:val="auto"/>
        </w:rPr>
        <w:t>ПРИВЕДЕНИЕ ОБЪЕМОВ ПОТРЕБЛЕНИЯ ЭЛЕКТРИЧЕСКОЙ ЭНЕРГИИ</w:t>
      </w:r>
    </w:p>
    <w:p w:rsidR="0036036B" w:rsidRPr="0091769E" w:rsidRDefault="0036036B" w:rsidP="0036036B">
      <w:pPr>
        <w:widowControl/>
        <w:autoSpaceDE w:val="0"/>
        <w:autoSpaceDN w:val="0"/>
        <w:adjustRightInd w:val="0"/>
        <w:spacing w:before="120" w:after="120"/>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Для приведения объемов потребления электрической энергии в отчетном периоде в сопоставимые условия Заказчиком и Исполнителем по настоящему Контракту учитываются следующие факторы:</w:t>
      </w:r>
    </w:p>
    <w:p w:rsidR="0036036B" w:rsidRPr="0091769E" w:rsidRDefault="0036036B" w:rsidP="0036036B">
      <w:pPr>
        <w:widowControl/>
        <w:numPr>
          <w:ilvl w:val="0"/>
          <w:numId w:val="9"/>
        </w:numPr>
        <w:autoSpaceDE w:val="0"/>
        <w:autoSpaceDN w:val="0"/>
        <w:adjustRightInd w:val="0"/>
        <w:spacing w:before="120" w:after="1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изменение состава, количества или мощности энергопотребляющего оборудования;</w:t>
      </w:r>
    </w:p>
    <w:p w:rsidR="0036036B" w:rsidRPr="0091769E" w:rsidRDefault="0036036B" w:rsidP="0036036B">
      <w:pPr>
        <w:widowControl/>
        <w:numPr>
          <w:ilvl w:val="0"/>
          <w:numId w:val="9"/>
        </w:numPr>
        <w:autoSpaceDE w:val="0"/>
        <w:autoSpaceDN w:val="0"/>
        <w:adjustRightInd w:val="0"/>
        <w:spacing w:before="120" w:after="1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изменение режима работы государственного (муниципального) учреждения;</w:t>
      </w:r>
    </w:p>
    <w:p w:rsidR="0036036B" w:rsidRPr="0091769E" w:rsidRDefault="0036036B" w:rsidP="0036036B">
      <w:pPr>
        <w:widowControl/>
        <w:numPr>
          <w:ilvl w:val="0"/>
          <w:numId w:val="9"/>
        </w:numPr>
        <w:autoSpaceDE w:val="0"/>
        <w:autoSpaceDN w:val="0"/>
        <w:adjustRightInd w:val="0"/>
        <w:spacing w:before="120" w:after="1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изменение погодных условий;</w:t>
      </w:r>
    </w:p>
    <w:p w:rsidR="0036036B" w:rsidRPr="0091769E" w:rsidRDefault="0036036B" w:rsidP="0036036B">
      <w:pPr>
        <w:widowControl/>
        <w:numPr>
          <w:ilvl w:val="0"/>
          <w:numId w:val="9"/>
        </w:numPr>
        <w:autoSpaceDE w:val="0"/>
        <w:autoSpaceDN w:val="0"/>
        <w:adjustRightInd w:val="0"/>
        <w:spacing w:before="120" w:after="1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изменение назначения помещения (помещений) государственного (муниципального) учреждения.</w:t>
      </w:r>
    </w:p>
    <w:p w:rsidR="0036036B" w:rsidRPr="0091769E" w:rsidRDefault="0036036B" w:rsidP="0036036B">
      <w:pPr>
        <w:widowControl/>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4. Для приведения объемов потребления Заказчиком  электрической энергии в сопоставимые условия с учетом изменения состава, количества или мощности энергопотребляющего оборудования, для этого величина объема потребления электрической энергии в отчетном периоде должна быть:</w:t>
      </w:r>
    </w:p>
    <w:p w:rsidR="0036036B" w:rsidRPr="0091769E" w:rsidRDefault="0036036B" w:rsidP="0036036B">
      <w:pPr>
        <w:widowControl/>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 уменьшена на величину роста объема потребления электрической энергии в отчетном периоде, вызванного изменением за период между годом, по которому определялся базовый объем потребления, и отчетным периодом состава, количества или мощности энергопотребляющего оборудования;</w:t>
      </w:r>
    </w:p>
    <w:p w:rsidR="0036036B" w:rsidRPr="0091769E" w:rsidRDefault="0036036B" w:rsidP="0036036B">
      <w:pPr>
        <w:widowControl/>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и увеличена на величину снижения объема потребления электрической энергии в отчетном периоде, вызванного изменением за период между годом, по которому определялся базовый объем потребления, и отчетным периодом состава, количества или мощности энергопотребляющего оборудования.</w:t>
      </w:r>
    </w:p>
    <w:p w:rsidR="0036036B" w:rsidRPr="0091769E" w:rsidRDefault="0036036B" w:rsidP="0036036B">
      <w:pPr>
        <w:widowControl/>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В этом случае величина роста объема потребления электрической энергии в отчетном периоде определяется исходя из мощностей энергопотребляющего оборудования, указанных в паспортных данных, введенного в эксплуатацию за период между годом, по которому определялся базовый объем потребления, и отчетным периодом, и оценочной интенсивности (числа часов) использования соответствующего энергопотребляющего оборудования за отчетный период.</w:t>
      </w:r>
    </w:p>
    <w:p w:rsidR="0036036B" w:rsidRPr="0091769E" w:rsidRDefault="0036036B" w:rsidP="0036036B">
      <w:pPr>
        <w:widowControl/>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Величина снижения объема потребления электрической энергии определяется исходя из мощностей энергопотребляющего оборудования, указанных в паспортных данных, выведенного из эксплуатации за период между годом, по которому определялся базовый объем потребления, и отчетным периодом, и оценочной интенсивности (числа часов) использования соответствующего энергопотребляющего оборудования за отчетный период. Величина оценочной интенсивности (числа часов) использования соответствующего энергопотребляющего оборудования за отчетный период не должна быть меньше средней фактической интенсивности (числа часов) использования всего энергопотребляющего оборудования в году, по которому определялся базовый объем потребления, определяемой как отношение величины объема потребления электрической энергии к мощности всего энергопотребляющего оборудования, указанной в паспортных данных, в указанном году.</w:t>
      </w:r>
    </w:p>
    <w:p w:rsidR="0036036B" w:rsidRPr="0091769E" w:rsidRDefault="0036036B" w:rsidP="0036036B">
      <w:pPr>
        <w:widowControl/>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При этом Заказчик предоставляет Исполнителю заполненную Таблицу 5 Приложения к настоящему Порядку.</w:t>
      </w:r>
    </w:p>
    <w:p w:rsidR="0036036B" w:rsidRPr="0091769E" w:rsidRDefault="0036036B" w:rsidP="0036036B">
      <w:pPr>
        <w:widowControl/>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5. В случае если на объем потребления электрической энергии в отчетном периоде повлияло изменение режима работы Объектов Заказчика, то для приведения объема потребления электрической энергии в отчетном периоде в сопоставимые условия к его значению или, в случае если на объем потребления электрической энергии в отчетном периоде повлияло изменение состава, количества или мощности энергопотребляющего оборудования, к значению объема потребления электрической энергии в отчетном периоде, рассчитанному в соответствии с пунктом 4, применяется поправочный коэффициент </w:t>
      </w:r>
      <w:r w:rsidRPr="0091769E">
        <w:rPr>
          <w:rFonts w:ascii="Times New Roman" w:hAnsi="Times New Roman" w:cs="Times New Roman"/>
          <w:color w:val="auto"/>
          <w:sz w:val="28"/>
          <w:szCs w:val="28"/>
        </w:rPr>
        <w:object w:dxaOrig="420" w:dyaOrig="320">
          <v:shape id="_x0000_i1085" type="#_x0000_t75" style="width:21pt;height:15pt" o:ole="">
            <v:imagedata r:id="rId132" o:title=""/>
          </v:shape>
          <o:OLEObject Type="Embed" ProgID="Equation.3" ShapeID="_x0000_i1085" DrawAspect="Content" ObjectID="_1572437166" r:id="rId133"/>
        </w:object>
      </w:r>
      <w:r w:rsidRPr="0091769E">
        <w:rPr>
          <w:rFonts w:ascii="Times New Roman" w:hAnsi="Times New Roman" w:cs="Times New Roman"/>
          <w:color w:val="auto"/>
          <w:sz w:val="28"/>
          <w:szCs w:val="28"/>
        </w:rPr>
        <w:t xml:space="preserve">, отражающий влияние изменения режима работы Объектов Заказчика на объем потребления электрической энергии в отчетном периоде. </w:t>
      </w:r>
    </w:p>
    <w:p w:rsidR="0036036B" w:rsidRPr="0091769E" w:rsidRDefault="0036036B" w:rsidP="0036036B">
      <w:pPr>
        <w:widowControl/>
        <w:autoSpaceDE w:val="0"/>
        <w:autoSpaceDN w:val="0"/>
        <w:adjustRightInd w:val="0"/>
        <w:spacing w:before="120" w:after="120"/>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Расчет поправочного коэффициента </w:t>
      </w:r>
      <w:r w:rsidRPr="0091769E">
        <w:rPr>
          <w:rFonts w:ascii="Times New Roman" w:hAnsi="Times New Roman" w:cs="Times New Roman"/>
          <w:color w:val="auto"/>
          <w:sz w:val="28"/>
          <w:szCs w:val="28"/>
        </w:rPr>
        <w:object w:dxaOrig="420" w:dyaOrig="320">
          <v:shape id="_x0000_i1086" type="#_x0000_t75" style="width:21pt;height:15pt" o:ole="">
            <v:imagedata r:id="rId134" o:title=""/>
          </v:shape>
          <o:OLEObject Type="Embed" ProgID="Equation.3" ShapeID="_x0000_i1086" DrawAspect="Content" ObjectID="_1572437167" r:id="rId135"/>
        </w:object>
      </w:r>
      <w:r w:rsidRPr="0091769E">
        <w:rPr>
          <w:rFonts w:ascii="Times New Roman" w:hAnsi="Times New Roman" w:cs="Times New Roman"/>
          <w:color w:val="auto"/>
          <w:sz w:val="28"/>
          <w:szCs w:val="28"/>
        </w:rPr>
        <w:t xml:space="preserve"> осуществляется государственным (муниципальным) учреждением по следующей формуле:</w:t>
      </w:r>
    </w:p>
    <w:p w:rsidR="0036036B" w:rsidRPr="0091769E" w:rsidRDefault="0036036B" w:rsidP="0036036B">
      <w:pPr>
        <w:widowControl/>
        <w:ind w:firstLine="540"/>
        <w:jc w:val="center"/>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420" w:dyaOrig="320">
          <v:shape id="_x0000_i1087" type="#_x0000_t75" style="width:21pt;height:15pt" o:ole="">
            <v:imagedata r:id="rId136" o:title=""/>
          </v:shape>
          <o:OLEObject Type="Embed" ProgID="Equation.3" ShapeID="_x0000_i1087" DrawAspect="Content" ObjectID="_1572437168" r:id="rId137"/>
        </w:object>
      </w:r>
      <w:r w:rsidRPr="0091769E">
        <w:rPr>
          <w:rFonts w:ascii="Times New Roman" w:hAnsi="Times New Roman" w:cs="Times New Roman"/>
          <w:color w:val="auto"/>
          <w:sz w:val="28"/>
          <w:szCs w:val="28"/>
        </w:rPr>
        <w:t xml:space="preserve"> = </w:t>
      </w:r>
      <w:r w:rsidRPr="0091769E">
        <w:rPr>
          <w:rFonts w:ascii="Times New Roman" w:hAnsi="Times New Roman" w:cs="Times New Roman"/>
          <w:color w:val="auto"/>
          <w:sz w:val="28"/>
          <w:szCs w:val="28"/>
        </w:rPr>
        <w:object w:dxaOrig="520" w:dyaOrig="360">
          <v:shape id="_x0000_i1088" type="#_x0000_t75" style="width:27pt;height:18pt" o:ole="">
            <v:imagedata r:id="rId30" o:title=""/>
          </v:shape>
          <o:OLEObject Type="Embed" ProgID="Equation.3" ShapeID="_x0000_i1088" DrawAspect="Content" ObjectID="_1572437169" r:id="rId138"/>
        </w:object>
      </w:r>
      <w:r w:rsidRPr="0091769E">
        <w:rPr>
          <w:rFonts w:ascii="Times New Roman" w:hAnsi="Times New Roman" w:cs="Times New Roman"/>
          <w:color w:val="auto"/>
          <w:sz w:val="28"/>
          <w:szCs w:val="28"/>
        </w:rPr>
        <w:object w:dxaOrig="260" w:dyaOrig="360">
          <v:shape id="_x0000_i1089" type="#_x0000_t75" style="width:12pt;height:18pt" o:ole="">
            <v:imagedata r:id="rId81" o:title=""/>
          </v:shape>
          <o:OLEObject Type="Embed" ProgID="Equation.3" ShapeID="_x0000_i1089" DrawAspect="Content" ObjectID="_1572437170" r:id="rId139"/>
        </w:object>
      </w:r>
      <w:r w:rsidRPr="0091769E">
        <w:rPr>
          <w:rFonts w:ascii="Times New Roman" w:hAnsi="Times New Roman" w:cs="Times New Roman"/>
          <w:color w:val="auto"/>
          <w:sz w:val="28"/>
          <w:szCs w:val="28"/>
        </w:rPr>
        <w:t>+ (1 –</w:t>
      </w:r>
      <w:r w:rsidRPr="0091769E">
        <w:rPr>
          <w:rFonts w:ascii="Times New Roman" w:hAnsi="Times New Roman" w:cs="Times New Roman"/>
          <w:color w:val="auto"/>
          <w:sz w:val="28"/>
          <w:szCs w:val="28"/>
        </w:rPr>
        <w:object w:dxaOrig="320" w:dyaOrig="360">
          <v:shape id="_x0000_i1090" type="#_x0000_t75" style="width:15pt;height:18pt" o:ole="">
            <v:imagedata r:id="rId34" o:title=""/>
          </v:shape>
          <o:OLEObject Type="Embed" ProgID="Equation.3" ShapeID="_x0000_i1090" DrawAspect="Content" ObjectID="_1572437171" r:id="rId140"/>
        </w:object>
      </w:r>
      <w:r w:rsidRPr="0091769E">
        <w:rPr>
          <w:rFonts w:ascii="Times New Roman" w:hAnsi="Times New Roman" w:cs="Times New Roman"/>
          <w:color w:val="auto"/>
          <w:sz w:val="28"/>
          <w:szCs w:val="28"/>
        </w:rPr>
        <w:t>),</w:t>
      </w:r>
      <w:r w:rsidRPr="0091769E">
        <w:rPr>
          <w:rFonts w:ascii="Times New Roman" w:hAnsi="Times New Roman" w:cs="Times New Roman"/>
          <w:color w:val="auto"/>
          <w:sz w:val="28"/>
          <w:szCs w:val="28"/>
        </w:rPr>
        <w:tab/>
        <w:t>(9)</w:t>
      </w:r>
    </w:p>
    <w:p w:rsidR="0036036B" w:rsidRPr="0091769E" w:rsidRDefault="0036036B" w:rsidP="0036036B">
      <w:pPr>
        <w:widowControl/>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где </w:t>
      </w:r>
      <w:r w:rsidRPr="0091769E">
        <w:rPr>
          <w:rFonts w:ascii="Times New Roman" w:hAnsi="Times New Roman" w:cs="Times New Roman"/>
          <w:color w:val="auto"/>
          <w:sz w:val="28"/>
          <w:szCs w:val="28"/>
        </w:rPr>
        <w:object w:dxaOrig="320" w:dyaOrig="360">
          <v:shape id="_x0000_i1091" type="#_x0000_t75" style="width:15pt;height:18pt" o:ole="">
            <v:imagedata r:id="rId36" o:title=""/>
          </v:shape>
          <o:OLEObject Type="Embed" ProgID="Equation.3" ShapeID="_x0000_i1091" DrawAspect="Content" ObjectID="_1572437172" r:id="rId141"/>
        </w:object>
      </w:r>
      <w:r w:rsidRPr="0091769E">
        <w:rPr>
          <w:rFonts w:ascii="Times New Roman" w:hAnsi="Times New Roman" w:cs="Times New Roman"/>
          <w:color w:val="auto"/>
          <w:sz w:val="28"/>
          <w:szCs w:val="28"/>
        </w:rPr>
        <w:t xml:space="preserve"> - доля объема потребления электрической энергии по направлениям использования электрической энергии, по которым изменение режима работы Объектов Заказчика приводит к изменению объема потребления электрической энергии в отчетном периоде, в объеме потребления электрической энергии в отчетный период. Определяется в соответствии с Таблицей 2 Приложения  к настоящему Порядку;</w:t>
      </w:r>
    </w:p>
    <w:p w:rsidR="0036036B" w:rsidRPr="0091769E" w:rsidRDefault="0036036B" w:rsidP="0036036B">
      <w:pPr>
        <w:widowControl/>
        <w:autoSpaceDE w:val="0"/>
        <w:autoSpaceDN w:val="0"/>
        <w:adjustRightInd w:val="0"/>
        <w:ind w:firstLine="540"/>
        <w:jc w:val="both"/>
        <w:outlineLvl w:val="1"/>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260" w:dyaOrig="360">
          <v:shape id="_x0000_i1092" type="#_x0000_t75" style="width:12pt;height:18pt" o:ole="">
            <v:imagedata r:id="rId86" o:title=""/>
          </v:shape>
          <o:OLEObject Type="Embed" ProgID="Equation.3" ShapeID="_x0000_i1092" DrawAspect="Content" ObjectID="_1572437173" r:id="rId142"/>
        </w:object>
      </w:r>
      <w:r w:rsidRPr="0091769E">
        <w:rPr>
          <w:rFonts w:ascii="Times New Roman" w:hAnsi="Times New Roman" w:cs="Times New Roman"/>
          <w:color w:val="auto"/>
          <w:sz w:val="28"/>
          <w:szCs w:val="28"/>
        </w:rPr>
        <w:t xml:space="preserve"> - коэффициент, отражающий влияние режима работы Объектов Заказчика на объем потребления электрической энергии в отчетный период по отдельным направлениям использования электрической энергии. Определяется по формуле (6) настоящего Порядка.</w:t>
      </w:r>
    </w:p>
    <w:p w:rsidR="0036036B" w:rsidRPr="0091769E" w:rsidRDefault="0036036B" w:rsidP="0036036B">
      <w:pPr>
        <w:widowControl/>
        <w:autoSpaceDE w:val="0"/>
        <w:autoSpaceDN w:val="0"/>
        <w:adjustRightInd w:val="0"/>
        <w:spacing w:before="120" w:after="120"/>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5. В случае если Объекты Заказчика подключены к децентрализованным системам теплоснабжения, и выработка тепловой энергии на цели отопления и вентиляции осуществляется на источнике децентрализованного теплоснабжения за счет потребления электрической энергии, то для приведения объема потребления электрической энергии в отчетном периоде в сопоставимые условия к его значению или, в случае если на объем потребления электрической энергии в отчетном периоде повлияло изменение состава, количества или мощности энергопотребляющего оборудования, к значению объема потребления электрической энергии в отчетном периоде, рассчитанному в соответствии с пунктом 4, применяется поправочный коэффициент </w:t>
      </w:r>
      <w:r w:rsidRPr="0091769E">
        <w:rPr>
          <w:rFonts w:ascii="Times New Roman" w:hAnsi="Times New Roman" w:cs="Times New Roman"/>
          <w:color w:val="auto"/>
          <w:sz w:val="28"/>
          <w:szCs w:val="28"/>
        </w:rPr>
        <w:object w:dxaOrig="400" w:dyaOrig="320">
          <v:shape id="_x0000_i1093" type="#_x0000_t75" style="width:21pt;height:15pt" o:ole="">
            <v:imagedata r:id="rId24" o:title=""/>
          </v:shape>
          <o:OLEObject Type="Embed" ProgID="Equation.3" ShapeID="_x0000_i1093" DrawAspect="Content" ObjectID="_1572437174" r:id="rId143"/>
        </w:object>
      </w:r>
      <w:r w:rsidRPr="0091769E">
        <w:rPr>
          <w:rFonts w:ascii="Times New Roman" w:hAnsi="Times New Roman" w:cs="Times New Roman"/>
          <w:color w:val="auto"/>
          <w:sz w:val="28"/>
          <w:szCs w:val="28"/>
        </w:rPr>
        <w:t xml:space="preserve">, отражающий влияние изменения погодных условий на объем потребления электрической энергии в отчетном периоде. </w:t>
      </w:r>
    </w:p>
    <w:p w:rsidR="0036036B" w:rsidRPr="0091769E" w:rsidRDefault="0036036B" w:rsidP="0036036B">
      <w:pPr>
        <w:widowControl/>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Поправочный коэффициент </w:t>
      </w:r>
      <w:r w:rsidRPr="0091769E">
        <w:rPr>
          <w:rFonts w:ascii="Times New Roman" w:hAnsi="Times New Roman" w:cs="Times New Roman"/>
          <w:color w:val="auto"/>
          <w:sz w:val="28"/>
          <w:szCs w:val="28"/>
        </w:rPr>
        <w:object w:dxaOrig="400" w:dyaOrig="320">
          <v:shape id="_x0000_i1094" type="#_x0000_t75" style="width:21pt;height:15pt" o:ole="">
            <v:imagedata r:id="rId144" o:title=""/>
          </v:shape>
          <o:OLEObject Type="Embed" ProgID="Equation.3" ShapeID="_x0000_i1094" DrawAspect="Content" ObjectID="_1572437175" r:id="rId145"/>
        </w:object>
      </w:r>
      <w:r w:rsidRPr="0091769E">
        <w:rPr>
          <w:rFonts w:ascii="Times New Roman" w:hAnsi="Times New Roman" w:cs="Times New Roman"/>
          <w:color w:val="auto"/>
          <w:sz w:val="28"/>
          <w:szCs w:val="28"/>
        </w:rPr>
        <w:t xml:space="preserve"> рассчитывается (при неизменности коэффициента полезного действия источника децентрализованного теплоснабжения) по следующей формуле:</w:t>
      </w:r>
    </w:p>
    <w:p w:rsidR="0036036B" w:rsidRPr="0091769E" w:rsidRDefault="0036036B" w:rsidP="0036036B">
      <w:pPr>
        <w:widowControl/>
        <w:autoSpaceDE w:val="0"/>
        <w:autoSpaceDN w:val="0"/>
        <w:adjustRightInd w:val="0"/>
        <w:spacing w:before="120" w:after="120"/>
        <w:ind w:firstLine="540"/>
        <w:jc w:val="center"/>
        <w:rPr>
          <w:rFonts w:ascii="Times New Roman" w:hAnsi="Times New Roman" w:cs="Times New Roman"/>
          <w:color w:val="auto"/>
          <w:sz w:val="28"/>
          <w:szCs w:val="28"/>
        </w:rPr>
      </w:pPr>
      <w:r w:rsidRPr="0091769E">
        <w:rPr>
          <w:rFonts w:ascii="Times New Roman" w:hAnsi="Times New Roman" w:cs="Times New Roman"/>
          <w:color w:val="auto"/>
          <w:sz w:val="28"/>
          <w:szCs w:val="28"/>
        </w:rPr>
        <w:tab/>
      </w:r>
      <w:r w:rsidRPr="0091769E">
        <w:rPr>
          <w:rFonts w:ascii="Times New Roman" w:hAnsi="Times New Roman" w:cs="Times New Roman"/>
          <w:color w:val="auto"/>
          <w:sz w:val="28"/>
          <w:szCs w:val="28"/>
        </w:rPr>
        <w:object w:dxaOrig="400" w:dyaOrig="320">
          <v:shape id="_x0000_i1095" type="#_x0000_t75" style="width:21pt;height:15pt" o:ole="">
            <v:imagedata r:id="rId146" o:title=""/>
          </v:shape>
          <o:OLEObject Type="Embed" ProgID="Equation.3" ShapeID="_x0000_i1095" DrawAspect="Content" ObjectID="_1572437176" r:id="rId147"/>
        </w:object>
      </w:r>
      <w:r w:rsidRPr="0091769E">
        <w:rPr>
          <w:rFonts w:ascii="Times New Roman" w:hAnsi="Times New Roman" w:cs="Times New Roman"/>
          <w:color w:val="auto"/>
          <w:sz w:val="28"/>
          <w:szCs w:val="28"/>
        </w:rPr>
        <w:t xml:space="preserve"> = </w:t>
      </w:r>
      <w:r w:rsidRPr="0091769E">
        <w:rPr>
          <w:rFonts w:ascii="Times New Roman" w:hAnsi="Times New Roman" w:cs="Times New Roman"/>
          <w:color w:val="auto"/>
          <w:sz w:val="28"/>
          <w:szCs w:val="28"/>
        </w:rPr>
        <w:object w:dxaOrig="499" w:dyaOrig="360">
          <v:shape id="_x0000_i1096" type="#_x0000_t75" style="width:24.75pt;height:18pt" o:ole="">
            <v:imagedata r:id="rId73" o:title=""/>
          </v:shape>
          <o:OLEObject Type="Embed" ProgID="Equation.3" ShapeID="_x0000_i1096" DrawAspect="Content" ObjectID="_1572437177" r:id="rId148"/>
        </w:object>
      </w:r>
      <w:r w:rsidRPr="0091769E">
        <w:rPr>
          <w:rFonts w:ascii="Times New Roman" w:hAnsi="Times New Roman" w:cs="Times New Roman"/>
          <w:color w:val="auto"/>
          <w:sz w:val="28"/>
          <w:szCs w:val="28"/>
        </w:rPr>
        <w:object w:dxaOrig="260" w:dyaOrig="380">
          <v:shape id="_x0000_i1097" type="#_x0000_t75" style="width:12pt;height:18.75pt" o:ole="">
            <v:imagedata r:id="rId75" o:title=""/>
          </v:shape>
          <o:OLEObject Type="Embed" ProgID="Equation.3" ShapeID="_x0000_i1097" DrawAspect="Content" ObjectID="_1572437178" r:id="rId149"/>
        </w:object>
      </w:r>
      <w:r w:rsidRPr="0091769E">
        <w:rPr>
          <w:rFonts w:ascii="Times New Roman" w:hAnsi="Times New Roman" w:cs="Times New Roman"/>
          <w:color w:val="auto"/>
          <w:sz w:val="28"/>
          <w:szCs w:val="28"/>
        </w:rPr>
        <w:t>+ (1 –</w:t>
      </w:r>
      <w:r w:rsidRPr="0091769E">
        <w:rPr>
          <w:rFonts w:ascii="Times New Roman" w:hAnsi="Times New Roman" w:cs="Times New Roman"/>
          <w:color w:val="auto"/>
          <w:sz w:val="28"/>
          <w:szCs w:val="28"/>
        </w:rPr>
        <w:object w:dxaOrig="320" w:dyaOrig="360">
          <v:shape id="_x0000_i1098" type="#_x0000_t75" style="width:15pt;height:18pt" o:ole="">
            <v:imagedata r:id="rId77" o:title=""/>
          </v:shape>
          <o:OLEObject Type="Embed" ProgID="Equation.3" ShapeID="_x0000_i1098" DrawAspect="Content" ObjectID="_1572437179" r:id="rId150"/>
        </w:object>
      </w:r>
      <w:r w:rsidRPr="0091769E">
        <w:rPr>
          <w:rFonts w:ascii="Times New Roman" w:hAnsi="Times New Roman" w:cs="Times New Roman"/>
          <w:color w:val="auto"/>
          <w:sz w:val="28"/>
          <w:szCs w:val="28"/>
        </w:rPr>
        <w:t>),                     (10)</w:t>
      </w:r>
    </w:p>
    <w:p w:rsidR="0036036B" w:rsidRPr="0091769E" w:rsidRDefault="0036036B" w:rsidP="0036036B">
      <w:pPr>
        <w:widowControl/>
        <w:autoSpaceDE w:val="0"/>
        <w:autoSpaceDN w:val="0"/>
        <w:adjustRightInd w:val="0"/>
        <w:spacing w:before="120" w:after="120"/>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где </w:t>
      </w:r>
      <w:r w:rsidRPr="0091769E">
        <w:rPr>
          <w:rFonts w:ascii="Times New Roman" w:hAnsi="Times New Roman" w:cs="Times New Roman"/>
          <w:color w:val="auto"/>
          <w:sz w:val="28"/>
          <w:szCs w:val="28"/>
        </w:rPr>
        <w:object w:dxaOrig="320" w:dyaOrig="360">
          <v:shape id="_x0000_i1099" type="#_x0000_t75" style="width:15pt;height:18pt" o:ole="">
            <v:imagedata r:id="rId36" o:title=""/>
          </v:shape>
          <o:OLEObject Type="Embed" ProgID="Equation.3" ShapeID="_x0000_i1099" DrawAspect="Content" ObjectID="_1572437180" r:id="rId151"/>
        </w:object>
      </w:r>
      <w:r w:rsidRPr="0091769E">
        <w:rPr>
          <w:rFonts w:ascii="Times New Roman" w:hAnsi="Times New Roman" w:cs="Times New Roman"/>
          <w:color w:val="auto"/>
          <w:sz w:val="28"/>
          <w:szCs w:val="28"/>
        </w:rPr>
        <w:t xml:space="preserve"> - доля объема потребления электрической энергии, используемой для выработки тепловой энергии на цели отопления и вентиляции, в объеме потребления электрической энергии в отчетный период. Определяется в соответствии с Таблицей 2 Приложения к настоящему Порядку;</w:t>
      </w:r>
    </w:p>
    <w:p w:rsidR="0036036B" w:rsidRPr="0091769E" w:rsidRDefault="0036036B" w:rsidP="0036036B">
      <w:pPr>
        <w:widowControl/>
        <w:autoSpaceDE w:val="0"/>
        <w:autoSpaceDN w:val="0"/>
        <w:adjustRightInd w:val="0"/>
        <w:spacing w:before="120" w:after="120"/>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260" w:dyaOrig="380">
          <v:shape id="_x0000_i1100" type="#_x0000_t75" style="width:12pt;height:18.75pt" o:ole="">
            <v:imagedata r:id="rId84" o:title=""/>
          </v:shape>
          <o:OLEObject Type="Embed" ProgID="Equation.3" ShapeID="_x0000_i1100" DrawAspect="Content" ObjectID="_1572437181" r:id="rId152"/>
        </w:object>
      </w:r>
      <w:r w:rsidRPr="0091769E">
        <w:rPr>
          <w:rFonts w:ascii="Times New Roman" w:hAnsi="Times New Roman" w:cs="Times New Roman"/>
          <w:color w:val="auto"/>
          <w:sz w:val="28"/>
          <w:szCs w:val="28"/>
        </w:rPr>
        <w:t xml:space="preserve"> - коэффициент, отражающий влияние изменения погодных условий на объем потребления тепловой энергии на цели отопления и вентиляции в отчетном периоде. Определяется по формуле (2) настоящего Порядка.</w:t>
      </w:r>
    </w:p>
    <w:p w:rsidR="0036036B" w:rsidRPr="0091769E" w:rsidRDefault="0036036B" w:rsidP="0036036B">
      <w:pPr>
        <w:widowControl/>
        <w:autoSpaceDE w:val="0"/>
        <w:autoSpaceDN w:val="0"/>
        <w:adjustRightInd w:val="0"/>
        <w:spacing w:before="120" w:after="120"/>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В случае если в отчетном периоде произошло изменение коэффициента полезного действия источника децентрализованного теплоснабжения, Заказчик уведомляет об этом Исполнителя и  пересчитывается объем потребления электрической энергии в отчетный период исходя из коэффициента полезного действия источника децентрализованного теплоснабжения, соответствующего году, по которому определялся базовый объем потребления.</w:t>
      </w:r>
    </w:p>
    <w:p w:rsidR="0036036B" w:rsidRPr="0091769E" w:rsidRDefault="0036036B" w:rsidP="0036036B">
      <w:pPr>
        <w:widowControl/>
        <w:autoSpaceDE w:val="0"/>
        <w:autoSpaceDN w:val="0"/>
        <w:adjustRightInd w:val="0"/>
        <w:spacing w:before="120" w:after="120"/>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6. Если в случае, указанном в пункте 5 настоящего Порядка, на объем потребления электрической энергии в отчетном периоде повлияло изменение режима работы Объектов Заказчика, то для приведения объема потребления электрической энергии в отчетном периоде в сопоставимые условия к его значению или, в случае если на объем потребления электрической энергии в отчетном периоде повлияло изменение состава, количества или мощности энергопотребляющего оборудования, к значению объема потребления электрической энергии в отчетном периоде, рассчитанному в соответствии с пунктом 4, применяется поправочный коэффициент </w:t>
      </w:r>
      <w:r w:rsidRPr="0091769E">
        <w:rPr>
          <w:rFonts w:ascii="Times New Roman" w:hAnsi="Times New Roman" w:cs="Times New Roman"/>
          <w:color w:val="auto"/>
          <w:sz w:val="28"/>
          <w:szCs w:val="28"/>
        </w:rPr>
        <w:object w:dxaOrig="499" w:dyaOrig="340">
          <v:shape id="_x0000_i1101" type="#_x0000_t75" style="width:24.75pt;height:18pt" o:ole="">
            <v:imagedata r:id="rId67" o:title=""/>
          </v:shape>
          <o:OLEObject Type="Embed" ProgID="Equation.3" ShapeID="_x0000_i1101" DrawAspect="Content" ObjectID="_1572437182" r:id="rId153"/>
        </w:object>
      </w:r>
      <w:r w:rsidRPr="0091769E">
        <w:rPr>
          <w:rFonts w:ascii="Times New Roman" w:hAnsi="Times New Roman" w:cs="Times New Roman"/>
          <w:color w:val="auto"/>
          <w:sz w:val="28"/>
          <w:szCs w:val="28"/>
        </w:rPr>
        <w:t xml:space="preserve">, отражающий влияние изменения погодных условий и режима Объектов Заказчика на объем потребления электрической энергии в отчетном периоде. </w:t>
      </w:r>
    </w:p>
    <w:p w:rsidR="0036036B" w:rsidRPr="0091769E" w:rsidRDefault="0036036B" w:rsidP="0036036B">
      <w:pPr>
        <w:widowControl/>
        <w:autoSpaceDE w:val="0"/>
        <w:autoSpaceDN w:val="0"/>
        <w:adjustRightInd w:val="0"/>
        <w:spacing w:before="120" w:after="120"/>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Расчет поправочного коэффициента </w:t>
      </w:r>
      <w:r w:rsidRPr="0091769E">
        <w:rPr>
          <w:rFonts w:ascii="Times New Roman" w:hAnsi="Times New Roman" w:cs="Times New Roman"/>
          <w:color w:val="auto"/>
          <w:sz w:val="28"/>
          <w:szCs w:val="28"/>
        </w:rPr>
        <w:object w:dxaOrig="499" w:dyaOrig="340">
          <v:shape id="_x0000_i1102" type="#_x0000_t75" style="width:24.75pt;height:18pt" o:ole="">
            <v:imagedata r:id="rId154" o:title=""/>
          </v:shape>
          <o:OLEObject Type="Embed" ProgID="Equation.3" ShapeID="_x0000_i1102" DrawAspect="Content" ObjectID="_1572437183" r:id="rId155"/>
        </w:object>
      </w:r>
      <w:r w:rsidRPr="0091769E">
        <w:rPr>
          <w:rFonts w:ascii="Times New Roman" w:hAnsi="Times New Roman" w:cs="Times New Roman"/>
          <w:color w:val="auto"/>
          <w:sz w:val="28"/>
          <w:szCs w:val="28"/>
        </w:rPr>
        <w:t xml:space="preserve"> осуществляется по следующей формуле:</w:t>
      </w:r>
    </w:p>
    <w:p w:rsidR="0036036B" w:rsidRPr="0091769E" w:rsidRDefault="0036036B" w:rsidP="0036036B">
      <w:pPr>
        <w:widowControl/>
        <w:autoSpaceDE w:val="0"/>
        <w:autoSpaceDN w:val="0"/>
        <w:adjustRightInd w:val="0"/>
        <w:spacing w:before="120" w:after="120"/>
        <w:ind w:firstLine="540"/>
        <w:jc w:val="center"/>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499" w:dyaOrig="340">
          <v:shape id="_x0000_i1103" type="#_x0000_t75" style="width:24.75pt;height:18pt" o:ole="">
            <v:imagedata r:id="rId154" o:title=""/>
          </v:shape>
          <o:OLEObject Type="Embed" ProgID="Equation.3" ShapeID="_x0000_i1103" DrawAspect="Content" ObjectID="_1572437184" r:id="rId156"/>
        </w:object>
      </w:r>
      <w:r w:rsidRPr="0091769E">
        <w:rPr>
          <w:rFonts w:ascii="Times New Roman" w:hAnsi="Times New Roman" w:cs="Times New Roman"/>
          <w:color w:val="auto"/>
          <w:sz w:val="28"/>
          <w:szCs w:val="28"/>
        </w:rPr>
        <w:t xml:space="preserve"> = </w:t>
      </w:r>
      <w:r w:rsidRPr="0091769E">
        <w:rPr>
          <w:rFonts w:ascii="Times New Roman" w:hAnsi="Times New Roman" w:cs="Times New Roman"/>
          <w:color w:val="auto"/>
          <w:sz w:val="28"/>
          <w:szCs w:val="28"/>
        </w:rPr>
        <w:object w:dxaOrig="499" w:dyaOrig="360">
          <v:shape id="_x0000_i1104" type="#_x0000_t75" style="width:24.75pt;height:19.5pt" o:ole="">
            <v:imagedata r:id="rId73" o:title=""/>
          </v:shape>
          <o:OLEObject Type="Embed" ProgID="Equation.3" ShapeID="_x0000_i1104" DrawAspect="Content" ObjectID="_1572437185" r:id="rId157"/>
        </w:object>
      </w:r>
      <w:r w:rsidRPr="0091769E">
        <w:rPr>
          <w:rFonts w:ascii="Times New Roman" w:hAnsi="Times New Roman" w:cs="Times New Roman"/>
          <w:color w:val="auto"/>
          <w:sz w:val="28"/>
          <w:szCs w:val="28"/>
        </w:rPr>
        <w:object w:dxaOrig="260" w:dyaOrig="380">
          <v:shape id="_x0000_i1105" type="#_x0000_t75" style="width:12pt;height:18.75pt" o:ole="">
            <v:imagedata r:id="rId75" o:title=""/>
          </v:shape>
          <o:OLEObject Type="Embed" ProgID="Equation.3" ShapeID="_x0000_i1105" DrawAspect="Content" ObjectID="_1572437186" r:id="rId158"/>
        </w:object>
      </w:r>
      <w:r w:rsidRPr="0091769E">
        <w:rPr>
          <w:rFonts w:ascii="Times New Roman" w:hAnsi="Times New Roman" w:cs="Times New Roman"/>
          <w:color w:val="auto"/>
          <w:sz w:val="28"/>
          <w:szCs w:val="28"/>
        </w:rPr>
        <w:t xml:space="preserve">+ </w:t>
      </w:r>
      <w:r w:rsidRPr="0091769E">
        <w:rPr>
          <w:rFonts w:ascii="Times New Roman" w:hAnsi="Times New Roman" w:cs="Times New Roman"/>
          <w:color w:val="auto"/>
          <w:sz w:val="28"/>
          <w:szCs w:val="28"/>
        </w:rPr>
        <w:object w:dxaOrig="340" w:dyaOrig="360">
          <v:shape id="_x0000_i1106" type="#_x0000_t75" style="width:18pt;height:18pt" o:ole="">
            <v:imagedata r:id="rId159" o:title=""/>
          </v:shape>
          <o:OLEObject Type="Embed" ProgID="Equation.3" ShapeID="_x0000_i1106" DrawAspect="Content" ObjectID="_1572437187" r:id="rId160"/>
        </w:object>
      </w:r>
      <w:r w:rsidRPr="0091769E">
        <w:rPr>
          <w:rFonts w:ascii="Times New Roman" w:hAnsi="Times New Roman" w:cs="Times New Roman"/>
          <w:color w:val="auto"/>
          <w:sz w:val="28"/>
          <w:szCs w:val="28"/>
        </w:rPr>
        <w:object w:dxaOrig="180" w:dyaOrig="200">
          <v:shape id="_x0000_i1107" type="#_x0000_t75" style="width:9pt;height:9.75pt" o:ole="">
            <v:imagedata r:id="rId79" o:title=""/>
          </v:shape>
          <o:OLEObject Type="Embed" ProgID="Equation.3" ShapeID="_x0000_i1107" DrawAspect="Content" ObjectID="_1572437188" r:id="rId161"/>
        </w:object>
      </w:r>
      <w:r w:rsidRPr="0091769E">
        <w:rPr>
          <w:rFonts w:ascii="Times New Roman" w:hAnsi="Times New Roman" w:cs="Times New Roman"/>
          <w:color w:val="auto"/>
          <w:sz w:val="28"/>
          <w:szCs w:val="28"/>
        </w:rPr>
        <w:object w:dxaOrig="260" w:dyaOrig="360">
          <v:shape id="_x0000_i1108" type="#_x0000_t75" style="width:12pt;height:18pt" o:ole="">
            <v:imagedata r:id="rId81" o:title=""/>
          </v:shape>
          <o:OLEObject Type="Embed" ProgID="Equation.3" ShapeID="_x0000_i1108" DrawAspect="Content" ObjectID="_1572437189" r:id="rId162"/>
        </w:object>
      </w:r>
      <w:r w:rsidRPr="0091769E">
        <w:rPr>
          <w:rFonts w:ascii="Times New Roman" w:hAnsi="Times New Roman" w:cs="Times New Roman"/>
          <w:color w:val="auto"/>
          <w:sz w:val="28"/>
          <w:szCs w:val="28"/>
        </w:rPr>
        <w:t xml:space="preserve"> + (1-</w:t>
      </w:r>
      <w:r w:rsidRPr="0091769E">
        <w:rPr>
          <w:rFonts w:ascii="Times New Roman" w:hAnsi="Times New Roman" w:cs="Times New Roman"/>
          <w:color w:val="auto"/>
          <w:sz w:val="28"/>
          <w:szCs w:val="28"/>
        </w:rPr>
        <w:object w:dxaOrig="320" w:dyaOrig="360">
          <v:shape id="_x0000_i1109" type="#_x0000_t75" style="width:15pt;height:18pt" o:ole="">
            <v:imagedata r:id="rId163" o:title=""/>
          </v:shape>
          <o:OLEObject Type="Embed" ProgID="Equation.3" ShapeID="_x0000_i1109" DrawAspect="Content" ObjectID="_1572437190" r:id="rId164"/>
        </w:object>
      </w:r>
      <w:r w:rsidRPr="0091769E">
        <w:rPr>
          <w:rFonts w:ascii="Times New Roman" w:hAnsi="Times New Roman" w:cs="Times New Roman"/>
          <w:color w:val="auto"/>
          <w:sz w:val="28"/>
          <w:szCs w:val="28"/>
        </w:rPr>
        <w:t>-</w:t>
      </w:r>
      <w:r w:rsidRPr="0091769E">
        <w:rPr>
          <w:rFonts w:ascii="Times New Roman" w:hAnsi="Times New Roman" w:cs="Times New Roman"/>
          <w:color w:val="auto"/>
          <w:sz w:val="28"/>
          <w:szCs w:val="28"/>
        </w:rPr>
        <w:object w:dxaOrig="340" w:dyaOrig="360">
          <v:shape id="_x0000_i1110" type="#_x0000_t75" style="width:18pt;height:18pt" o:ole="">
            <v:imagedata r:id="rId165" o:title=""/>
          </v:shape>
          <o:OLEObject Type="Embed" ProgID="Equation.3" ShapeID="_x0000_i1110" DrawAspect="Content" ObjectID="_1572437191" r:id="rId166"/>
        </w:object>
      </w:r>
      <w:r w:rsidRPr="0091769E">
        <w:rPr>
          <w:rFonts w:ascii="Times New Roman" w:hAnsi="Times New Roman" w:cs="Times New Roman"/>
          <w:color w:val="auto"/>
          <w:sz w:val="28"/>
          <w:szCs w:val="28"/>
        </w:rPr>
        <w:t>),                     (11)</w:t>
      </w:r>
    </w:p>
    <w:p w:rsidR="0036036B" w:rsidRPr="0091769E" w:rsidRDefault="0036036B" w:rsidP="0036036B">
      <w:pPr>
        <w:widowControl/>
        <w:autoSpaceDE w:val="0"/>
        <w:autoSpaceDN w:val="0"/>
        <w:adjustRightInd w:val="0"/>
        <w:spacing w:before="120" w:after="120"/>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где </w:t>
      </w:r>
      <w:r w:rsidRPr="0091769E">
        <w:rPr>
          <w:rFonts w:ascii="Times New Roman" w:hAnsi="Times New Roman" w:cs="Times New Roman"/>
          <w:color w:val="auto"/>
          <w:sz w:val="28"/>
          <w:szCs w:val="28"/>
        </w:rPr>
        <w:object w:dxaOrig="320" w:dyaOrig="360">
          <v:shape id="_x0000_i1111" type="#_x0000_t75" style="width:15pt;height:18pt" o:ole="">
            <v:imagedata r:id="rId36" o:title=""/>
          </v:shape>
          <o:OLEObject Type="Embed" ProgID="Equation.3" ShapeID="_x0000_i1111" DrawAspect="Content" ObjectID="_1572437192" r:id="rId167"/>
        </w:object>
      </w:r>
      <w:r w:rsidRPr="0091769E">
        <w:rPr>
          <w:rFonts w:ascii="Times New Roman" w:hAnsi="Times New Roman" w:cs="Times New Roman"/>
          <w:color w:val="auto"/>
          <w:sz w:val="28"/>
          <w:szCs w:val="28"/>
        </w:rPr>
        <w:t xml:space="preserve"> - доля объема потребления электрической энергии, используемой для выработки тепловой энергии на цели отопления и вентиляции, в объеме потребления электрической энергии в отчетный период. Определяется в соответствии с Таблицей 2 Приложения  к настоящему Порядку;</w:t>
      </w:r>
    </w:p>
    <w:p w:rsidR="0036036B" w:rsidRPr="0091769E" w:rsidRDefault="0036036B" w:rsidP="0036036B">
      <w:pPr>
        <w:widowControl/>
        <w:autoSpaceDE w:val="0"/>
        <w:autoSpaceDN w:val="0"/>
        <w:adjustRightInd w:val="0"/>
        <w:spacing w:before="120" w:after="120"/>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260" w:dyaOrig="380">
          <v:shape id="_x0000_i1112" type="#_x0000_t75" style="width:12pt;height:18.75pt" o:ole="">
            <v:imagedata r:id="rId84" o:title=""/>
          </v:shape>
          <o:OLEObject Type="Embed" ProgID="Equation.3" ShapeID="_x0000_i1112" DrawAspect="Content" ObjectID="_1572437193" r:id="rId168"/>
        </w:object>
      </w:r>
      <w:r w:rsidRPr="0091769E">
        <w:rPr>
          <w:rFonts w:ascii="Times New Roman" w:hAnsi="Times New Roman" w:cs="Times New Roman"/>
          <w:color w:val="auto"/>
          <w:sz w:val="28"/>
          <w:szCs w:val="28"/>
        </w:rPr>
        <w:t xml:space="preserve"> - коэффициент, отражающий влияние изменения погодных условий на объем потребления тепловой энергии на цели отопления и вентиляции в отчетном периоде. Определяется по формуле (2) настоящего Порядка;</w:t>
      </w:r>
    </w:p>
    <w:p w:rsidR="0036036B" w:rsidRPr="0091769E" w:rsidRDefault="0036036B" w:rsidP="0036036B">
      <w:pPr>
        <w:widowControl/>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340" w:dyaOrig="360">
          <v:shape id="_x0000_i1113" type="#_x0000_t75" style="width:18pt;height:18pt" o:ole="">
            <v:imagedata r:id="rId169" o:title=""/>
          </v:shape>
          <o:OLEObject Type="Embed" ProgID="Equation.3" ShapeID="_x0000_i1113" DrawAspect="Content" ObjectID="_1572437194" r:id="rId170"/>
        </w:object>
      </w:r>
      <w:r w:rsidRPr="0091769E">
        <w:rPr>
          <w:rFonts w:ascii="Times New Roman" w:hAnsi="Times New Roman" w:cs="Times New Roman"/>
          <w:color w:val="auto"/>
          <w:sz w:val="28"/>
          <w:szCs w:val="28"/>
        </w:rPr>
        <w:t xml:space="preserve"> - доля объема потребления электрической энергии по направлениям использования электрической энергии, по которым изменение режима работы Объектов Заказчика приводит к изменению объема потребления электрической энергии в отчетном периоде, в объеме потребления электрической энергии в отчетный период. Определяется в соответствии с Таблицей 2 Приложения к настоящему Порядку;</w:t>
      </w:r>
    </w:p>
    <w:p w:rsidR="0036036B" w:rsidRPr="0091769E" w:rsidRDefault="0036036B" w:rsidP="0036036B">
      <w:pPr>
        <w:widowControl/>
        <w:autoSpaceDE w:val="0"/>
        <w:autoSpaceDN w:val="0"/>
        <w:adjustRightInd w:val="0"/>
        <w:ind w:firstLine="540"/>
        <w:jc w:val="both"/>
        <w:outlineLvl w:val="1"/>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260" w:dyaOrig="360">
          <v:shape id="_x0000_i1114" type="#_x0000_t75" style="width:12pt;height:18pt" o:ole="">
            <v:imagedata r:id="rId86" o:title=""/>
          </v:shape>
          <o:OLEObject Type="Embed" ProgID="Equation.3" ShapeID="_x0000_i1114" DrawAspect="Content" ObjectID="_1572437195" r:id="rId171"/>
        </w:object>
      </w:r>
      <w:r w:rsidRPr="0091769E">
        <w:rPr>
          <w:rFonts w:ascii="Times New Roman" w:hAnsi="Times New Roman" w:cs="Times New Roman"/>
          <w:color w:val="auto"/>
          <w:sz w:val="28"/>
          <w:szCs w:val="28"/>
        </w:rPr>
        <w:t xml:space="preserve"> - коэффициент, отражающий влияние режима работы Объектов Заказчика на объем потребления электрической энергии в отчетном периоде по отдельным направлениям использования электрической энергии. Определяется по формуле (6) настоящего Порядка.</w:t>
      </w:r>
    </w:p>
    <w:p w:rsidR="0036036B" w:rsidRPr="0091769E" w:rsidRDefault="0036036B" w:rsidP="0036036B">
      <w:pPr>
        <w:widowControl/>
        <w:autoSpaceDE w:val="0"/>
        <w:autoSpaceDN w:val="0"/>
        <w:adjustRightInd w:val="0"/>
        <w:spacing w:before="120" w:after="120"/>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7. Если в случаях, указанных в пункте 5 или пункте 6 настоящего Порядка, на Объектах Заказчика в отчетном периоде произошло изменение назначения помещения (помещений), то для приведения объема потребления электрической энергии в отчетном периоде в сопоставимые условия к его значению или, в случае если на объем потребления электрической энергии в отчетном периоде повлияло изменение состава, количества или мощности энергопотребляющего оборудования, к значению объема потребления электрической энергии в отчетном периоде, рассчитанному в соответствии с пунктом 4, применяется поправочный коэффициент </w:t>
      </w:r>
      <w:r w:rsidRPr="0091769E">
        <w:rPr>
          <w:rFonts w:ascii="Times New Roman" w:hAnsi="Times New Roman" w:cs="Times New Roman"/>
          <w:color w:val="auto"/>
          <w:sz w:val="28"/>
          <w:szCs w:val="28"/>
        </w:rPr>
        <w:object w:dxaOrig="360" w:dyaOrig="400">
          <v:shape id="_x0000_i1115" type="#_x0000_t75" style="width:18pt;height:21pt" o:ole="">
            <v:imagedata r:id="rId94" o:title=""/>
          </v:shape>
          <o:OLEObject Type="Embed" ProgID="Equation.3" ShapeID="_x0000_i1115" DrawAspect="Content" ObjectID="_1572437196" r:id="rId172"/>
        </w:object>
      </w:r>
      <w:r w:rsidRPr="0091769E">
        <w:rPr>
          <w:rFonts w:ascii="Times New Roman" w:hAnsi="Times New Roman" w:cs="Times New Roman"/>
          <w:color w:val="auto"/>
          <w:sz w:val="28"/>
          <w:szCs w:val="28"/>
        </w:rPr>
        <w:t xml:space="preserve">, отражающий изменение назначения помещения (помещений) и учитывающий влияние изменения погодных условий на объем потребления электрической энергии в отчетном периоде для случая, указанного в пункте 5 настоящего Порядка, или учитывающий влияние изменения погодных условий и режима работы государственного (муниципального) учреждения на объем потребления электрической энергии в отчетном периоде для случая, указанного в пункте 6 настоящего Порядка. </w:t>
      </w:r>
    </w:p>
    <w:p w:rsidR="0036036B" w:rsidRPr="0091769E" w:rsidRDefault="0036036B" w:rsidP="0036036B">
      <w:pPr>
        <w:widowControl/>
        <w:autoSpaceDE w:val="0"/>
        <w:autoSpaceDN w:val="0"/>
        <w:adjustRightInd w:val="0"/>
        <w:spacing w:before="120" w:after="120"/>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Расчет поправочного коэффициента </w:t>
      </w:r>
      <w:r w:rsidRPr="0091769E">
        <w:rPr>
          <w:rFonts w:ascii="Times New Roman" w:hAnsi="Times New Roman" w:cs="Times New Roman"/>
          <w:color w:val="auto"/>
          <w:sz w:val="28"/>
          <w:szCs w:val="28"/>
        </w:rPr>
        <w:object w:dxaOrig="360" w:dyaOrig="400">
          <v:shape id="_x0000_i1116" type="#_x0000_t75" style="width:18pt;height:21pt" o:ole="">
            <v:imagedata r:id="rId94" o:title=""/>
          </v:shape>
          <o:OLEObject Type="Embed" ProgID="Equation.3" ShapeID="_x0000_i1116" DrawAspect="Content" ObjectID="_1572437197" r:id="rId173"/>
        </w:object>
      </w:r>
      <w:r w:rsidRPr="0091769E">
        <w:rPr>
          <w:rFonts w:ascii="Times New Roman" w:hAnsi="Times New Roman" w:cs="Times New Roman"/>
          <w:color w:val="auto"/>
          <w:sz w:val="28"/>
          <w:szCs w:val="28"/>
        </w:rPr>
        <w:t xml:space="preserve"> для случаев, указанных в пункте 5 или 6 настоящего Порядка, осуществляется по следующим формулам соответственно:</w:t>
      </w:r>
    </w:p>
    <w:p w:rsidR="0036036B" w:rsidRPr="0091769E" w:rsidRDefault="0036036B" w:rsidP="0036036B">
      <w:pPr>
        <w:widowControl/>
        <w:tabs>
          <w:tab w:val="center" w:pos="5359"/>
          <w:tab w:val="left" w:pos="8325"/>
        </w:tabs>
        <w:autoSpaceDE w:val="0"/>
        <w:autoSpaceDN w:val="0"/>
        <w:adjustRightInd w:val="0"/>
        <w:ind w:firstLine="540"/>
        <w:outlineLvl w:val="1"/>
        <w:rPr>
          <w:rFonts w:ascii="Times New Roman" w:hAnsi="Times New Roman" w:cs="Times New Roman"/>
          <w:color w:val="auto"/>
          <w:sz w:val="28"/>
          <w:szCs w:val="28"/>
        </w:rPr>
      </w:pPr>
      <w:r w:rsidRPr="0091769E">
        <w:rPr>
          <w:rFonts w:ascii="Times New Roman" w:hAnsi="Times New Roman" w:cs="Times New Roman"/>
          <w:color w:val="auto"/>
          <w:sz w:val="28"/>
          <w:szCs w:val="28"/>
        </w:rPr>
        <w:tab/>
      </w:r>
      <w:r w:rsidRPr="0091769E">
        <w:rPr>
          <w:rFonts w:ascii="Times New Roman" w:hAnsi="Times New Roman" w:cs="Times New Roman"/>
          <w:color w:val="auto"/>
          <w:sz w:val="28"/>
          <w:szCs w:val="28"/>
        </w:rPr>
        <w:object w:dxaOrig="3120" w:dyaOrig="700">
          <v:shape id="_x0000_i1117" type="#_x0000_t75" style="width:156pt;height:36pt" o:ole="">
            <v:imagedata r:id="rId97" o:title=""/>
          </v:shape>
          <o:OLEObject Type="Embed" ProgID="Equation.3" ShapeID="_x0000_i1117" DrawAspect="Content" ObjectID="_1572437198" r:id="rId174"/>
        </w:object>
      </w:r>
      <w:r w:rsidRPr="0091769E">
        <w:rPr>
          <w:rFonts w:ascii="Times New Roman" w:hAnsi="Times New Roman" w:cs="Times New Roman"/>
          <w:color w:val="auto"/>
          <w:sz w:val="28"/>
          <w:szCs w:val="28"/>
        </w:rPr>
        <w:t xml:space="preserve"> или  </w:t>
      </w:r>
      <w:r w:rsidRPr="0091769E">
        <w:rPr>
          <w:rFonts w:ascii="Times New Roman" w:hAnsi="Times New Roman" w:cs="Times New Roman"/>
          <w:color w:val="auto"/>
          <w:sz w:val="28"/>
          <w:szCs w:val="28"/>
        </w:rPr>
        <w:object w:dxaOrig="3320" w:dyaOrig="700">
          <v:shape id="_x0000_i1118" type="#_x0000_t75" style="width:165pt;height:36pt" o:ole="">
            <v:imagedata r:id="rId99" o:title=""/>
          </v:shape>
          <o:OLEObject Type="Embed" ProgID="Equation.3" ShapeID="_x0000_i1118" DrawAspect="Content" ObjectID="_1572437199" r:id="rId175"/>
        </w:object>
      </w:r>
      <w:r w:rsidRPr="0091769E">
        <w:rPr>
          <w:rFonts w:ascii="Times New Roman" w:hAnsi="Times New Roman" w:cs="Times New Roman"/>
          <w:color w:val="auto"/>
          <w:sz w:val="28"/>
          <w:szCs w:val="28"/>
        </w:rPr>
        <w:tab/>
        <w:t>(12)</w:t>
      </w:r>
    </w:p>
    <w:p w:rsidR="0036036B" w:rsidRPr="0091769E" w:rsidRDefault="0036036B" w:rsidP="0036036B">
      <w:pPr>
        <w:widowControl/>
        <w:tabs>
          <w:tab w:val="center" w:pos="5359"/>
          <w:tab w:val="left" w:pos="8325"/>
        </w:tabs>
        <w:autoSpaceDE w:val="0"/>
        <w:autoSpaceDN w:val="0"/>
        <w:adjustRightInd w:val="0"/>
        <w:ind w:firstLine="540"/>
        <w:jc w:val="both"/>
        <w:outlineLvl w:val="1"/>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где </w:t>
      </w:r>
      <w:r w:rsidRPr="0091769E">
        <w:rPr>
          <w:rFonts w:ascii="Times New Roman" w:hAnsi="Times New Roman" w:cs="Times New Roman"/>
          <w:color w:val="auto"/>
          <w:sz w:val="28"/>
          <w:szCs w:val="28"/>
        </w:rPr>
        <w:object w:dxaOrig="320" w:dyaOrig="380">
          <v:shape id="_x0000_i1119" type="#_x0000_t75" style="width:15pt;height:18.75pt" o:ole="">
            <v:imagedata r:id="rId101" o:title=""/>
          </v:shape>
          <o:OLEObject Type="Embed" ProgID="Equation.3" ShapeID="_x0000_i1119" DrawAspect="Content" ObjectID="_1572437200" r:id="rId176"/>
        </w:object>
      </w:r>
      <w:r w:rsidRPr="0091769E">
        <w:rPr>
          <w:rFonts w:ascii="Times New Roman" w:hAnsi="Times New Roman" w:cs="Times New Roman"/>
          <w:color w:val="auto"/>
          <w:sz w:val="28"/>
          <w:szCs w:val="28"/>
        </w:rPr>
        <w:t xml:space="preserve"> - площадь отапливаемого помещения (помещений) Объектов Заказчика, назначение которого (которых) изменяется в отчетный период (кв. м);</w:t>
      </w:r>
    </w:p>
    <w:p w:rsidR="0036036B" w:rsidRPr="0091769E" w:rsidRDefault="0036036B" w:rsidP="0036036B">
      <w:pPr>
        <w:widowControl/>
        <w:tabs>
          <w:tab w:val="center" w:pos="5359"/>
          <w:tab w:val="left" w:pos="8325"/>
        </w:tabs>
        <w:autoSpaceDE w:val="0"/>
        <w:autoSpaceDN w:val="0"/>
        <w:adjustRightInd w:val="0"/>
        <w:ind w:firstLine="540"/>
        <w:jc w:val="both"/>
        <w:outlineLvl w:val="1"/>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460" w:dyaOrig="400">
          <v:shape id="_x0000_i1120" type="#_x0000_t75" style="width:22.5pt;height:21pt" o:ole="">
            <v:imagedata r:id="rId103" o:title=""/>
          </v:shape>
          <o:OLEObject Type="Embed" ProgID="Equation.3" ShapeID="_x0000_i1120" DrawAspect="Content" ObjectID="_1572437201" r:id="rId177"/>
        </w:object>
      </w:r>
      <w:r w:rsidRPr="0091769E">
        <w:rPr>
          <w:rFonts w:ascii="Times New Roman" w:hAnsi="Times New Roman" w:cs="Times New Roman"/>
          <w:color w:val="auto"/>
          <w:sz w:val="28"/>
          <w:szCs w:val="28"/>
        </w:rPr>
        <w:t xml:space="preserve"> - поправочный коэффициент, отражающий влияние изменения погодных условий на объем потребления электрической энергии в отчетном периоде, применяемый к площади отапливаемого помещения (помещений) Объектов Заказчика, назначение которого (которых) изменяется в отчетный период. </w:t>
      </w:r>
    </w:p>
    <w:p w:rsidR="0036036B" w:rsidRPr="0091769E" w:rsidRDefault="0036036B" w:rsidP="0036036B">
      <w:pPr>
        <w:widowControl/>
        <w:tabs>
          <w:tab w:val="center" w:pos="5359"/>
          <w:tab w:val="left" w:pos="8325"/>
        </w:tabs>
        <w:autoSpaceDE w:val="0"/>
        <w:autoSpaceDN w:val="0"/>
        <w:adjustRightInd w:val="0"/>
        <w:ind w:firstLine="540"/>
        <w:jc w:val="both"/>
        <w:outlineLvl w:val="1"/>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Поправочный коэффициент </w:t>
      </w:r>
      <w:r w:rsidRPr="0091769E">
        <w:rPr>
          <w:rFonts w:ascii="Times New Roman" w:hAnsi="Times New Roman" w:cs="Times New Roman"/>
          <w:color w:val="auto"/>
          <w:sz w:val="28"/>
          <w:szCs w:val="28"/>
        </w:rPr>
        <w:object w:dxaOrig="460" w:dyaOrig="400">
          <v:shape id="_x0000_i1121" type="#_x0000_t75" style="width:22.5pt;height:21pt" o:ole="">
            <v:imagedata r:id="rId105" o:title=""/>
          </v:shape>
          <o:OLEObject Type="Embed" ProgID="Equation.3" ShapeID="_x0000_i1121" DrawAspect="Content" ObjectID="_1572437202" r:id="rId178"/>
        </w:object>
      </w:r>
      <w:r w:rsidRPr="0091769E">
        <w:rPr>
          <w:rFonts w:ascii="Times New Roman" w:hAnsi="Times New Roman" w:cs="Times New Roman"/>
          <w:color w:val="auto"/>
          <w:sz w:val="28"/>
          <w:szCs w:val="28"/>
        </w:rPr>
        <w:t xml:space="preserve"> определяется государственным (муниципальным) учреждением аналогично расчету поправочного коэффициента </w:t>
      </w:r>
      <w:r w:rsidRPr="0091769E">
        <w:rPr>
          <w:rFonts w:ascii="Times New Roman" w:hAnsi="Times New Roman" w:cs="Times New Roman"/>
          <w:color w:val="auto"/>
          <w:sz w:val="28"/>
          <w:szCs w:val="28"/>
        </w:rPr>
        <w:object w:dxaOrig="340" w:dyaOrig="380">
          <v:shape id="_x0000_i1122" type="#_x0000_t75" style="width:18.75pt;height:18.75pt" o:ole="">
            <v:imagedata r:id="rId107" o:title=""/>
          </v:shape>
          <o:OLEObject Type="Embed" ProgID="Equation.3" ShapeID="_x0000_i1122" DrawAspect="Content" ObjectID="_1572437203" r:id="rId179"/>
        </w:object>
      </w:r>
      <w:r w:rsidRPr="0091769E">
        <w:rPr>
          <w:rFonts w:ascii="Times New Roman" w:hAnsi="Times New Roman" w:cs="Times New Roman"/>
          <w:color w:val="auto"/>
          <w:sz w:val="28"/>
          <w:szCs w:val="28"/>
        </w:rPr>
        <w:t xml:space="preserve"> по формуле (10) настоящего Порядка, для параметров, соответствующих отапливаемому помещению (помещениям) Объектов Заказчика, назначение которого (которых) изменяется в отчетный период;</w:t>
      </w:r>
    </w:p>
    <w:p w:rsidR="0036036B" w:rsidRPr="0091769E" w:rsidRDefault="0036036B" w:rsidP="0036036B">
      <w:pPr>
        <w:widowControl/>
        <w:tabs>
          <w:tab w:val="center" w:pos="5359"/>
          <w:tab w:val="left" w:pos="8325"/>
        </w:tabs>
        <w:autoSpaceDE w:val="0"/>
        <w:autoSpaceDN w:val="0"/>
        <w:adjustRightInd w:val="0"/>
        <w:ind w:firstLine="540"/>
        <w:jc w:val="both"/>
        <w:outlineLvl w:val="1"/>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560" w:dyaOrig="400">
          <v:shape id="_x0000_i1123" type="#_x0000_t75" style="width:27.75pt;height:21pt" o:ole="">
            <v:imagedata r:id="rId109" o:title=""/>
          </v:shape>
          <o:OLEObject Type="Embed" ProgID="Equation.3" ShapeID="_x0000_i1123" DrawAspect="Content" ObjectID="_1572437204" r:id="rId180"/>
        </w:object>
      </w:r>
      <w:r w:rsidRPr="0091769E">
        <w:rPr>
          <w:rFonts w:ascii="Times New Roman" w:hAnsi="Times New Roman" w:cs="Times New Roman"/>
          <w:color w:val="auto"/>
          <w:sz w:val="28"/>
          <w:szCs w:val="28"/>
        </w:rPr>
        <w:t xml:space="preserve"> - поправочный коэффициент, отражающий влияние изменения погодных условий и режима работы Объектов Заказчика на объем потребления электрической энергии в отчетном периоде, применяемый к площади отапливаемого помещения (помещений) Объектов Заказчика, назначение которого (которых) изменяется в отчетный период. Определяется аналогично расчету поправочного коэффициента </w:t>
      </w:r>
      <w:r w:rsidRPr="0091769E">
        <w:rPr>
          <w:rFonts w:ascii="Times New Roman" w:hAnsi="Times New Roman" w:cs="Times New Roman"/>
          <w:color w:val="auto"/>
          <w:sz w:val="28"/>
          <w:szCs w:val="28"/>
        </w:rPr>
        <w:object w:dxaOrig="420" w:dyaOrig="400">
          <v:shape id="_x0000_i1124" type="#_x0000_t75" style="width:21pt;height:21pt" o:ole="">
            <v:imagedata r:id="rId111" o:title=""/>
          </v:shape>
          <o:OLEObject Type="Embed" ProgID="Equation.3" ShapeID="_x0000_i1124" DrawAspect="Content" ObjectID="_1572437205" r:id="rId181"/>
        </w:object>
      </w:r>
      <w:r w:rsidRPr="0091769E">
        <w:rPr>
          <w:rFonts w:ascii="Times New Roman" w:hAnsi="Times New Roman" w:cs="Times New Roman"/>
          <w:color w:val="auto"/>
          <w:sz w:val="28"/>
          <w:szCs w:val="28"/>
        </w:rPr>
        <w:t xml:space="preserve"> по формуле (11) настоящего Порядка, для параметров, соответствующих отапливаемому помещению (помещениям) Объектов Заказчика, назначение которого (которых) изменяется в отчетный период;</w:t>
      </w:r>
    </w:p>
    <w:p w:rsidR="0036036B" w:rsidRPr="0091769E" w:rsidRDefault="0036036B" w:rsidP="0036036B">
      <w:pPr>
        <w:widowControl/>
        <w:tabs>
          <w:tab w:val="center" w:pos="5359"/>
          <w:tab w:val="left" w:pos="8325"/>
        </w:tabs>
        <w:autoSpaceDE w:val="0"/>
        <w:autoSpaceDN w:val="0"/>
        <w:adjustRightInd w:val="0"/>
        <w:ind w:firstLine="540"/>
        <w:jc w:val="both"/>
        <w:outlineLvl w:val="1"/>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220" w:dyaOrig="279">
          <v:shape id="_x0000_i1125" type="#_x0000_t75" style="width:12pt;height:13.5pt" o:ole="">
            <v:imagedata r:id="rId113" o:title=""/>
          </v:shape>
          <o:OLEObject Type="Embed" ProgID="Equation.3" ShapeID="_x0000_i1125" DrawAspect="Content" ObjectID="_1572437206" r:id="rId182"/>
        </w:object>
      </w:r>
      <w:r w:rsidRPr="0091769E">
        <w:rPr>
          <w:rFonts w:ascii="Times New Roman" w:hAnsi="Times New Roman" w:cs="Times New Roman"/>
          <w:color w:val="auto"/>
          <w:sz w:val="28"/>
          <w:szCs w:val="28"/>
        </w:rPr>
        <w:t xml:space="preserve"> - общая площадь отапливаемых помещений (кв. м);</w:t>
      </w:r>
    </w:p>
    <w:p w:rsidR="0036036B" w:rsidRPr="0091769E" w:rsidRDefault="0036036B" w:rsidP="0036036B">
      <w:pPr>
        <w:widowControl/>
        <w:tabs>
          <w:tab w:val="center" w:pos="5359"/>
          <w:tab w:val="left" w:pos="8325"/>
        </w:tabs>
        <w:autoSpaceDE w:val="0"/>
        <w:autoSpaceDN w:val="0"/>
        <w:adjustRightInd w:val="0"/>
        <w:ind w:firstLine="540"/>
        <w:jc w:val="both"/>
        <w:outlineLvl w:val="1"/>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340" w:dyaOrig="380">
          <v:shape id="_x0000_i1126" type="#_x0000_t75" style="width:18.75pt;height:18.75pt" o:ole="">
            <v:imagedata r:id="rId107" o:title=""/>
          </v:shape>
          <o:OLEObject Type="Embed" ProgID="Equation.3" ShapeID="_x0000_i1126" DrawAspect="Content" ObjectID="_1572437207" r:id="rId183"/>
        </w:object>
      </w:r>
      <w:r w:rsidRPr="0091769E">
        <w:rPr>
          <w:rFonts w:ascii="Times New Roman" w:hAnsi="Times New Roman" w:cs="Times New Roman"/>
          <w:color w:val="auto"/>
          <w:sz w:val="28"/>
          <w:szCs w:val="28"/>
        </w:rPr>
        <w:t xml:space="preserve"> - поправочный коэффициент, отражающий влияние изменения погодных условий на объем потребления электрической энергии в отчетном периоде, применяемый к площади отапливаемого помещения (помещений) Объектов Заказчика, назначение которого (которых) не изменяется в отчетный период. Определяется по формуле (10) настоящего Порядка;</w:t>
      </w:r>
    </w:p>
    <w:p w:rsidR="0036036B" w:rsidRPr="0091769E" w:rsidRDefault="0036036B" w:rsidP="0036036B">
      <w:pPr>
        <w:widowControl/>
        <w:tabs>
          <w:tab w:val="center" w:pos="5359"/>
          <w:tab w:val="left" w:pos="8325"/>
        </w:tabs>
        <w:autoSpaceDE w:val="0"/>
        <w:autoSpaceDN w:val="0"/>
        <w:adjustRightInd w:val="0"/>
        <w:ind w:firstLine="540"/>
        <w:jc w:val="both"/>
        <w:outlineLvl w:val="1"/>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499" w:dyaOrig="340">
          <v:shape id="_x0000_i1127" type="#_x0000_t75" style="width:24.75pt;height:18.75pt" o:ole="">
            <v:imagedata r:id="rId67" o:title=""/>
          </v:shape>
          <o:OLEObject Type="Embed" ProgID="Equation.3" ShapeID="_x0000_i1127" DrawAspect="Content" ObjectID="_1572437208" r:id="rId184"/>
        </w:object>
      </w:r>
      <w:r w:rsidRPr="0091769E">
        <w:rPr>
          <w:rFonts w:ascii="Times New Roman" w:hAnsi="Times New Roman" w:cs="Times New Roman"/>
          <w:color w:val="auto"/>
          <w:sz w:val="28"/>
          <w:szCs w:val="28"/>
        </w:rPr>
        <w:t xml:space="preserve"> - поправочный коэффициент, отражающий влияние изменения погодных условий и режима работы Объектов Заказчика на объем потребления электрической энергии в отчетном периоде, применяемый к площади отапливаемого помещения (помещений) Объектов Заказчика, назначение которого (которых) не изменяется в отчетный период. Определяется по формуле (11) настоящего Порядка.</w:t>
      </w:r>
    </w:p>
    <w:p w:rsidR="0036036B" w:rsidRPr="0091769E" w:rsidRDefault="0036036B" w:rsidP="0036036B">
      <w:pPr>
        <w:widowControl/>
        <w:autoSpaceDE w:val="0"/>
        <w:autoSpaceDN w:val="0"/>
        <w:adjustRightInd w:val="0"/>
        <w:spacing w:before="120" w:after="120"/>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В случае если на Объектах Заказчика в отапливаемом помещении (помещениях), назначение которого (которых) изменяется в отчетный период, имеется раздельный учет потребления электрической энергии в отчетный период, расчет поправочного коэффициента </w:t>
      </w:r>
      <w:r w:rsidRPr="0091769E">
        <w:rPr>
          <w:rFonts w:ascii="Times New Roman" w:hAnsi="Times New Roman" w:cs="Times New Roman"/>
          <w:color w:val="auto"/>
          <w:sz w:val="28"/>
          <w:szCs w:val="28"/>
        </w:rPr>
        <w:object w:dxaOrig="360" w:dyaOrig="400">
          <v:shape id="_x0000_i1128" type="#_x0000_t75" style="width:18.75pt;height:21pt" o:ole="">
            <v:imagedata r:id="rId94" o:title=""/>
          </v:shape>
          <o:OLEObject Type="Embed" ProgID="Equation.3" ShapeID="_x0000_i1128" DrawAspect="Content" ObjectID="_1572437209" r:id="rId185"/>
        </w:object>
      </w:r>
      <w:r w:rsidRPr="0091769E">
        <w:rPr>
          <w:rFonts w:ascii="Times New Roman" w:hAnsi="Times New Roman" w:cs="Times New Roman"/>
          <w:color w:val="auto"/>
          <w:sz w:val="28"/>
          <w:szCs w:val="28"/>
        </w:rPr>
        <w:t xml:space="preserve"> для случаев, указанных в пункте 5 или 6 настоящего Порядка, осуществляется по следующим формулам соответственно:</w:t>
      </w:r>
    </w:p>
    <w:p w:rsidR="0036036B" w:rsidRPr="0091769E" w:rsidRDefault="0036036B" w:rsidP="0036036B">
      <w:pPr>
        <w:widowControl/>
        <w:tabs>
          <w:tab w:val="center" w:pos="5359"/>
          <w:tab w:val="left" w:pos="8325"/>
        </w:tabs>
        <w:autoSpaceDE w:val="0"/>
        <w:autoSpaceDN w:val="0"/>
        <w:adjustRightInd w:val="0"/>
        <w:ind w:firstLine="540"/>
        <w:jc w:val="center"/>
        <w:outlineLvl w:val="1"/>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2940" w:dyaOrig="400">
          <v:shape id="_x0000_i1129" type="#_x0000_t75" style="width:173.25pt;height:21pt" o:ole="">
            <v:imagedata r:id="rId118" o:title=""/>
          </v:shape>
          <o:OLEObject Type="Embed" ProgID="Equation.3" ShapeID="_x0000_i1129" DrawAspect="Content" ObjectID="_1572437210" r:id="rId186"/>
        </w:object>
      </w:r>
      <w:r w:rsidRPr="0091769E">
        <w:rPr>
          <w:rFonts w:ascii="Times New Roman" w:hAnsi="Times New Roman" w:cs="Times New Roman"/>
          <w:color w:val="auto"/>
          <w:sz w:val="28"/>
          <w:szCs w:val="28"/>
        </w:rPr>
        <w:t xml:space="preserve">  или </w:t>
      </w:r>
      <w:r w:rsidRPr="0091769E">
        <w:rPr>
          <w:rFonts w:ascii="Times New Roman" w:hAnsi="Times New Roman" w:cs="Times New Roman"/>
          <w:color w:val="auto"/>
          <w:sz w:val="28"/>
          <w:szCs w:val="28"/>
        </w:rPr>
        <w:object w:dxaOrig="3220" w:dyaOrig="400">
          <v:shape id="_x0000_i1130" type="#_x0000_t75" style="width:191.25pt;height:21pt" o:ole="">
            <v:imagedata r:id="rId120" o:title=""/>
          </v:shape>
          <o:OLEObject Type="Embed" ProgID="Equation.3" ShapeID="_x0000_i1130" DrawAspect="Content" ObjectID="_1572437211" r:id="rId187"/>
        </w:object>
      </w:r>
      <w:r w:rsidRPr="0091769E">
        <w:rPr>
          <w:rFonts w:ascii="Times New Roman" w:hAnsi="Times New Roman" w:cs="Times New Roman"/>
          <w:color w:val="auto"/>
          <w:sz w:val="28"/>
          <w:szCs w:val="28"/>
        </w:rPr>
        <w:t xml:space="preserve">, </w:t>
      </w:r>
      <w:r w:rsidRPr="0091769E">
        <w:rPr>
          <w:rFonts w:ascii="Times New Roman" w:hAnsi="Times New Roman" w:cs="Times New Roman"/>
          <w:color w:val="auto"/>
          <w:sz w:val="28"/>
          <w:szCs w:val="28"/>
        </w:rPr>
        <w:tab/>
        <w:t>(13)</w:t>
      </w:r>
    </w:p>
    <w:p w:rsidR="0036036B" w:rsidRPr="0091769E" w:rsidRDefault="0036036B" w:rsidP="0036036B">
      <w:pPr>
        <w:widowControl/>
        <w:tabs>
          <w:tab w:val="center" w:pos="5359"/>
          <w:tab w:val="left" w:pos="8325"/>
        </w:tabs>
        <w:autoSpaceDE w:val="0"/>
        <w:autoSpaceDN w:val="0"/>
        <w:adjustRightInd w:val="0"/>
        <w:ind w:firstLine="540"/>
        <w:jc w:val="both"/>
        <w:outlineLvl w:val="1"/>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где </w:t>
      </w:r>
      <w:r w:rsidRPr="0091769E">
        <w:rPr>
          <w:rFonts w:ascii="Times New Roman" w:hAnsi="Times New Roman" w:cs="Times New Roman"/>
          <w:color w:val="auto"/>
          <w:sz w:val="28"/>
          <w:szCs w:val="28"/>
        </w:rPr>
        <w:object w:dxaOrig="360" w:dyaOrig="380">
          <v:shape id="_x0000_i1131" type="#_x0000_t75" style="width:18.75pt;height:18.75pt" o:ole="">
            <v:imagedata r:id="rId122" o:title=""/>
          </v:shape>
          <o:OLEObject Type="Embed" ProgID="Equation.3" ShapeID="_x0000_i1131" DrawAspect="Content" ObjectID="_1572437212" r:id="rId188"/>
        </w:object>
      </w:r>
      <w:r w:rsidRPr="0091769E">
        <w:rPr>
          <w:rFonts w:ascii="Times New Roman" w:hAnsi="Times New Roman" w:cs="Times New Roman"/>
          <w:color w:val="auto"/>
          <w:sz w:val="28"/>
          <w:szCs w:val="28"/>
        </w:rPr>
        <w:t xml:space="preserve"> - доля объема потребления электрической энергии в отапливаемом помещении (помещениях) Объектов Заказчика, назначение которого (которых) изменяется в отчетный период, в объеме потребления электрической энергии в отчетный период;</w:t>
      </w:r>
    </w:p>
    <w:p w:rsidR="0036036B" w:rsidRPr="0091769E" w:rsidRDefault="0036036B" w:rsidP="0036036B">
      <w:pPr>
        <w:widowControl/>
        <w:tabs>
          <w:tab w:val="center" w:pos="5359"/>
          <w:tab w:val="left" w:pos="8325"/>
        </w:tabs>
        <w:autoSpaceDE w:val="0"/>
        <w:autoSpaceDN w:val="0"/>
        <w:adjustRightInd w:val="0"/>
        <w:ind w:firstLine="540"/>
        <w:jc w:val="both"/>
        <w:outlineLvl w:val="1"/>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460" w:dyaOrig="400">
          <v:shape id="_x0000_i1132" type="#_x0000_t75" style="width:22.5pt;height:21pt" o:ole="">
            <v:imagedata r:id="rId124" o:title=""/>
          </v:shape>
          <o:OLEObject Type="Embed" ProgID="Equation.3" ShapeID="_x0000_i1132" DrawAspect="Content" ObjectID="_1572437213" r:id="rId189"/>
        </w:object>
      </w:r>
      <w:r w:rsidRPr="0091769E">
        <w:rPr>
          <w:rFonts w:ascii="Times New Roman" w:hAnsi="Times New Roman" w:cs="Times New Roman"/>
          <w:color w:val="auto"/>
          <w:sz w:val="28"/>
          <w:szCs w:val="28"/>
        </w:rPr>
        <w:t xml:space="preserve"> - поправочный коэффициент, отражающий влияние изменения погодных условий на объем потребления электрической энергии в отчетном периоде, применяемый к доле объема потребления электрической энергии в отчетный период в отапливаемом помещении (помещениях) Объектов Заказчика, назначение которого (которых) изменяется в отчетный период. Поправочный коэффициент </w:t>
      </w:r>
      <w:r w:rsidRPr="0091769E">
        <w:rPr>
          <w:rFonts w:ascii="Times New Roman" w:hAnsi="Times New Roman" w:cs="Times New Roman"/>
          <w:color w:val="auto"/>
          <w:sz w:val="28"/>
          <w:szCs w:val="28"/>
        </w:rPr>
        <w:object w:dxaOrig="460" w:dyaOrig="400">
          <v:shape id="_x0000_i1133" type="#_x0000_t75" style="width:22.5pt;height:21pt" o:ole="">
            <v:imagedata r:id="rId105" o:title=""/>
          </v:shape>
          <o:OLEObject Type="Embed" ProgID="Equation.3" ShapeID="_x0000_i1133" DrawAspect="Content" ObjectID="_1572437214" r:id="rId190"/>
        </w:object>
      </w:r>
      <w:r w:rsidRPr="0091769E">
        <w:rPr>
          <w:rFonts w:ascii="Times New Roman" w:hAnsi="Times New Roman" w:cs="Times New Roman"/>
          <w:color w:val="auto"/>
          <w:sz w:val="28"/>
          <w:szCs w:val="28"/>
        </w:rPr>
        <w:t xml:space="preserve"> определяется аналогично расчету поправочного коэффициента </w:t>
      </w:r>
      <w:r w:rsidRPr="0091769E">
        <w:rPr>
          <w:rFonts w:ascii="Times New Roman" w:hAnsi="Times New Roman" w:cs="Times New Roman"/>
          <w:color w:val="auto"/>
          <w:sz w:val="28"/>
          <w:szCs w:val="28"/>
        </w:rPr>
        <w:object w:dxaOrig="340" w:dyaOrig="380">
          <v:shape id="_x0000_i1134" type="#_x0000_t75" style="width:18.75pt;height:18.75pt" o:ole="">
            <v:imagedata r:id="rId107" o:title=""/>
          </v:shape>
          <o:OLEObject Type="Embed" ProgID="Equation.3" ShapeID="_x0000_i1134" DrawAspect="Content" ObjectID="_1572437215" r:id="rId191"/>
        </w:object>
      </w:r>
      <w:r w:rsidRPr="0091769E">
        <w:rPr>
          <w:rFonts w:ascii="Times New Roman" w:hAnsi="Times New Roman" w:cs="Times New Roman"/>
          <w:color w:val="auto"/>
          <w:sz w:val="28"/>
          <w:szCs w:val="28"/>
        </w:rPr>
        <w:t xml:space="preserve"> по формуле (10) настоящего Порядка, для параметров, соответствующих отапливаемому помещению (помещениям) Объектов Заказчика, назначение которого (которых) изменяется в отчетный период;</w:t>
      </w:r>
    </w:p>
    <w:p w:rsidR="0036036B" w:rsidRPr="0091769E" w:rsidRDefault="0036036B" w:rsidP="0036036B">
      <w:pPr>
        <w:widowControl/>
        <w:tabs>
          <w:tab w:val="center" w:pos="5359"/>
          <w:tab w:val="left" w:pos="8325"/>
        </w:tabs>
        <w:autoSpaceDE w:val="0"/>
        <w:autoSpaceDN w:val="0"/>
        <w:adjustRightInd w:val="0"/>
        <w:ind w:firstLine="540"/>
        <w:jc w:val="both"/>
        <w:outlineLvl w:val="1"/>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560" w:dyaOrig="400">
          <v:shape id="_x0000_i1135" type="#_x0000_t75" style="width:27.75pt;height:21pt" o:ole="">
            <v:imagedata r:id="rId109" o:title=""/>
          </v:shape>
          <o:OLEObject Type="Embed" ProgID="Equation.3" ShapeID="_x0000_i1135" DrawAspect="Content" ObjectID="_1572437216" r:id="rId192"/>
        </w:object>
      </w:r>
      <w:r w:rsidRPr="0091769E">
        <w:rPr>
          <w:rFonts w:ascii="Times New Roman" w:hAnsi="Times New Roman" w:cs="Times New Roman"/>
          <w:color w:val="auto"/>
          <w:sz w:val="28"/>
          <w:szCs w:val="28"/>
        </w:rPr>
        <w:t xml:space="preserve"> - поправочный коэффициент, отражающий влияние изменения погодных условий и режима работы Объектов Заказчика на объем потребления электрической энергии в отчетном периоде, применяемый к доле объема потребления электрической энергии в отчетный период в отапливаемом помещении (помещениях) Объектов Заказчика, назначение которого (которых) изменяется в отчетный период. Определяется аналогично расчету поправочного коэффициента </w:t>
      </w:r>
      <w:r w:rsidRPr="0091769E">
        <w:rPr>
          <w:rFonts w:ascii="Times New Roman" w:hAnsi="Times New Roman" w:cs="Times New Roman"/>
          <w:color w:val="auto"/>
          <w:sz w:val="28"/>
          <w:szCs w:val="28"/>
        </w:rPr>
        <w:object w:dxaOrig="420" w:dyaOrig="400">
          <v:shape id="_x0000_i1136" type="#_x0000_t75" style="width:21pt;height:21pt" o:ole="">
            <v:imagedata r:id="rId111" o:title=""/>
          </v:shape>
          <o:OLEObject Type="Embed" ProgID="Equation.3" ShapeID="_x0000_i1136" DrawAspect="Content" ObjectID="_1572437217" r:id="rId193"/>
        </w:object>
      </w:r>
      <w:r w:rsidRPr="0091769E">
        <w:rPr>
          <w:rFonts w:ascii="Times New Roman" w:hAnsi="Times New Roman" w:cs="Times New Roman"/>
          <w:color w:val="auto"/>
          <w:sz w:val="28"/>
          <w:szCs w:val="28"/>
        </w:rPr>
        <w:t xml:space="preserve"> по формуле (11) настоящего Порядка, для параметров, соответствующих отапливаемому помещению (помещениям) Объектов Заказчика, назначение которого (которых) изменяется в отчетный период;</w:t>
      </w:r>
    </w:p>
    <w:p w:rsidR="0036036B" w:rsidRPr="0091769E" w:rsidRDefault="0036036B" w:rsidP="0036036B">
      <w:pPr>
        <w:widowControl/>
        <w:tabs>
          <w:tab w:val="center" w:pos="5359"/>
          <w:tab w:val="left" w:pos="8325"/>
        </w:tabs>
        <w:autoSpaceDE w:val="0"/>
        <w:autoSpaceDN w:val="0"/>
        <w:adjustRightInd w:val="0"/>
        <w:ind w:firstLine="540"/>
        <w:jc w:val="both"/>
        <w:outlineLvl w:val="1"/>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340" w:dyaOrig="380">
          <v:shape id="_x0000_i1137" type="#_x0000_t75" style="width:18.75pt;height:18.75pt" o:ole="">
            <v:imagedata r:id="rId107" o:title=""/>
          </v:shape>
          <o:OLEObject Type="Embed" ProgID="Equation.3" ShapeID="_x0000_i1137" DrawAspect="Content" ObjectID="_1572437218" r:id="rId194"/>
        </w:object>
      </w:r>
      <w:r w:rsidRPr="0091769E">
        <w:rPr>
          <w:rFonts w:ascii="Times New Roman" w:hAnsi="Times New Roman" w:cs="Times New Roman"/>
          <w:color w:val="auto"/>
          <w:sz w:val="28"/>
          <w:szCs w:val="28"/>
        </w:rPr>
        <w:t xml:space="preserve"> - поправочный коэффициент, отражающий влияние изменения погодных условий на объем потребления электрической энергии в отчетном периоде, применяемый к доле объема потребления электрической энергии в отчетный период в отапливаемом помещении (помещениях) Объектов Заказчика, назначение которого (которых) не изменяется в отчетный период. Определяется по формуле (12) настоящего Порядка;</w:t>
      </w:r>
    </w:p>
    <w:p w:rsidR="0036036B" w:rsidRPr="0091769E" w:rsidRDefault="0036036B" w:rsidP="0036036B">
      <w:pPr>
        <w:widowControl/>
        <w:autoSpaceDE w:val="0"/>
        <w:autoSpaceDN w:val="0"/>
        <w:adjustRightInd w:val="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499" w:dyaOrig="340">
          <v:shape id="_x0000_i1138" type="#_x0000_t75" style="width:24.75pt;height:18.75pt" o:ole="">
            <v:imagedata r:id="rId67" o:title=""/>
          </v:shape>
          <o:OLEObject Type="Embed" ProgID="Equation.3" ShapeID="_x0000_i1138" DrawAspect="Content" ObjectID="_1572437219" r:id="rId195"/>
        </w:object>
      </w:r>
      <w:r w:rsidRPr="0091769E">
        <w:rPr>
          <w:rFonts w:ascii="Times New Roman" w:hAnsi="Times New Roman" w:cs="Times New Roman"/>
          <w:color w:val="auto"/>
          <w:sz w:val="28"/>
          <w:szCs w:val="28"/>
        </w:rPr>
        <w:t xml:space="preserve"> - поправочный коэффициент, отражающий влияние изменения погодных условий и режима работы Объектов Заказчика на объем потребления электрической энергии в отчетном периоде, применяемый к доле объема потребления электрической энергии в отчетный период в отапливаемом помещении (помещениях) Объектов Заказчика, назначение которого (которых) не изменяется в отчетный период. Определяется по формуле (11) настоящего Порядка.</w:t>
      </w:r>
    </w:p>
    <w:p w:rsidR="0036036B" w:rsidRPr="0036036B" w:rsidRDefault="0036036B" w:rsidP="0036036B">
      <w:pPr>
        <w:keepNext/>
        <w:widowControl/>
        <w:autoSpaceDE w:val="0"/>
        <w:autoSpaceDN w:val="0"/>
        <w:adjustRightInd w:val="0"/>
        <w:spacing w:before="360" w:after="120"/>
        <w:jc w:val="center"/>
        <w:rPr>
          <w:rFonts w:ascii="Times New Roman" w:hAnsi="Times New Roman" w:cs="Times New Roman"/>
          <w:color w:val="auto"/>
        </w:rPr>
      </w:pPr>
      <w:r w:rsidRPr="0036036B">
        <w:rPr>
          <w:rFonts w:ascii="Times New Roman" w:hAnsi="Times New Roman" w:cs="Times New Roman"/>
          <w:color w:val="auto"/>
        </w:rPr>
        <w:t>ПРИВЕДЕНИЕ ОБЪЕМОВ ПОТРЕБЛЕНИЯ ХОЛОДНОЙ ВОДЫ</w:t>
      </w:r>
    </w:p>
    <w:p w:rsidR="0036036B" w:rsidRPr="0091769E" w:rsidRDefault="0036036B" w:rsidP="0036036B">
      <w:pPr>
        <w:widowControl/>
        <w:autoSpaceDE w:val="0"/>
        <w:autoSpaceDN w:val="0"/>
        <w:adjustRightInd w:val="0"/>
        <w:spacing w:before="120" w:after="12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Для приведения объемов потребления холодной воды в отчетном периоде в сопоставимые условия Заказчиком и Исполнителем по настоящему Контракту учитываются следующие факторы:</w:t>
      </w:r>
    </w:p>
    <w:p w:rsidR="0036036B" w:rsidRPr="0091769E" w:rsidRDefault="0036036B" w:rsidP="0036036B">
      <w:pPr>
        <w:widowControl/>
        <w:numPr>
          <w:ilvl w:val="0"/>
          <w:numId w:val="10"/>
        </w:numPr>
        <w:autoSpaceDE w:val="0"/>
        <w:autoSpaceDN w:val="0"/>
        <w:adjustRightInd w:val="0"/>
        <w:ind w:left="1434" w:hanging="357"/>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изменение режима работы государственного (муниципального) учреждения;</w:t>
      </w:r>
    </w:p>
    <w:p w:rsidR="0036036B" w:rsidRPr="0091769E" w:rsidRDefault="0036036B" w:rsidP="0036036B">
      <w:pPr>
        <w:widowControl/>
        <w:numPr>
          <w:ilvl w:val="0"/>
          <w:numId w:val="10"/>
        </w:numPr>
        <w:autoSpaceDE w:val="0"/>
        <w:autoSpaceDN w:val="0"/>
        <w:adjustRightInd w:val="0"/>
        <w:ind w:left="1434" w:hanging="357"/>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изменение погодных условий;</w:t>
      </w:r>
    </w:p>
    <w:p w:rsidR="0036036B" w:rsidRPr="0091769E" w:rsidRDefault="0036036B" w:rsidP="0036036B">
      <w:pPr>
        <w:widowControl/>
        <w:numPr>
          <w:ilvl w:val="0"/>
          <w:numId w:val="10"/>
        </w:numPr>
        <w:autoSpaceDE w:val="0"/>
        <w:autoSpaceDN w:val="0"/>
        <w:adjustRightInd w:val="0"/>
        <w:ind w:left="1434" w:hanging="357"/>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изменение назначения помещения (помещений) государственного (муниципального) учреждения.</w:t>
      </w:r>
    </w:p>
    <w:p w:rsidR="0036036B" w:rsidRPr="0091769E" w:rsidRDefault="0036036B" w:rsidP="0036036B">
      <w:pPr>
        <w:widowControl/>
        <w:autoSpaceDE w:val="0"/>
        <w:autoSpaceDN w:val="0"/>
        <w:adjustRightInd w:val="0"/>
        <w:ind w:left="1077"/>
        <w:jc w:val="both"/>
        <w:rPr>
          <w:rFonts w:ascii="Times New Roman" w:hAnsi="Times New Roman" w:cs="Times New Roman"/>
          <w:color w:val="auto"/>
          <w:sz w:val="28"/>
          <w:szCs w:val="28"/>
        </w:rPr>
      </w:pPr>
    </w:p>
    <w:p w:rsidR="0036036B" w:rsidRPr="0091769E" w:rsidRDefault="0036036B" w:rsidP="0036036B">
      <w:pPr>
        <w:widowControl/>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8. В случае если на объем потребления холодной воды в отчетном периоде повлияло изменение режима работы Объектов Заказчика, то для приведения объема потребления холодной воды в отчетном периоде в сопоставимые условия к его значению применяется поправочный коэффициент</w:t>
      </w:r>
      <w:r w:rsidRPr="0091769E">
        <w:rPr>
          <w:rFonts w:ascii="Times New Roman" w:hAnsi="Times New Roman" w:cs="Times New Roman"/>
          <w:color w:val="auto"/>
          <w:sz w:val="28"/>
          <w:szCs w:val="28"/>
        </w:rPr>
        <w:object w:dxaOrig="420" w:dyaOrig="320">
          <v:shape id="_x0000_i1139" type="#_x0000_t75" style="width:21pt;height:15pt" o:ole="">
            <v:imagedata r:id="rId132" o:title=""/>
          </v:shape>
          <o:OLEObject Type="Embed" ProgID="Equation.3" ShapeID="_x0000_i1139" DrawAspect="Content" ObjectID="_1572437220" r:id="rId196"/>
        </w:object>
      </w:r>
      <w:r w:rsidRPr="0091769E">
        <w:rPr>
          <w:rFonts w:ascii="Times New Roman" w:hAnsi="Times New Roman" w:cs="Times New Roman"/>
          <w:color w:val="auto"/>
          <w:sz w:val="28"/>
          <w:szCs w:val="28"/>
        </w:rPr>
        <w:t xml:space="preserve">, отражающий влияние изменения режима работы Объектов Заказчика на объем потребления холодной воды в отчетном периоде. </w:t>
      </w:r>
    </w:p>
    <w:p w:rsidR="0036036B" w:rsidRPr="0091769E" w:rsidRDefault="0036036B" w:rsidP="0036036B">
      <w:pPr>
        <w:widowControl/>
        <w:autoSpaceDE w:val="0"/>
        <w:autoSpaceDN w:val="0"/>
        <w:adjustRightInd w:val="0"/>
        <w:spacing w:before="120" w:after="12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Расчет поправочного коэффициента </w:t>
      </w:r>
      <w:r w:rsidRPr="0091769E">
        <w:rPr>
          <w:rFonts w:ascii="Times New Roman" w:hAnsi="Times New Roman" w:cs="Times New Roman"/>
          <w:color w:val="auto"/>
          <w:sz w:val="28"/>
          <w:szCs w:val="28"/>
        </w:rPr>
        <w:object w:dxaOrig="420" w:dyaOrig="320">
          <v:shape id="_x0000_i1140" type="#_x0000_t75" style="width:21pt;height:15pt" o:ole="">
            <v:imagedata r:id="rId134" o:title=""/>
          </v:shape>
          <o:OLEObject Type="Embed" ProgID="Equation.3" ShapeID="_x0000_i1140" DrawAspect="Content" ObjectID="_1572437221" r:id="rId197"/>
        </w:object>
      </w:r>
      <w:r w:rsidRPr="0091769E">
        <w:rPr>
          <w:rFonts w:ascii="Times New Roman" w:hAnsi="Times New Roman" w:cs="Times New Roman"/>
          <w:color w:val="auto"/>
          <w:sz w:val="28"/>
          <w:szCs w:val="28"/>
        </w:rPr>
        <w:t xml:space="preserve"> осуществляется государственным (муниципальным) учреждением по следующей формуле:</w:t>
      </w:r>
    </w:p>
    <w:p w:rsidR="0036036B" w:rsidRPr="0091769E" w:rsidRDefault="0036036B" w:rsidP="0036036B">
      <w:pPr>
        <w:widowControl/>
        <w:ind w:firstLine="720"/>
        <w:jc w:val="center"/>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420" w:dyaOrig="320">
          <v:shape id="_x0000_i1141" type="#_x0000_t75" style="width:21pt;height:15pt" o:ole="">
            <v:imagedata r:id="rId136" o:title=""/>
          </v:shape>
          <o:OLEObject Type="Embed" ProgID="Equation.3" ShapeID="_x0000_i1141" DrawAspect="Content" ObjectID="_1572437222" r:id="rId198"/>
        </w:object>
      </w:r>
      <w:r w:rsidRPr="0091769E">
        <w:rPr>
          <w:rFonts w:ascii="Times New Roman" w:hAnsi="Times New Roman" w:cs="Times New Roman"/>
          <w:color w:val="auto"/>
          <w:sz w:val="28"/>
          <w:szCs w:val="28"/>
        </w:rPr>
        <w:t xml:space="preserve"> = </w:t>
      </w:r>
      <w:r w:rsidRPr="0091769E">
        <w:rPr>
          <w:rFonts w:ascii="Times New Roman" w:hAnsi="Times New Roman" w:cs="Times New Roman"/>
          <w:color w:val="auto"/>
          <w:sz w:val="28"/>
          <w:szCs w:val="28"/>
        </w:rPr>
        <w:object w:dxaOrig="520" w:dyaOrig="360">
          <v:shape id="_x0000_i1142" type="#_x0000_t75" style="width:27.75pt;height:18.75pt" o:ole="">
            <v:imagedata r:id="rId30" o:title=""/>
          </v:shape>
          <o:OLEObject Type="Embed" ProgID="Equation.3" ShapeID="_x0000_i1142" DrawAspect="Content" ObjectID="_1572437223" r:id="rId199"/>
        </w:object>
      </w:r>
      <w:r w:rsidRPr="0091769E">
        <w:rPr>
          <w:rFonts w:ascii="Times New Roman" w:hAnsi="Times New Roman" w:cs="Times New Roman"/>
          <w:color w:val="auto"/>
          <w:sz w:val="28"/>
          <w:szCs w:val="28"/>
        </w:rPr>
        <w:object w:dxaOrig="260" w:dyaOrig="360">
          <v:shape id="_x0000_i1143" type="#_x0000_t75" style="width:12pt;height:18.75pt" o:ole="">
            <v:imagedata r:id="rId81" o:title=""/>
          </v:shape>
          <o:OLEObject Type="Embed" ProgID="Equation.3" ShapeID="_x0000_i1143" DrawAspect="Content" ObjectID="_1572437224" r:id="rId200"/>
        </w:object>
      </w:r>
      <w:r w:rsidRPr="0091769E">
        <w:rPr>
          <w:rFonts w:ascii="Times New Roman" w:hAnsi="Times New Roman" w:cs="Times New Roman"/>
          <w:color w:val="auto"/>
          <w:sz w:val="28"/>
          <w:szCs w:val="28"/>
        </w:rPr>
        <w:t>+ (1 –</w:t>
      </w:r>
      <w:r w:rsidRPr="0091769E">
        <w:rPr>
          <w:rFonts w:ascii="Times New Roman" w:hAnsi="Times New Roman" w:cs="Times New Roman"/>
          <w:color w:val="auto"/>
          <w:sz w:val="28"/>
          <w:szCs w:val="28"/>
        </w:rPr>
        <w:object w:dxaOrig="320" w:dyaOrig="360">
          <v:shape id="_x0000_i1144" type="#_x0000_t75" style="width:15pt;height:18.75pt" o:ole="">
            <v:imagedata r:id="rId34" o:title=""/>
          </v:shape>
          <o:OLEObject Type="Embed" ProgID="Equation.3" ShapeID="_x0000_i1144" DrawAspect="Content" ObjectID="_1572437225" r:id="rId201"/>
        </w:object>
      </w:r>
      <w:r w:rsidRPr="0091769E">
        <w:rPr>
          <w:rFonts w:ascii="Times New Roman" w:hAnsi="Times New Roman" w:cs="Times New Roman"/>
          <w:color w:val="auto"/>
          <w:sz w:val="28"/>
          <w:szCs w:val="28"/>
        </w:rPr>
        <w:t>),</w:t>
      </w:r>
      <w:r w:rsidRPr="0091769E">
        <w:rPr>
          <w:rFonts w:ascii="Times New Roman" w:hAnsi="Times New Roman" w:cs="Times New Roman"/>
          <w:color w:val="auto"/>
          <w:sz w:val="28"/>
          <w:szCs w:val="28"/>
        </w:rPr>
        <w:tab/>
        <w:t xml:space="preserve">       (14)</w:t>
      </w:r>
    </w:p>
    <w:p w:rsidR="0036036B" w:rsidRPr="0091769E" w:rsidRDefault="0036036B" w:rsidP="0036036B">
      <w:pPr>
        <w:widowControl/>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где </w:t>
      </w:r>
      <w:r w:rsidRPr="0091769E">
        <w:rPr>
          <w:rFonts w:ascii="Times New Roman" w:hAnsi="Times New Roman" w:cs="Times New Roman"/>
          <w:color w:val="auto"/>
          <w:sz w:val="28"/>
          <w:szCs w:val="28"/>
        </w:rPr>
        <w:object w:dxaOrig="320" w:dyaOrig="360">
          <v:shape id="_x0000_i1145" type="#_x0000_t75" style="width:15pt;height:18.75pt" o:ole="">
            <v:imagedata r:id="rId36" o:title=""/>
          </v:shape>
          <o:OLEObject Type="Embed" ProgID="Equation.3" ShapeID="_x0000_i1145" DrawAspect="Content" ObjectID="_1572437226" r:id="rId202"/>
        </w:object>
      </w:r>
      <w:r w:rsidRPr="0091769E">
        <w:rPr>
          <w:rFonts w:ascii="Times New Roman" w:hAnsi="Times New Roman" w:cs="Times New Roman"/>
          <w:color w:val="auto"/>
          <w:sz w:val="28"/>
          <w:szCs w:val="28"/>
        </w:rPr>
        <w:t xml:space="preserve"> - доля объема потребления холодной воды по направлениям использования холодной воды, по которым изменение режима работы Объектов Заказчика приводит к изменению объема потребления холодной воды в отчетном периоде, в объеме потребления холодной воды в отчетный период. Определяется в соответствии с Таблицей 3 Приложения  к настоящему Порядку;</w:t>
      </w:r>
    </w:p>
    <w:p w:rsidR="0036036B" w:rsidRPr="0091769E" w:rsidRDefault="0036036B" w:rsidP="0036036B">
      <w:pPr>
        <w:widowControl/>
        <w:autoSpaceDE w:val="0"/>
        <w:autoSpaceDN w:val="0"/>
        <w:adjustRightInd w:val="0"/>
        <w:ind w:firstLine="720"/>
        <w:jc w:val="both"/>
        <w:outlineLvl w:val="1"/>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260" w:dyaOrig="360">
          <v:shape id="_x0000_i1146" type="#_x0000_t75" style="width:12pt;height:18.75pt" o:ole="">
            <v:imagedata r:id="rId86" o:title=""/>
          </v:shape>
          <o:OLEObject Type="Embed" ProgID="Equation.3" ShapeID="_x0000_i1146" DrawAspect="Content" ObjectID="_1572437227" r:id="rId203"/>
        </w:object>
      </w:r>
      <w:r w:rsidRPr="0091769E">
        <w:rPr>
          <w:rFonts w:ascii="Times New Roman" w:hAnsi="Times New Roman" w:cs="Times New Roman"/>
          <w:color w:val="auto"/>
          <w:sz w:val="28"/>
          <w:szCs w:val="28"/>
        </w:rPr>
        <w:t xml:space="preserve"> - коэффициент, отражающий влияние режима работы Объектов Заказчика на объем потребления холодной воды в отчетный период по отдельным направлениям использования холодной воды. Определяется по формуле (6) настоящего Порядка.</w:t>
      </w:r>
    </w:p>
    <w:p w:rsidR="0036036B" w:rsidRPr="0091769E" w:rsidRDefault="0036036B" w:rsidP="0036036B">
      <w:pPr>
        <w:widowControl/>
        <w:autoSpaceDE w:val="0"/>
        <w:autoSpaceDN w:val="0"/>
        <w:adjustRightInd w:val="0"/>
        <w:spacing w:before="120" w:after="12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9. В случае если Объекты Заказчика подключены к децентрализованным системам теплоснабжения, и выработка тепловой энергии на цели отопления и вентиляции осуществляется на источнике децентрализованного теплоснабжения за счет потребления холодной воды, то для приведения объема потребления холодной воды в отчетном периоде в сопоставимые условия к его значению применяется поправочный коэффициент </w:t>
      </w:r>
      <w:r w:rsidRPr="0091769E">
        <w:rPr>
          <w:rFonts w:ascii="Times New Roman" w:hAnsi="Times New Roman" w:cs="Times New Roman"/>
          <w:color w:val="auto"/>
          <w:sz w:val="28"/>
          <w:szCs w:val="28"/>
        </w:rPr>
        <w:object w:dxaOrig="400" w:dyaOrig="320">
          <v:shape id="_x0000_i1147" type="#_x0000_t75" style="width:21pt;height:15pt" o:ole="">
            <v:imagedata r:id="rId24" o:title=""/>
          </v:shape>
          <o:OLEObject Type="Embed" ProgID="Equation.3" ShapeID="_x0000_i1147" DrawAspect="Content" ObjectID="_1572437228" r:id="rId204"/>
        </w:object>
      </w:r>
      <w:r w:rsidRPr="0091769E">
        <w:rPr>
          <w:rFonts w:ascii="Times New Roman" w:hAnsi="Times New Roman" w:cs="Times New Roman"/>
          <w:color w:val="auto"/>
          <w:sz w:val="28"/>
          <w:szCs w:val="28"/>
        </w:rPr>
        <w:t xml:space="preserve">, отражающий влияние изменения погодных условий на объем потребления холодной воды в отчетном периоде.  </w:t>
      </w:r>
    </w:p>
    <w:p w:rsidR="0036036B" w:rsidRPr="0091769E" w:rsidRDefault="0036036B" w:rsidP="0036036B">
      <w:pPr>
        <w:widowControl/>
        <w:autoSpaceDE w:val="0"/>
        <w:autoSpaceDN w:val="0"/>
        <w:adjustRightInd w:val="0"/>
        <w:spacing w:before="120" w:after="12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Поправочный коэффициент </w:t>
      </w:r>
      <w:r w:rsidRPr="0091769E">
        <w:rPr>
          <w:rFonts w:ascii="Times New Roman" w:hAnsi="Times New Roman" w:cs="Times New Roman"/>
          <w:color w:val="auto"/>
          <w:sz w:val="28"/>
          <w:szCs w:val="28"/>
        </w:rPr>
        <w:object w:dxaOrig="400" w:dyaOrig="320">
          <v:shape id="_x0000_i1148" type="#_x0000_t75" style="width:21pt;height:15pt" o:ole="">
            <v:imagedata r:id="rId144" o:title=""/>
          </v:shape>
          <o:OLEObject Type="Embed" ProgID="Equation.3" ShapeID="_x0000_i1148" DrawAspect="Content" ObjectID="_1572437229" r:id="rId205"/>
        </w:object>
      </w:r>
      <w:r w:rsidRPr="0091769E">
        <w:rPr>
          <w:rFonts w:ascii="Times New Roman" w:hAnsi="Times New Roman" w:cs="Times New Roman"/>
          <w:color w:val="auto"/>
          <w:sz w:val="28"/>
          <w:szCs w:val="28"/>
        </w:rPr>
        <w:t xml:space="preserve"> рассчитывается (при неизменности его коэффициента полезного действия источника децентрализованного теплоснабжения), по следующей формуле:</w:t>
      </w:r>
    </w:p>
    <w:p w:rsidR="0036036B" w:rsidRPr="0091769E" w:rsidRDefault="0036036B" w:rsidP="0036036B">
      <w:pPr>
        <w:widowControl/>
        <w:autoSpaceDE w:val="0"/>
        <w:autoSpaceDN w:val="0"/>
        <w:adjustRightInd w:val="0"/>
        <w:spacing w:before="120" w:after="120"/>
        <w:ind w:firstLine="720"/>
        <w:jc w:val="center"/>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400" w:dyaOrig="320">
          <v:shape id="_x0000_i1149" type="#_x0000_t75" style="width:21pt;height:15pt" o:ole="">
            <v:imagedata r:id="rId206" o:title=""/>
          </v:shape>
          <o:OLEObject Type="Embed" ProgID="Equation.3" ShapeID="_x0000_i1149" DrawAspect="Content" ObjectID="_1572437230" r:id="rId207"/>
        </w:object>
      </w:r>
      <w:r w:rsidRPr="0091769E">
        <w:rPr>
          <w:rFonts w:ascii="Times New Roman" w:hAnsi="Times New Roman" w:cs="Times New Roman"/>
          <w:color w:val="auto"/>
          <w:sz w:val="28"/>
          <w:szCs w:val="28"/>
        </w:rPr>
        <w:t xml:space="preserve"> = </w:t>
      </w:r>
      <w:r w:rsidRPr="0091769E">
        <w:rPr>
          <w:rFonts w:ascii="Times New Roman" w:hAnsi="Times New Roman" w:cs="Times New Roman"/>
          <w:color w:val="auto"/>
          <w:sz w:val="28"/>
          <w:szCs w:val="28"/>
        </w:rPr>
        <w:object w:dxaOrig="520" w:dyaOrig="360">
          <v:shape id="_x0000_i1150" type="#_x0000_t75" style="width:27.75pt;height:18.75pt" o:ole="">
            <v:imagedata r:id="rId30" o:title=""/>
          </v:shape>
          <o:OLEObject Type="Embed" ProgID="Equation.3" ShapeID="_x0000_i1150" DrawAspect="Content" ObjectID="_1572437231" r:id="rId208"/>
        </w:object>
      </w:r>
      <w:r w:rsidRPr="0091769E">
        <w:rPr>
          <w:rFonts w:ascii="Times New Roman" w:hAnsi="Times New Roman" w:cs="Times New Roman"/>
          <w:color w:val="auto"/>
          <w:sz w:val="28"/>
          <w:szCs w:val="28"/>
        </w:rPr>
        <w:object w:dxaOrig="260" w:dyaOrig="380">
          <v:shape id="_x0000_i1151" type="#_x0000_t75" style="width:12pt;height:18.75pt" o:ole="">
            <v:imagedata r:id="rId209" o:title=""/>
          </v:shape>
          <o:OLEObject Type="Embed" ProgID="Equation.3" ShapeID="_x0000_i1151" DrawAspect="Content" ObjectID="_1572437232" r:id="rId210"/>
        </w:object>
      </w:r>
      <w:r w:rsidRPr="0091769E">
        <w:rPr>
          <w:rFonts w:ascii="Times New Roman" w:hAnsi="Times New Roman" w:cs="Times New Roman"/>
          <w:color w:val="auto"/>
          <w:sz w:val="28"/>
          <w:szCs w:val="28"/>
        </w:rPr>
        <w:t>+ (1 –</w:t>
      </w:r>
      <w:r w:rsidRPr="0091769E">
        <w:rPr>
          <w:rFonts w:ascii="Times New Roman" w:hAnsi="Times New Roman" w:cs="Times New Roman"/>
          <w:color w:val="auto"/>
          <w:sz w:val="28"/>
          <w:szCs w:val="28"/>
        </w:rPr>
        <w:object w:dxaOrig="320" w:dyaOrig="360">
          <v:shape id="_x0000_i1152" type="#_x0000_t75" style="width:15pt;height:18.75pt" o:ole="">
            <v:imagedata r:id="rId34" o:title=""/>
          </v:shape>
          <o:OLEObject Type="Embed" ProgID="Equation.3" ShapeID="_x0000_i1152" DrawAspect="Content" ObjectID="_1572437233" r:id="rId211"/>
        </w:object>
      </w:r>
      <w:r w:rsidRPr="0091769E">
        <w:rPr>
          <w:rFonts w:ascii="Times New Roman" w:hAnsi="Times New Roman" w:cs="Times New Roman"/>
          <w:color w:val="auto"/>
          <w:sz w:val="28"/>
          <w:szCs w:val="28"/>
        </w:rPr>
        <w:t>),                     (15)</w:t>
      </w:r>
    </w:p>
    <w:p w:rsidR="0036036B" w:rsidRPr="0091769E" w:rsidRDefault="0036036B" w:rsidP="0036036B">
      <w:pPr>
        <w:widowControl/>
        <w:autoSpaceDE w:val="0"/>
        <w:autoSpaceDN w:val="0"/>
        <w:adjustRightInd w:val="0"/>
        <w:spacing w:before="120" w:after="12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где </w:t>
      </w:r>
      <w:r w:rsidRPr="0091769E">
        <w:rPr>
          <w:rFonts w:ascii="Times New Roman" w:hAnsi="Times New Roman" w:cs="Times New Roman"/>
          <w:color w:val="auto"/>
          <w:sz w:val="28"/>
          <w:szCs w:val="28"/>
        </w:rPr>
        <w:object w:dxaOrig="320" w:dyaOrig="360">
          <v:shape id="_x0000_i1153" type="#_x0000_t75" style="width:15pt;height:18.75pt" o:ole="">
            <v:imagedata r:id="rId36" o:title=""/>
          </v:shape>
          <o:OLEObject Type="Embed" ProgID="Equation.3" ShapeID="_x0000_i1153" DrawAspect="Content" ObjectID="_1572437234" r:id="rId212"/>
        </w:object>
      </w:r>
      <w:r w:rsidRPr="0091769E">
        <w:rPr>
          <w:rFonts w:ascii="Times New Roman" w:hAnsi="Times New Roman" w:cs="Times New Roman"/>
          <w:color w:val="auto"/>
          <w:sz w:val="28"/>
          <w:szCs w:val="28"/>
        </w:rPr>
        <w:t xml:space="preserve"> - доля объема потребления холодной воды, используемой для выработки тепловой энергии на цели отопления и вентиляции в объеме потребления холодной воды в отчетный период. Определяется в соответствии с Таблицей 3 Приложения к настоящему Порядку;</w:t>
      </w:r>
    </w:p>
    <w:p w:rsidR="0036036B" w:rsidRPr="0091769E" w:rsidRDefault="0036036B" w:rsidP="0036036B">
      <w:pPr>
        <w:widowControl/>
        <w:autoSpaceDE w:val="0"/>
        <w:autoSpaceDN w:val="0"/>
        <w:adjustRightInd w:val="0"/>
        <w:spacing w:before="120" w:after="12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260" w:dyaOrig="380">
          <v:shape id="_x0000_i1154" type="#_x0000_t75" style="width:12pt;height:18.75pt" o:ole="">
            <v:imagedata r:id="rId213" o:title=""/>
          </v:shape>
          <o:OLEObject Type="Embed" ProgID="Equation.3" ShapeID="_x0000_i1154" DrawAspect="Content" ObjectID="_1572437235" r:id="rId214"/>
        </w:object>
      </w:r>
      <w:r w:rsidRPr="0091769E">
        <w:rPr>
          <w:rFonts w:ascii="Times New Roman" w:hAnsi="Times New Roman" w:cs="Times New Roman"/>
          <w:color w:val="auto"/>
          <w:sz w:val="28"/>
          <w:szCs w:val="28"/>
        </w:rPr>
        <w:t xml:space="preserve"> - коэффициент, отражающий влияние изменения погодных условий на объем потребления тепловой энергии на цели отопления и вентиляции в отчетном периоде. Определяется по формуле (2) настоящего Порядка;</w:t>
      </w:r>
    </w:p>
    <w:p w:rsidR="0036036B" w:rsidRPr="0091769E" w:rsidRDefault="0036036B" w:rsidP="0036036B">
      <w:pPr>
        <w:widowControl/>
        <w:autoSpaceDE w:val="0"/>
        <w:autoSpaceDN w:val="0"/>
        <w:adjustRightInd w:val="0"/>
        <w:ind w:firstLine="720"/>
        <w:jc w:val="both"/>
        <w:outlineLvl w:val="1"/>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10. Если в случае, указанном в пункте 9 настоящего Порядка, на объем потребления холодной воды в отчетном периоде повлияло изменение режима работы Объектов Заказчика, то для приведения объема потребления холодной воды в отчетном периоде в сопоставимые условия к его значению применяется поправочный коэффициент </w:t>
      </w:r>
      <w:r w:rsidRPr="0091769E">
        <w:rPr>
          <w:rFonts w:ascii="Times New Roman" w:hAnsi="Times New Roman" w:cs="Times New Roman"/>
          <w:color w:val="auto"/>
          <w:sz w:val="28"/>
          <w:szCs w:val="28"/>
        </w:rPr>
        <w:object w:dxaOrig="499" w:dyaOrig="340">
          <v:shape id="_x0000_i1155" type="#_x0000_t75" style="width:24.75pt;height:18.75pt" o:ole="">
            <v:imagedata r:id="rId67" o:title=""/>
          </v:shape>
          <o:OLEObject Type="Embed" ProgID="Equation.3" ShapeID="_x0000_i1155" DrawAspect="Content" ObjectID="_1572437236" r:id="rId215"/>
        </w:object>
      </w:r>
      <w:r w:rsidRPr="0091769E">
        <w:rPr>
          <w:rFonts w:ascii="Times New Roman" w:hAnsi="Times New Roman" w:cs="Times New Roman"/>
          <w:color w:val="auto"/>
          <w:sz w:val="28"/>
          <w:szCs w:val="28"/>
        </w:rPr>
        <w:t xml:space="preserve">, отражающий влияние изменения погодных условий и режима работы государственного (муниципального) учреждения на объем потребления холодной воды в отчетном периоде. </w:t>
      </w:r>
    </w:p>
    <w:p w:rsidR="0036036B" w:rsidRPr="0091769E" w:rsidRDefault="0036036B" w:rsidP="0036036B">
      <w:pPr>
        <w:widowControl/>
        <w:autoSpaceDE w:val="0"/>
        <w:autoSpaceDN w:val="0"/>
        <w:adjustRightInd w:val="0"/>
        <w:spacing w:before="120" w:after="12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Расчет поправочного коэффициента </w:t>
      </w:r>
      <w:r w:rsidRPr="0091769E">
        <w:rPr>
          <w:rFonts w:ascii="Times New Roman" w:hAnsi="Times New Roman" w:cs="Times New Roman"/>
          <w:color w:val="auto"/>
          <w:sz w:val="28"/>
          <w:szCs w:val="28"/>
        </w:rPr>
        <w:object w:dxaOrig="499" w:dyaOrig="340">
          <v:shape id="_x0000_i1156" type="#_x0000_t75" style="width:24.75pt;height:18.75pt" o:ole="">
            <v:imagedata r:id="rId154" o:title=""/>
          </v:shape>
          <o:OLEObject Type="Embed" ProgID="Equation.3" ShapeID="_x0000_i1156" DrawAspect="Content" ObjectID="_1572437237" r:id="rId216"/>
        </w:object>
      </w:r>
      <w:r w:rsidRPr="0091769E">
        <w:rPr>
          <w:rFonts w:ascii="Times New Roman" w:hAnsi="Times New Roman" w:cs="Times New Roman"/>
          <w:color w:val="auto"/>
          <w:sz w:val="28"/>
          <w:szCs w:val="28"/>
        </w:rPr>
        <w:t xml:space="preserve"> осуществляется по следующей формуле:</w:t>
      </w:r>
    </w:p>
    <w:p w:rsidR="0036036B" w:rsidRPr="0091769E" w:rsidRDefault="0036036B" w:rsidP="0036036B">
      <w:pPr>
        <w:widowControl/>
        <w:autoSpaceDE w:val="0"/>
        <w:autoSpaceDN w:val="0"/>
        <w:adjustRightInd w:val="0"/>
        <w:spacing w:before="120" w:after="120"/>
        <w:ind w:firstLine="720"/>
        <w:jc w:val="center"/>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499" w:dyaOrig="340">
          <v:shape id="_x0000_i1157" type="#_x0000_t75" style="width:24.75pt;height:18.75pt" o:ole="">
            <v:imagedata r:id="rId154" o:title=""/>
          </v:shape>
          <o:OLEObject Type="Embed" ProgID="Equation.3" ShapeID="_x0000_i1157" DrawAspect="Content" ObjectID="_1572437238" r:id="rId217"/>
        </w:object>
      </w:r>
      <w:r w:rsidRPr="0091769E">
        <w:rPr>
          <w:rFonts w:ascii="Times New Roman" w:hAnsi="Times New Roman" w:cs="Times New Roman"/>
          <w:color w:val="auto"/>
          <w:sz w:val="28"/>
          <w:szCs w:val="28"/>
        </w:rPr>
        <w:t xml:space="preserve"> = </w:t>
      </w:r>
      <w:r w:rsidRPr="0091769E">
        <w:rPr>
          <w:rFonts w:ascii="Times New Roman" w:hAnsi="Times New Roman" w:cs="Times New Roman"/>
          <w:color w:val="auto"/>
          <w:sz w:val="28"/>
          <w:szCs w:val="28"/>
        </w:rPr>
        <w:object w:dxaOrig="499" w:dyaOrig="360">
          <v:shape id="_x0000_i1158" type="#_x0000_t75" style="width:24.75pt;height:18.75pt" o:ole="">
            <v:imagedata r:id="rId73" o:title=""/>
          </v:shape>
          <o:OLEObject Type="Embed" ProgID="Equation.3" ShapeID="_x0000_i1158" DrawAspect="Content" ObjectID="_1572437239" r:id="rId218"/>
        </w:object>
      </w:r>
      <w:r w:rsidRPr="0091769E">
        <w:rPr>
          <w:rFonts w:ascii="Times New Roman" w:hAnsi="Times New Roman" w:cs="Times New Roman"/>
          <w:color w:val="auto"/>
          <w:sz w:val="28"/>
          <w:szCs w:val="28"/>
        </w:rPr>
        <w:object w:dxaOrig="260" w:dyaOrig="380">
          <v:shape id="_x0000_i1159" type="#_x0000_t75" style="width:12pt;height:18.75pt" o:ole="">
            <v:imagedata r:id="rId75" o:title=""/>
          </v:shape>
          <o:OLEObject Type="Embed" ProgID="Equation.3" ShapeID="_x0000_i1159" DrawAspect="Content" ObjectID="_1572437240" r:id="rId219"/>
        </w:object>
      </w:r>
      <w:r w:rsidRPr="0091769E">
        <w:rPr>
          <w:rFonts w:ascii="Times New Roman" w:hAnsi="Times New Roman" w:cs="Times New Roman"/>
          <w:color w:val="auto"/>
          <w:sz w:val="28"/>
          <w:szCs w:val="28"/>
        </w:rPr>
        <w:t xml:space="preserve">+ </w:t>
      </w:r>
      <w:r w:rsidRPr="0091769E">
        <w:rPr>
          <w:rFonts w:ascii="Times New Roman" w:hAnsi="Times New Roman" w:cs="Times New Roman"/>
          <w:color w:val="auto"/>
          <w:sz w:val="28"/>
          <w:szCs w:val="28"/>
        </w:rPr>
        <w:object w:dxaOrig="340" w:dyaOrig="360">
          <v:shape id="_x0000_i1160" type="#_x0000_t75" style="width:18.75pt;height:18.75pt" o:ole="">
            <v:imagedata r:id="rId159" o:title=""/>
          </v:shape>
          <o:OLEObject Type="Embed" ProgID="Equation.3" ShapeID="_x0000_i1160" DrawAspect="Content" ObjectID="_1572437241" r:id="rId220"/>
        </w:object>
      </w:r>
      <w:r w:rsidRPr="0091769E">
        <w:rPr>
          <w:rFonts w:ascii="Times New Roman" w:hAnsi="Times New Roman" w:cs="Times New Roman"/>
          <w:color w:val="auto"/>
          <w:sz w:val="28"/>
          <w:szCs w:val="28"/>
        </w:rPr>
        <w:object w:dxaOrig="180" w:dyaOrig="200">
          <v:shape id="_x0000_i1161" type="#_x0000_t75" style="width:9pt;height:9.75pt" o:ole="">
            <v:imagedata r:id="rId79" o:title=""/>
          </v:shape>
          <o:OLEObject Type="Embed" ProgID="Equation.3" ShapeID="_x0000_i1161" DrawAspect="Content" ObjectID="_1572437242" r:id="rId221"/>
        </w:object>
      </w:r>
      <w:r w:rsidRPr="0091769E">
        <w:rPr>
          <w:rFonts w:ascii="Times New Roman" w:hAnsi="Times New Roman" w:cs="Times New Roman"/>
          <w:color w:val="auto"/>
          <w:sz w:val="28"/>
          <w:szCs w:val="28"/>
        </w:rPr>
        <w:object w:dxaOrig="260" w:dyaOrig="360">
          <v:shape id="_x0000_i1162" type="#_x0000_t75" style="width:12pt;height:18.75pt" o:ole="">
            <v:imagedata r:id="rId81" o:title=""/>
          </v:shape>
          <o:OLEObject Type="Embed" ProgID="Equation.3" ShapeID="_x0000_i1162" DrawAspect="Content" ObjectID="_1572437243" r:id="rId222"/>
        </w:object>
      </w:r>
      <w:r w:rsidRPr="0091769E">
        <w:rPr>
          <w:rFonts w:ascii="Times New Roman" w:hAnsi="Times New Roman" w:cs="Times New Roman"/>
          <w:color w:val="auto"/>
          <w:sz w:val="28"/>
          <w:szCs w:val="28"/>
        </w:rPr>
        <w:t xml:space="preserve"> + (1-</w:t>
      </w:r>
      <w:r w:rsidRPr="0091769E">
        <w:rPr>
          <w:rFonts w:ascii="Times New Roman" w:hAnsi="Times New Roman" w:cs="Times New Roman"/>
          <w:color w:val="auto"/>
          <w:sz w:val="28"/>
          <w:szCs w:val="28"/>
        </w:rPr>
        <w:object w:dxaOrig="320" w:dyaOrig="360">
          <v:shape id="_x0000_i1163" type="#_x0000_t75" style="width:15pt;height:18.75pt" o:ole="">
            <v:imagedata r:id="rId163" o:title=""/>
          </v:shape>
          <o:OLEObject Type="Embed" ProgID="Equation.3" ShapeID="_x0000_i1163" DrawAspect="Content" ObjectID="_1572437244" r:id="rId223"/>
        </w:object>
      </w:r>
      <w:r w:rsidRPr="0091769E">
        <w:rPr>
          <w:rFonts w:ascii="Times New Roman" w:hAnsi="Times New Roman" w:cs="Times New Roman"/>
          <w:color w:val="auto"/>
          <w:sz w:val="28"/>
          <w:szCs w:val="28"/>
        </w:rPr>
        <w:t>-</w:t>
      </w:r>
      <w:r w:rsidRPr="0091769E">
        <w:rPr>
          <w:rFonts w:ascii="Times New Roman" w:hAnsi="Times New Roman" w:cs="Times New Roman"/>
          <w:color w:val="auto"/>
          <w:sz w:val="28"/>
          <w:szCs w:val="28"/>
        </w:rPr>
        <w:object w:dxaOrig="340" w:dyaOrig="360">
          <v:shape id="_x0000_i1164" type="#_x0000_t75" style="width:18.75pt;height:18.75pt" o:ole="">
            <v:imagedata r:id="rId165" o:title=""/>
          </v:shape>
          <o:OLEObject Type="Embed" ProgID="Equation.3" ShapeID="_x0000_i1164" DrawAspect="Content" ObjectID="_1572437245" r:id="rId224"/>
        </w:object>
      </w:r>
      <w:r w:rsidRPr="0091769E">
        <w:rPr>
          <w:rFonts w:ascii="Times New Roman" w:hAnsi="Times New Roman" w:cs="Times New Roman"/>
          <w:color w:val="auto"/>
          <w:sz w:val="28"/>
          <w:szCs w:val="28"/>
        </w:rPr>
        <w:t>),                     (16)</w:t>
      </w:r>
    </w:p>
    <w:p w:rsidR="0036036B" w:rsidRPr="0091769E" w:rsidRDefault="0036036B" w:rsidP="0036036B">
      <w:pPr>
        <w:widowControl/>
        <w:autoSpaceDE w:val="0"/>
        <w:autoSpaceDN w:val="0"/>
        <w:adjustRightInd w:val="0"/>
        <w:spacing w:before="120" w:after="12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где </w:t>
      </w:r>
      <w:r w:rsidRPr="0091769E">
        <w:rPr>
          <w:rFonts w:ascii="Times New Roman" w:hAnsi="Times New Roman" w:cs="Times New Roman"/>
          <w:color w:val="auto"/>
          <w:sz w:val="28"/>
          <w:szCs w:val="28"/>
        </w:rPr>
        <w:object w:dxaOrig="320" w:dyaOrig="360">
          <v:shape id="_x0000_i1165" type="#_x0000_t75" style="width:15pt;height:18.75pt" o:ole="">
            <v:imagedata r:id="rId36" o:title=""/>
          </v:shape>
          <o:OLEObject Type="Embed" ProgID="Equation.3" ShapeID="_x0000_i1165" DrawAspect="Content" ObjectID="_1572437246" r:id="rId225"/>
        </w:object>
      </w:r>
      <w:r w:rsidRPr="0091769E">
        <w:rPr>
          <w:rFonts w:ascii="Times New Roman" w:hAnsi="Times New Roman" w:cs="Times New Roman"/>
          <w:color w:val="auto"/>
          <w:sz w:val="28"/>
          <w:szCs w:val="28"/>
        </w:rPr>
        <w:t xml:space="preserve"> - доля объема потребления холодной воды, используемой для выработки тепловой энергии на цели отопления и вентиляции, в объеме потребления холодной воды в отчетный период. Определяется в соответствии с Таблицей 3 Приложения к настоящему Порядку;</w:t>
      </w:r>
    </w:p>
    <w:p w:rsidR="0036036B" w:rsidRPr="0091769E" w:rsidRDefault="0036036B" w:rsidP="0036036B">
      <w:pPr>
        <w:widowControl/>
        <w:autoSpaceDE w:val="0"/>
        <w:autoSpaceDN w:val="0"/>
        <w:adjustRightInd w:val="0"/>
        <w:spacing w:before="120" w:after="12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260" w:dyaOrig="380">
          <v:shape id="_x0000_i1166" type="#_x0000_t75" style="width:12pt;height:18.75pt" o:ole="">
            <v:imagedata r:id="rId84" o:title=""/>
          </v:shape>
          <o:OLEObject Type="Embed" ProgID="Equation.3" ShapeID="_x0000_i1166" DrawAspect="Content" ObjectID="_1572437247" r:id="rId226"/>
        </w:object>
      </w:r>
      <w:r w:rsidRPr="0091769E">
        <w:rPr>
          <w:rFonts w:ascii="Times New Roman" w:hAnsi="Times New Roman" w:cs="Times New Roman"/>
          <w:color w:val="auto"/>
          <w:sz w:val="28"/>
          <w:szCs w:val="28"/>
        </w:rPr>
        <w:t xml:space="preserve"> - коэффициент, отражающий влияние изменения погодных условий на объем потребления тепловой энергии на цели отопления и вентиляции в отчетном периоде. Определяется по формуле (2) настоящего Порядка;</w:t>
      </w:r>
    </w:p>
    <w:p w:rsidR="0036036B" w:rsidRPr="0091769E" w:rsidRDefault="0036036B" w:rsidP="0036036B">
      <w:pPr>
        <w:widowControl/>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340" w:dyaOrig="360">
          <v:shape id="_x0000_i1167" type="#_x0000_t75" style="width:18.75pt;height:18.75pt" o:ole="">
            <v:imagedata r:id="rId169" o:title=""/>
          </v:shape>
          <o:OLEObject Type="Embed" ProgID="Equation.3" ShapeID="_x0000_i1167" DrawAspect="Content" ObjectID="_1572437248" r:id="rId227"/>
        </w:object>
      </w:r>
      <w:r w:rsidRPr="0091769E">
        <w:rPr>
          <w:rFonts w:ascii="Times New Roman" w:hAnsi="Times New Roman" w:cs="Times New Roman"/>
          <w:color w:val="auto"/>
          <w:sz w:val="28"/>
          <w:szCs w:val="28"/>
        </w:rPr>
        <w:t xml:space="preserve"> - доля объема потребления холодной воды по направлениям использования холодной воды, по которым изменение режима работы Объектов Заказчика приводит к изменению объема потребления холодной воды в отчетном периоде, в объеме потребления холодной воды в отчетный период. Определяется в соответствии с Таблицей 3 Приложения  к настоящему Порядку;</w:t>
      </w:r>
    </w:p>
    <w:p w:rsidR="0036036B" w:rsidRPr="0091769E" w:rsidRDefault="0036036B" w:rsidP="0036036B">
      <w:pPr>
        <w:widowControl/>
        <w:autoSpaceDE w:val="0"/>
        <w:autoSpaceDN w:val="0"/>
        <w:adjustRightInd w:val="0"/>
        <w:ind w:firstLine="720"/>
        <w:jc w:val="both"/>
        <w:outlineLvl w:val="1"/>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260" w:dyaOrig="360">
          <v:shape id="_x0000_i1168" type="#_x0000_t75" style="width:12pt;height:18.75pt" o:ole="">
            <v:imagedata r:id="rId86" o:title=""/>
          </v:shape>
          <o:OLEObject Type="Embed" ProgID="Equation.3" ShapeID="_x0000_i1168" DrawAspect="Content" ObjectID="_1572437249" r:id="rId228"/>
        </w:object>
      </w:r>
      <w:r w:rsidRPr="0091769E">
        <w:rPr>
          <w:rFonts w:ascii="Times New Roman" w:hAnsi="Times New Roman" w:cs="Times New Roman"/>
          <w:color w:val="auto"/>
          <w:sz w:val="28"/>
          <w:szCs w:val="28"/>
        </w:rPr>
        <w:t xml:space="preserve"> - коэффициент, отражающий влияние режима работы Объектов Заказчика на объем потребления холодной воды в отчетном периоде по отдельным направлениям использования холодной воды. Определяется по формуле (6) настоящего Порядка.</w:t>
      </w:r>
    </w:p>
    <w:p w:rsidR="0036036B" w:rsidRPr="0091769E" w:rsidRDefault="0036036B" w:rsidP="0036036B">
      <w:pPr>
        <w:widowControl/>
        <w:autoSpaceDE w:val="0"/>
        <w:autoSpaceDN w:val="0"/>
        <w:adjustRightInd w:val="0"/>
        <w:spacing w:before="120" w:after="12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11. Если в случаях, указанных в пункте 9 или пункте 10 настоящего Порядка, на Объектах Заказчика в отчетном периоде произошло изменение назначения помещения (помещений), то  для приведения объема потребления холодной воды в отчетном периоде в сопоставимые условия к его значению применяется поправочный коэффициент </w:t>
      </w:r>
      <w:r w:rsidRPr="0091769E">
        <w:rPr>
          <w:rFonts w:ascii="Times New Roman" w:hAnsi="Times New Roman" w:cs="Times New Roman"/>
          <w:color w:val="auto"/>
          <w:sz w:val="28"/>
          <w:szCs w:val="28"/>
        </w:rPr>
        <w:object w:dxaOrig="360" w:dyaOrig="400">
          <v:shape id="_x0000_i1169" type="#_x0000_t75" style="width:18.75pt;height:21pt" o:ole="">
            <v:imagedata r:id="rId94" o:title=""/>
          </v:shape>
          <o:OLEObject Type="Embed" ProgID="Equation.3" ShapeID="_x0000_i1169" DrawAspect="Content" ObjectID="_1572437250" r:id="rId229"/>
        </w:object>
      </w:r>
      <w:r w:rsidRPr="0091769E">
        <w:rPr>
          <w:rFonts w:ascii="Times New Roman" w:hAnsi="Times New Roman" w:cs="Times New Roman"/>
          <w:color w:val="auto"/>
          <w:sz w:val="28"/>
          <w:szCs w:val="28"/>
        </w:rPr>
        <w:t xml:space="preserve">, отражающий изменение назначения помещения (помещений) и учитывающий влияние изменения погодных условий на объем потребления холодной воды в отчетном периоде для случая, указанного в пункте 9 настоящего Порядка, или учитывающий влияние изменения погодных условий и режима работы Объектов Заказчика на объем потребления холодной воды в отчетном периоде для случая, указанного в пункте 10 настоящего Порядка. </w:t>
      </w:r>
    </w:p>
    <w:p w:rsidR="0036036B" w:rsidRPr="0091769E" w:rsidRDefault="0036036B" w:rsidP="0036036B">
      <w:pPr>
        <w:widowControl/>
        <w:autoSpaceDE w:val="0"/>
        <w:autoSpaceDN w:val="0"/>
        <w:adjustRightInd w:val="0"/>
        <w:spacing w:before="120" w:after="12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Расчет поправочного коэффициента </w:t>
      </w:r>
      <w:r w:rsidRPr="0091769E">
        <w:rPr>
          <w:rFonts w:ascii="Times New Roman" w:hAnsi="Times New Roman" w:cs="Times New Roman"/>
          <w:color w:val="auto"/>
          <w:sz w:val="28"/>
          <w:szCs w:val="28"/>
        </w:rPr>
        <w:object w:dxaOrig="360" w:dyaOrig="400">
          <v:shape id="_x0000_i1170" type="#_x0000_t75" style="width:18.75pt;height:21pt" o:ole="">
            <v:imagedata r:id="rId94" o:title=""/>
          </v:shape>
          <o:OLEObject Type="Embed" ProgID="Equation.3" ShapeID="_x0000_i1170" DrawAspect="Content" ObjectID="_1572437251" r:id="rId230"/>
        </w:object>
      </w:r>
      <w:r w:rsidRPr="0091769E">
        <w:rPr>
          <w:rFonts w:ascii="Times New Roman" w:hAnsi="Times New Roman" w:cs="Times New Roman"/>
          <w:color w:val="auto"/>
          <w:sz w:val="28"/>
          <w:szCs w:val="28"/>
        </w:rPr>
        <w:t xml:space="preserve"> для случаев, указанных в пункте 9 или 10 настоящего Порядка, осуществляется аналогично расчету соответствующего поправочного коэффициента по формуле (12) настоящего Порядка, используемого для приведения объема потребления электрической энергии в отчетный период в сопоставимые условия.</w:t>
      </w:r>
    </w:p>
    <w:p w:rsidR="0036036B" w:rsidRPr="0091769E" w:rsidRDefault="0036036B" w:rsidP="0036036B">
      <w:pPr>
        <w:widowControl/>
        <w:autoSpaceDE w:val="0"/>
        <w:autoSpaceDN w:val="0"/>
        <w:adjustRightInd w:val="0"/>
        <w:spacing w:before="120" w:after="12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В случае если на Объектах Заказчика в отапливаемом помещении (помещениях), назначение которого (которых) изменяется в отчетный период, имеется раздельный учет потребления холодной воды в отчетный период, расчет поправочного коэффициента </w:t>
      </w:r>
      <w:r w:rsidRPr="0091769E">
        <w:rPr>
          <w:rFonts w:ascii="Times New Roman" w:hAnsi="Times New Roman" w:cs="Times New Roman"/>
          <w:color w:val="auto"/>
          <w:sz w:val="28"/>
          <w:szCs w:val="28"/>
        </w:rPr>
        <w:object w:dxaOrig="360" w:dyaOrig="400">
          <v:shape id="_x0000_i1171" type="#_x0000_t75" style="width:18.75pt;height:21pt" o:ole="">
            <v:imagedata r:id="rId94" o:title=""/>
          </v:shape>
          <o:OLEObject Type="Embed" ProgID="Equation.3" ShapeID="_x0000_i1171" DrawAspect="Content" ObjectID="_1572437252" r:id="rId231"/>
        </w:object>
      </w:r>
      <w:r w:rsidRPr="0091769E">
        <w:rPr>
          <w:rFonts w:ascii="Times New Roman" w:hAnsi="Times New Roman" w:cs="Times New Roman"/>
          <w:color w:val="auto"/>
          <w:sz w:val="28"/>
          <w:szCs w:val="28"/>
        </w:rPr>
        <w:t xml:space="preserve"> для случаев, указанных в пункте 9 или 10 настоящего Порядка, осуществляется аналогично расчету соответствующего поправочного коэффициента по формуле (13) настоящего Порядка, используемого для приведения объема потребления электрической энергии в отчетный период в сопоставимые условия.</w:t>
      </w:r>
    </w:p>
    <w:p w:rsidR="0036036B" w:rsidRPr="0036036B" w:rsidRDefault="0036036B" w:rsidP="0036036B">
      <w:pPr>
        <w:keepNext/>
        <w:widowControl/>
        <w:autoSpaceDE w:val="0"/>
        <w:autoSpaceDN w:val="0"/>
        <w:adjustRightInd w:val="0"/>
        <w:spacing w:before="360" w:after="120"/>
        <w:jc w:val="center"/>
        <w:rPr>
          <w:rFonts w:ascii="Times New Roman" w:hAnsi="Times New Roman" w:cs="Times New Roman"/>
          <w:color w:val="auto"/>
        </w:rPr>
      </w:pPr>
      <w:r w:rsidRPr="0036036B">
        <w:rPr>
          <w:rFonts w:ascii="Times New Roman" w:hAnsi="Times New Roman" w:cs="Times New Roman"/>
          <w:color w:val="auto"/>
        </w:rPr>
        <w:t>ПРИВЕДЕНИЕ ОБЪЕМОВ ПОТРЕБЛЕНИЯ ГОРЯЧЕЙ ВОДЫ</w:t>
      </w:r>
    </w:p>
    <w:p w:rsidR="0036036B" w:rsidRPr="0091769E" w:rsidRDefault="0036036B" w:rsidP="0036036B">
      <w:pPr>
        <w:widowControl/>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 Для приведения объемов потребления горячей воды в отчетном периоде в сопоставимые условия (при условии предоставления услуг горячего водоснабжения при помощи систем централизованного горячего водоснабжения) Заказчиком и Исполнителем по настоящему Контракту учитываются следующие фактор:</w:t>
      </w:r>
    </w:p>
    <w:p w:rsidR="0036036B" w:rsidRPr="0091769E" w:rsidRDefault="0036036B" w:rsidP="0036036B">
      <w:pPr>
        <w:widowControl/>
        <w:numPr>
          <w:ilvl w:val="0"/>
          <w:numId w:val="11"/>
        </w:numPr>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изменение режима работы государственного (муниципального) учреждения.</w:t>
      </w:r>
    </w:p>
    <w:p w:rsidR="0036036B" w:rsidRPr="0091769E" w:rsidRDefault="0036036B" w:rsidP="0036036B">
      <w:pPr>
        <w:widowControl/>
        <w:autoSpaceDE w:val="0"/>
        <w:autoSpaceDN w:val="0"/>
        <w:adjustRightInd w:val="0"/>
        <w:ind w:firstLine="540"/>
        <w:jc w:val="both"/>
        <w:rPr>
          <w:rFonts w:ascii="Times New Roman" w:hAnsi="Times New Roman" w:cs="Times New Roman"/>
          <w:color w:val="auto"/>
          <w:sz w:val="28"/>
          <w:szCs w:val="28"/>
        </w:rPr>
      </w:pPr>
    </w:p>
    <w:p w:rsidR="0036036B" w:rsidRPr="0091769E" w:rsidRDefault="0036036B" w:rsidP="0036036B">
      <w:pPr>
        <w:widowControl/>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12. В случае если на объем потребления горячей воды в отчетном периоде повлияло изменение режима работы Объектов Заказчика, то для приведения объема потребления горячей воды в отчетном периоде в сопоставимые условия (при условии предоставления услуг горячего водоснабжения при помощи систем централизованного горячего водоснабжения) к его значению применяется поправочный коэффициент</w:t>
      </w:r>
      <w:r w:rsidRPr="0091769E">
        <w:rPr>
          <w:rFonts w:ascii="Times New Roman" w:hAnsi="Times New Roman" w:cs="Times New Roman"/>
          <w:color w:val="auto"/>
          <w:sz w:val="28"/>
          <w:szCs w:val="28"/>
        </w:rPr>
        <w:object w:dxaOrig="420" w:dyaOrig="320">
          <v:shape id="_x0000_i1172" type="#_x0000_t75" style="width:21pt;height:15pt" o:ole="">
            <v:imagedata r:id="rId132" o:title=""/>
          </v:shape>
          <o:OLEObject Type="Embed" ProgID="Equation.3" ShapeID="_x0000_i1172" DrawAspect="Content" ObjectID="_1572437253" r:id="rId232"/>
        </w:object>
      </w:r>
      <w:r w:rsidRPr="0091769E">
        <w:rPr>
          <w:rFonts w:ascii="Times New Roman" w:hAnsi="Times New Roman" w:cs="Times New Roman"/>
          <w:color w:val="auto"/>
          <w:sz w:val="28"/>
          <w:szCs w:val="28"/>
        </w:rPr>
        <w:t xml:space="preserve">, отражающий влияние изменения режима работы Объектов Заказчика на объем потребления горячей воды в отчетном периоде. </w:t>
      </w:r>
    </w:p>
    <w:p w:rsidR="0036036B" w:rsidRPr="0091769E" w:rsidRDefault="0036036B" w:rsidP="0036036B">
      <w:pPr>
        <w:widowControl/>
        <w:autoSpaceDE w:val="0"/>
        <w:autoSpaceDN w:val="0"/>
        <w:adjustRightInd w:val="0"/>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Расчет поправочного коэффициента </w:t>
      </w:r>
      <w:r w:rsidRPr="0091769E">
        <w:rPr>
          <w:rFonts w:ascii="Times New Roman" w:hAnsi="Times New Roman" w:cs="Times New Roman"/>
          <w:color w:val="auto"/>
          <w:sz w:val="28"/>
          <w:szCs w:val="28"/>
        </w:rPr>
        <w:object w:dxaOrig="420" w:dyaOrig="320">
          <v:shape id="_x0000_i1173" type="#_x0000_t75" style="width:21pt;height:15pt" o:ole="">
            <v:imagedata r:id="rId134" o:title=""/>
          </v:shape>
          <o:OLEObject Type="Embed" ProgID="Equation.3" ShapeID="_x0000_i1173" DrawAspect="Content" ObjectID="_1572437254" r:id="rId233"/>
        </w:object>
      </w:r>
      <w:r w:rsidRPr="0091769E">
        <w:rPr>
          <w:rFonts w:ascii="Times New Roman" w:hAnsi="Times New Roman" w:cs="Times New Roman"/>
          <w:color w:val="auto"/>
          <w:sz w:val="28"/>
          <w:szCs w:val="28"/>
        </w:rPr>
        <w:t xml:space="preserve"> осуществляется по следующей формуле:</w:t>
      </w:r>
    </w:p>
    <w:p w:rsidR="0036036B" w:rsidRPr="0091769E" w:rsidRDefault="0036036B" w:rsidP="0036036B">
      <w:pPr>
        <w:widowControl/>
        <w:ind w:firstLine="540"/>
        <w:jc w:val="center"/>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420" w:dyaOrig="320">
          <v:shape id="_x0000_i1174" type="#_x0000_t75" style="width:21pt;height:15pt" o:ole="">
            <v:imagedata r:id="rId136" o:title=""/>
          </v:shape>
          <o:OLEObject Type="Embed" ProgID="Equation.3" ShapeID="_x0000_i1174" DrawAspect="Content" ObjectID="_1572437255" r:id="rId234"/>
        </w:object>
      </w:r>
      <w:r w:rsidRPr="0091769E">
        <w:rPr>
          <w:rFonts w:ascii="Times New Roman" w:hAnsi="Times New Roman" w:cs="Times New Roman"/>
          <w:color w:val="auto"/>
          <w:sz w:val="28"/>
          <w:szCs w:val="28"/>
        </w:rPr>
        <w:t xml:space="preserve"> = </w:t>
      </w:r>
      <w:r w:rsidRPr="0091769E">
        <w:rPr>
          <w:rFonts w:ascii="Times New Roman" w:hAnsi="Times New Roman" w:cs="Times New Roman"/>
          <w:color w:val="auto"/>
          <w:sz w:val="28"/>
          <w:szCs w:val="28"/>
        </w:rPr>
        <w:object w:dxaOrig="520" w:dyaOrig="360">
          <v:shape id="_x0000_i1175" type="#_x0000_t75" style="width:27.75pt;height:18.75pt" o:ole="">
            <v:imagedata r:id="rId30" o:title=""/>
          </v:shape>
          <o:OLEObject Type="Embed" ProgID="Equation.3" ShapeID="_x0000_i1175" DrawAspect="Content" ObjectID="_1572437256" r:id="rId235"/>
        </w:object>
      </w:r>
      <w:r w:rsidRPr="0091769E">
        <w:rPr>
          <w:rFonts w:ascii="Times New Roman" w:hAnsi="Times New Roman" w:cs="Times New Roman"/>
          <w:color w:val="auto"/>
          <w:sz w:val="28"/>
          <w:szCs w:val="28"/>
        </w:rPr>
        <w:object w:dxaOrig="260" w:dyaOrig="360">
          <v:shape id="_x0000_i1176" type="#_x0000_t75" style="width:12pt;height:18.75pt" o:ole="">
            <v:imagedata r:id="rId81" o:title=""/>
          </v:shape>
          <o:OLEObject Type="Embed" ProgID="Equation.3" ShapeID="_x0000_i1176" DrawAspect="Content" ObjectID="_1572437257" r:id="rId236"/>
        </w:object>
      </w:r>
      <w:r w:rsidRPr="0091769E">
        <w:rPr>
          <w:rFonts w:ascii="Times New Roman" w:hAnsi="Times New Roman" w:cs="Times New Roman"/>
          <w:color w:val="auto"/>
          <w:sz w:val="28"/>
          <w:szCs w:val="28"/>
        </w:rPr>
        <w:t>+ (1 –</w:t>
      </w:r>
      <w:r w:rsidRPr="0091769E">
        <w:rPr>
          <w:rFonts w:ascii="Times New Roman" w:hAnsi="Times New Roman" w:cs="Times New Roman"/>
          <w:color w:val="auto"/>
          <w:sz w:val="28"/>
          <w:szCs w:val="28"/>
        </w:rPr>
        <w:object w:dxaOrig="320" w:dyaOrig="360">
          <v:shape id="_x0000_i1177" type="#_x0000_t75" style="width:15pt;height:18.75pt" o:ole="">
            <v:imagedata r:id="rId34" o:title=""/>
          </v:shape>
          <o:OLEObject Type="Embed" ProgID="Equation.3" ShapeID="_x0000_i1177" DrawAspect="Content" ObjectID="_1572437258" r:id="rId237"/>
        </w:object>
      </w:r>
      <w:r w:rsidRPr="0091769E">
        <w:rPr>
          <w:rFonts w:ascii="Times New Roman" w:hAnsi="Times New Roman" w:cs="Times New Roman"/>
          <w:color w:val="auto"/>
          <w:sz w:val="28"/>
          <w:szCs w:val="28"/>
        </w:rPr>
        <w:t>),</w:t>
      </w:r>
      <w:r w:rsidRPr="0091769E">
        <w:rPr>
          <w:rFonts w:ascii="Times New Roman" w:hAnsi="Times New Roman" w:cs="Times New Roman"/>
          <w:color w:val="auto"/>
          <w:sz w:val="28"/>
          <w:szCs w:val="28"/>
        </w:rPr>
        <w:tab/>
        <w:t xml:space="preserve">       (17)</w:t>
      </w:r>
    </w:p>
    <w:p w:rsidR="0036036B" w:rsidRPr="0091769E" w:rsidRDefault="0036036B" w:rsidP="0036036B">
      <w:pPr>
        <w:widowControl/>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где </w:t>
      </w:r>
      <w:r w:rsidRPr="0091769E">
        <w:rPr>
          <w:rFonts w:ascii="Times New Roman" w:hAnsi="Times New Roman" w:cs="Times New Roman"/>
          <w:color w:val="auto"/>
          <w:sz w:val="28"/>
          <w:szCs w:val="28"/>
        </w:rPr>
        <w:object w:dxaOrig="320" w:dyaOrig="360">
          <v:shape id="_x0000_i1178" type="#_x0000_t75" style="width:15pt;height:18.75pt" o:ole="">
            <v:imagedata r:id="rId36" o:title=""/>
          </v:shape>
          <o:OLEObject Type="Embed" ProgID="Equation.3" ShapeID="_x0000_i1178" DrawAspect="Content" ObjectID="_1572437259" r:id="rId238"/>
        </w:object>
      </w:r>
      <w:r w:rsidRPr="0091769E">
        <w:rPr>
          <w:rFonts w:ascii="Times New Roman" w:hAnsi="Times New Roman" w:cs="Times New Roman"/>
          <w:color w:val="auto"/>
          <w:sz w:val="28"/>
          <w:szCs w:val="28"/>
        </w:rPr>
        <w:t xml:space="preserve"> - доля объема потребления горячей воды по направлениям использования горячей воды, по которым изменение режима работы Объектов Заказчика приводит к изменению объема потребления горячей воды в отчетном периоде, в объеме потребления горячей воды в отчетный период. Определяется в соответствии с Таблицей 4 Приложения  к настоящему Порядку;</w:t>
      </w:r>
    </w:p>
    <w:p w:rsidR="0036036B" w:rsidRPr="0091769E" w:rsidRDefault="0036036B" w:rsidP="0036036B">
      <w:pPr>
        <w:widowControl/>
        <w:autoSpaceDE w:val="0"/>
        <w:autoSpaceDN w:val="0"/>
        <w:adjustRightInd w:val="0"/>
        <w:ind w:firstLine="540"/>
        <w:jc w:val="both"/>
        <w:outlineLvl w:val="1"/>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260" w:dyaOrig="360">
          <v:shape id="_x0000_i1179" type="#_x0000_t75" style="width:12pt;height:18.75pt" o:ole="">
            <v:imagedata r:id="rId86" o:title=""/>
          </v:shape>
          <o:OLEObject Type="Embed" ProgID="Equation.3" ShapeID="_x0000_i1179" DrawAspect="Content" ObjectID="_1572437260" r:id="rId239"/>
        </w:object>
      </w:r>
      <w:r w:rsidRPr="0091769E">
        <w:rPr>
          <w:rFonts w:ascii="Times New Roman" w:hAnsi="Times New Roman" w:cs="Times New Roman"/>
          <w:color w:val="auto"/>
          <w:sz w:val="28"/>
          <w:szCs w:val="28"/>
        </w:rPr>
        <w:t xml:space="preserve"> - коэффициент, отражающий влияние режима работы Объектов Заказчика на объем потребления горячей воды в отчетный период по отдельным направлениям использования горячей воды. Определяется по формуле (6) настоящего Порядка.</w:t>
      </w:r>
    </w:p>
    <w:p w:rsidR="0036036B" w:rsidRPr="0091769E" w:rsidRDefault="0036036B" w:rsidP="0036036B">
      <w:pPr>
        <w:keepNext/>
        <w:widowControl/>
        <w:autoSpaceDE w:val="0"/>
        <w:autoSpaceDN w:val="0"/>
        <w:adjustRightInd w:val="0"/>
        <w:spacing w:before="360" w:after="120"/>
        <w:jc w:val="center"/>
        <w:rPr>
          <w:rFonts w:ascii="Times New Roman" w:hAnsi="Times New Roman" w:cs="Times New Roman"/>
          <w:color w:val="auto"/>
          <w:sz w:val="28"/>
          <w:szCs w:val="28"/>
        </w:rPr>
      </w:pPr>
      <w:r w:rsidRPr="0091769E">
        <w:rPr>
          <w:rFonts w:ascii="Times New Roman" w:hAnsi="Times New Roman" w:cs="Times New Roman"/>
          <w:color w:val="auto"/>
          <w:sz w:val="28"/>
          <w:szCs w:val="28"/>
        </w:rPr>
        <w:t>ИНЫЕ УСЛОВИЯ</w:t>
      </w:r>
    </w:p>
    <w:p w:rsidR="0036036B" w:rsidRPr="0091769E" w:rsidRDefault="0036036B" w:rsidP="0036036B">
      <w:pPr>
        <w:widowControl/>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13. Порядок приведения объема потребления иных энергетических ресурсов в отчетном периоде в сопоставимые условия (газ, мазут и т.п.) по согласованию Сторон прописывается дополнительно.  </w:t>
      </w:r>
    </w:p>
    <w:p w:rsidR="0036036B" w:rsidRPr="0036036B" w:rsidRDefault="0036036B" w:rsidP="0036036B">
      <w:pPr>
        <w:widowControl/>
        <w:ind w:firstLine="540"/>
        <w:jc w:val="both"/>
        <w:rPr>
          <w:rFonts w:ascii="Times New Roman" w:hAnsi="Times New Roman" w:cs="Times New Roman"/>
          <w:color w:val="auto"/>
        </w:rPr>
      </w:pPr>
    </w:p>
    <w:p w:rsidR="0036036B" w:rsidRPr="0036036B" w:rsidRDefault="0036036B" w:rsidP="0036036B">
      <w:pPr>
        <w:widowControl/>
        <w:ind w:firstLine="540"/>
        <w:jc w:val="both"/>
        <w:rPr>
          <w:rFonts w:ascii="Times New Roman" w:hAnsi="Times New Roman" w:cs="Times New Roman"/>
          <w:color w:val="auto"/>
        </w:rPr>
      </w:pPr>
    </w:p>
    <w:p w:rsidR="0036036B" w:rsidRPr="0036036B" w:rsidRDefault="0036036B" w:rsidP="0036036B">
      <w:pPr>
        <w:widowControl/>
        <w:tabs>
          <w:tab w:val="left" w:pos="4620"/>
        </w:tabs>
        <w:jc w:val="right"/>
        <w:rPr>
          <w:rFonts w:ascii="Times New Roman" w:hAnsi="Times New Roman" w:cs="Times New Roman"/>
          <w:color w:val="auto"/>
          <w:sz w:val="28"/>
          <w:szCs w:val="28"/>
        </w:rPr>
        <w:sectPr w:rsidR="0036036B" w:rsidRPr="0036036B" w:rsidSect="0036036B">
          <w:pgSz w:w="11906" w:h="16838"/>
          <w:pgMar w:top="1093" w:right="851" w:bottom="851" w:left="1418" w:header="703" w:footer="708" w:gutter="0"/>
          <w:cols w:space="708"/>
          <w:docGrid w:linePitch="360"/>
        </w:sectPr>
      </w:pPr>
    </w:p>
    <w:p w:rsidR="0036036B" w:rsidRPr="0091769E" w:rsidRDefault="0036036B" w:rsidP="0091769E">
      <w:pPr>
        <w:widowControl/>
        <w:tabs>
          <w:tab w:val="left" w:pos="4620"/>
        </w:tabs>
        <w:ind w:left="9639"/>
        <w:jc w:val="center"/>
        <w:rPr>
          <w:rFonts w:ascii="Times New Roman" w:hAnsi="Times New Roman" w:cs="Times New Roman"/>
          <w:color w:val="auto"/>
          <w:sz w:val="28"/>
          <w:szCs w:val="28"/>
        </w:rPr>
      </w:pPr>
      <w:r w:rsidRPr="0091769E">
        <w:rPr>
          <w:rFonts w:ascii="Times New Roman" w:hAnsi="Times New Roman" w:cs="Times New Roman"/>
          <w:color w:val="auto"/>
          <w:sz w:val="28"/>
          <w:szCs w:val="28"/>
        </w:rPr>
        <w:t>Приложение</w:t>
      </w:r>
    </w:p>
    <w:p w:rsidR="0091769E" w:rsidRPr="0091769E" w:rsidRDefault="0091769E" w:rsidP="0091769E">
      <w:pPr>
        <w:widowControl/>
        <w:ind w:left="9639"/>
        <w:jc w:val="center"/>
        <w:rPr>
          <w:rFonts w:ascii="Times New Roman" w:hAnsi="Times New Roman" w:cs="Times New Roman"/>
          <w:color w:val="auto"/>
          <w:sz w:val="28"/>
          <w:szCs w:val="28"/>
        </w:rPr>
      </w:pPr>
      <w:r w:rsidRPr="0091769E">
        <w:rPr>
          <w:rFonts w:ascii="Times New Roman" w:hAnsi="Times New Roman" w:cs="Times New Roman"/>
          <w:color w:val="auto"/>
          <w:sz w:val="28"/>
          <w:szCs w:val="28"/>
        </w:rPr>
        <w:t>К приложению № 6</w:t>
      </w:r>
    </w:p>
    <w:p w:rsidR="0091769E" w:rsidRPr="0091769E" w:rsidRDefault="0091769E" w:rsidP="0091769E">
      <w:pPr>
        <w:widowControl/>
        <w:ind w:left="9639"/>
        <w:jc w:val="center"/>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к </w:t>
      </w:r>
      <w:r w:rsidR="00011501">
        <w:rPr>
          <w:rFonts w:ascii="Times New Roman" w:hAnsi="Times New Roman" w:cs="Times New Roman"/>
          <w:color w:val="auto"/>
          <w:sz w:val="28"/>
          <w:szCs w:val="28"/>
        </w:rPr>
        <w:t xml:space="preserve">проекту </w:t>
      </w:r>
      <w:r w:rsidRPr="0091769E">
        <w:rPr>
          <w:rFonts w:ascii="Times New Roman" w:hAnsi="Times New Roman" w:cs="Times New Roman"/>
          <w:color w:val="auto"/>
          <w:sz w:val="28"/>
          <w:szCs w:val="28"/>
        </w:rPr>
        <w:t>государственно</w:t>
      </w:r>
      <w:r w:rsidR="00011501">
        <w:rPr>
          <w:rFonts w:ascii="Times New Roman" w:hAnsi="Times New Roman" w:cs="Times New Roman"/>
          <w:color w:val="auto"/>
          <w:sz w:val="28"/>
          <w:szCs w:val="28"/>
        </w:rPr>
        <w:t>го</w:t>
      </w:r>
      <w:r w:rsidRPr="0091769E">
        <w:rPr>
          <w:rFonts w:ascii="Times New Roman" w:hAnsi="Times New Roman" w:cs="Times New Roman"/>
          <w:color w:val="auto"/>
          <w:sz w:val="28"/>
          <w:szCs w:val="28"/>
        </w:rPr>
        <w:t xml:space="preserve"> Контракт</w:t>
      </w:r>
      <w:r w:rsidR="00011501">
        <w:rPr>
          <w:rFonts w:ascii="Times New Roman" w:hAnsi="Times New Roman" w:cs="Times New Roman"/>
          <w:color w:val="auto"/>
          <w:sz w:val="28"/>
          <w:szCs w:val="28"/>
        </w:rPr>
        <w:t>а</w:t>
      </w:r>
    </w:p>
    <w:p w:rsidR="0091769E" w:rsidRPr="0091769E" w:rsidRDefault="0091769E" w:rsidP="0091769E">
      <w:pPr>
        <w:widowControl/>
        <w:spacing w:after="60"/>
        <w:ind w:left="9639"/>
        <w:jc w:val="center"/>
        <w:rPr>
          <w:rFonts w:ascii="Times New Roman" w:hAnsi="Times New Roman" w:cs="Times New Roman"/>
          <w:color w:val="auto"/>
          <w:sz w:val="28"/>
          <w:szCs w:val="28"/>
        </w:rPr>
      </w:pPr>
      <w:r w:rsidRPr="0091769E">
        <w:rPr>
          <w:rFonts w:ascii="Times New Roman" w:hAnsi="Times New Roman" w:cs="Times New Roman"/>
          <w:color w:val="auto"/>
          <w:sz w:val="28"/>
          <w:szCs w:val="28"/>
        </w:rPr>
        <w:t>№ ________ от "__" _______20__ г.</w:t>
      </w:r>
    </w:p>
    <w:p w:rsidR="0036036B" w:rsidRPr="0091769E" w:rsidRDefault="0036036B" w:rsidP="0091769E">
      <w:pPr>
        <w:widowControl/>
        <w:spacing w:after="60"/>
        <w:ind w:left="9639"/>
        <w:jc w:val="center"/>
        <w:rPr>
          <w:rFonts w:ascii="Times New Roman" w:hAnsi="Times New Roman" w:cs="Times New Roman"/>
          <w:color w:val="auto"/>
          <w:sz w:val="28"/>
          <w:szCs w:val="28"/>
        </w:rPr>
      </w:pPr>
      <w:r w:rsidRPr="0091769E">
        <w:rPr>
          <w:rFonts w:ascii="Times New Roman" w:hAnsi="Times New Roman" w:cs="Times New Roman"/>
          <w:color w:val="auto"/>
          <w:sz w:val="28"/>
          <w:szCs w:val="28"/>
        </w:rPr>
        <w:t>Таблица 1</w:t>
      </w:r>
    </w:p>
    <w:p w:rsidR="0036036B" w:rsidRPr="0036036B" w:rsidRDefault="0036036B" w:rsidP="0036036B">
      <w:pPr>
        <w:widowControl/>
        <w:spacing w:after="60"/>
        <w:jc w:val="right"/>
        <w:rPr>
          <w:rFonts w:ascii="Times New Roman" w:hAnsi="Times New Roman" w:cs="Times New Roman"/>
          <w:color w:val="auto"/>
        </w:rPr>
      </w:pPr>
    </w:p>
    <w:p w:rsidR="0036036B" w:rsidRPr="0091769E" w:rsidRDefault="0036036B" w:rsidP="0036036B">
      <w:pPr>
        <w:widowControl/>
        <w:spacing w:after="60"/>
        <w:jc w:val="center"/>
        <w:rPr>
          <w:rFonts w:ascii="Times New Roman" w:hAnsi="Times New Roman" w:cs="Times New Roman"/>
          <w:color w:val="auto"/>
          <w:sz w:val="28"/>
          <w:szCs w:val="28"/>
        </w:rPr>
      </w:pPr>
      <w:r w:rsidRPr="0091769E">
        <w:rPr>
          <w:rFonts w:ascii="Times New Roman" w:hAnsi="Times New Roman" w:cs="Times New Roman"/>
          <w:color w:val="auto"/>
          <w:sz w:val="28"/>
          <w:szCs w:val="28"/>
        </w:rPr>
        <w:t>Направления использования тепловой энергии</w:t>
      </w:r>
    </w:p>
    <w:p w:rsidR="0036036B" w:rsidRPr="0036036B" w:rsidRDefault="0036036B" w:rsidP="0036036B">
      <w:pPr>
        <w:widowControl/>
        <w:spacing w:after="60"/>
        <w:jc w:val="right"/>
        <w:rPr>
          <w:rFonts w:ascii="Times New Roman" w:hAnsi="Times New Roman" w:cs="Times New Roman"/>
          <w:color w:val="auto"/>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960"/>
        <w:gridCol w:w="2160"/>
        <w:gridCol w:w="2160"/>
        <w:gridCol w:w="1620"/>
        <w:gridCol w:w="2160"/>
        <w:gridCol w:w="2160"/>
      </w:tblGrid>
      <w:tr w:rsidR="0036036B" w:rsidRPr="0036036B" w:rsidTr="0036036B">
        <w:tc>
          <w:tcPr>
            <w:tcW w:w="828" w:type="dxa"/>
            <w:vAlign w:val="center"/>
          </w:tcPr>
          <w:p w:rsidR="0036036B" w:rsidRPr="0036036B" w:rsidRDefault="0036036B" w:rsidP="0036036B">
            <w:pPr>
              <w:widowControl/>
              <w:jc w:val="center"/>
              <w:rPr>
                <w:rFonts w:ascii="Times New Roman" w:hAnsi="Times New Roman" w:cs="Times New Roman"/>
                <w:color w:val="auto"/>
              </w:rPr>
            </w:pPr>
          </w:p>
          <w:p w:rsidR="0036036B" w:rsidRPr="0036036B" w:rsidRDefault="0036036B" w:rsidP="0036036B">
            <w:pPr>
              <w:widowControl/>
              <w:jc w:val="center"/>
              <w:rPr>
                <w:rFonts w:ascii="Times New Roman" w:hAnsi="Times New Roman" w:cs="Times New Roman"/>
                <w:color w:val="auto"/>
              </w:rPr>
            </w:pPr>
          </w:p>
          <w:p w:rsidR="0036036B" w:rsidRPr="0036036B" w:rsidRDefault="0036036B" w:rsidP="0036036B">
            <w:pPr>
              <w:widowControl/>
              <w:jc w:val="center"/>
              <w:rPr>
                <w:rFonts w:ascii="Times New Roman" w:hAnsi="Times New Roman" w:cs="Times New Roman"/>
                <w:color w:val="auto"/>
              </w:rPr>
            </w:pPr>
          </w:p>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№п/п</w:t>
            </w:r>
          </w:p>
        </w:tc>
        <w:tc>
          <w:tcPr>
            <w:tcW w:w="3960" w:type="dxa"/>
            <w:vAlign w:val="center"/>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Профиль направления</w:t>
            </w:r>
          </w:p>
        </w:tc>
        <w:tc>
          <w:tcPr>
            <w:tcW w:w="2160" w:type="dxa"/>
            <w:vAlign w:val="center"/>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Значение показателя в году, по которому определялся базовый объем,</w:t>
            </w:r>
          </w:p>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Гкал</w:t>
            </w:r>
          </w:p>
        </w:tc>
        <w:tc>
          <w:tcPr>
            <w:tcW w:w="2160" w:type="dxa"/>
            <w:vAlign w:val="center"/>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Доля объема потребления в общем объеме потребления в году, по которому определялся базовый объем</w:t>
            </w:r>
          </w:p>
          <w:p w:rsidR="0036036B" w:rsidRPr="0036036B" w:rsidRDefault="0036036B" w:rsidP="0036036B">
            <w:pPr>
              <w:widowControl/>
              <w:jc w:val="center"/>
              <w:rPr>
                <w:rFonts w:ascii="Times New Roman" w:hAnsi="Times New Roman" w:cs="Times New Roman"/>
                <w:color w:val="auto"/>
              </w:rPr>
            </w:pPr>
          </w:p>
        </w:tc>
        <w:tc>
          <w:tcPr>
            <w:tcW w:w="1620" w:type="dxa"/>
            <w:vAlign w:val="center"/>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Значение показателя в отчетном периоде,</w:t>
            </w:r>
          </w:p>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Гкал</w:t>
            </w:r>
          </w:p>
        </w:tc>
        <w:tc>
          <w:tcPr>
            <w:tcW w:w="2160" w:type="dxa"/>
            <w:vAlign w:val="center"/>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Доля объема</w:t>
            </w:r>
          </w:p>
          <w:p w:rsidR="0036036B" w:rsidRPr="0036036B" w:rsidDel="001F11CA"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потребления в общем объеме потребления  в отчетном периоде</w:t>
            </w:r>
          </w:p>
        </w:tc>
        <w:tc>
          <w:tcPr>
            <w:tcW w:w="2160" w:type="dxa"/>
            <w:vAlign w:val="center"/>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Значение показателя в отчетном периоде в сопоставимых условиях,</w:t>
            </w:r>
          </w:p>
          <w:p w:rsidR="0036036B" w:rsidRPr="0036036B" w:rsidDel="001F11CA"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Гкал</w:t>
            </w:r>
          </w:p>
        </w:tc>
      </w:tr>
      <w:tr w:rsidR="0036036B" w:rsidRPr="0036036B" w:rsidTr="0036036B">
        <w:tc>
          <w:tcPr>
            <w:tcW w:w="82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1.</w:t>
            </w:r>
          </w:p>
        </w:tc>
        <w:tc>
          <w:tcPr>
            <w:tcW w:w="3960"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Потребление тепловой энергии на цели отопления и вентиляции (централизованное теплоснабжение)</w:t>
            </w: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c>
          <w:tcPr>
            <w:tcW w:w="162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tcPr>
          <w:p w:rsidR="0036036B" w:rsidRPr="0036036B" w:rsidRDefault="0036036B" w:rsidP="0036036B">
            <w:pPr>
              <w:widowControl/>
              <w:jc w:val="center"/>
              <w:rPr>
                <w:rFonts w:ascii="Times New Roman" w:hAnsi="Times New Roman" w:cs="Times New Roman"/>
                <w:color w:val="auto"/>
              </w:rPr>
            </w:pPr>
          </w:p>
          <w:p w:rsidR="0036036B" w:rsidRPr="0036036B" w:rsidRDefault="0036036B" w:rsidP="0036036B">
            <w:pPr>
              <w:widowControl/>
              <w:jc w:val="center"/>
              <w:rPr>
                <w:rFonts w:ascii="Times New Roman" w:hAnsi="Times New Roman" w:cs="Times New Roman"/>
                <w:color w:val="auto"/>
              </w:rPr>
            </w:pPr>
          </w:p>
        </w:tc>
        <w:tc>
          <w:tcPr>
            <w:tcW w:w="2160" w:type="dxa"/>
          </w:tcPr>
          <w:p w:rsidR="0036036B" w:rsidRPr="0036036B" w:rsidRDefault="0036036B" w:rsidP="0036036B">
            <w:pPr>
              <w:widowControl/>
              <w:jc w:val="center"/>
              <w:rPr>
                <w:rFonts w:ascii="Times New Roman" w:hAnsi="Times New Roman" w:cs="Times New Roman"/>
                <w:color w:val="auto"/>
              </w:rPr>
            </w:pPr>
          </w:p>
        </w:tc>
      </w:tr>
      <w:tr w:rsidR="0036036B" w:rsidRPr="0036036B" w:rsidTr="0036036B">
        <w:tc>
          <w:tcPr>
            <w:tcW w:w="82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2.</w:t>
            </w:r>
          </w:p>
        </w:tc>
        <w:tc>
          <w:tcPr>
            <w:tcW w:w="3960"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Потребление тепловой энергии на цели горячего водоснабжения (централизованное теплоснабжение)</w:t>
            </w: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c>
          <w:tcPr>
            <w:tcW w:w="162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tcPr>
          <w:p w:rsidR="0036036B" w:rsidRPr="0036036B" w:rsidRDefault="0036036B" w:rsidP="0036036B">
            <w:pPr>
              <w:widowControl/>
              <w:jc w:val="center"/>
              <w:rPr>
                <w:rFonts w:ascii="Times New Roman" w:hAnsi="Times New Roman" w:cs="Times New Roman"/>
                <w:color w:val="auto"/>
              </w:rPr>
            </w:pPr>
          </w:p>
        </w:tc>
        <w:tc>
          <w:tcPr>
            <w:tcW w:w="2160" w:type="dxa"/>
          </w:tcPr>
          <w:p w:rsidR="0036036B" w:rsidRPr="0036036B" w:rsidRDefault="0036036B" w:rsidP="0036036B">
            <w:pPr>
              <w:widowControl/>
              <w:jc w:val="center"/>
              <w:rPr>
                <w:rFonts w:ascii="Times New Roman" w:hAnsi="Times New Roman" w:cs="Times New Roman"/>
                <w:color w:val="auto"/>
              </w:rPr>
            </w:pPr>
          </w:p>
        </w:tc>
      </w:tr>
      <w:tr w:rsidR="0036036B" w:rsidRPr="0036036B" w:rsidTr="0036036B">
        <w:tc>
          <w:tcPr>
            <w:tcW w:w="82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3.</w:t>
            </w:r>
          </w:p>
        </w:tc>
        <w:tc>
          <w:tcPr>
            <w:tcW w:w="3960"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Иное</w:t>
            </w: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c>
          <w:tcPr>
            <w:tcW w:w="162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tcPr>
          <w:p w:rsidR="0036036B" w:rsidRPr="0036036B" w:rsidRDefault="0036036B" w:rsidP="0036036B">
            <w:pPr>
              <w:widowControl/>
              <w:jc w:val="center"/>
              <w:rPr>
                <w:rFonts w:ascii="Times New Roman" w:hAnsi="Times New Roman" w:cs="Times New Roman"/>
                <w:color w:val="auto"/>
              </w:rPr>
            </w:pPr>
          </w:p>
        </w:tc>
        <w:tc>
          <w:tcPr>
            <w:tcW w:w="2160" w:type="dxa"/>
          </w:tcPr>
          <w:p w:rsidR="0036036B" w:rsidRPr="0036036B" w:rsidRDefault="0036036B" w:rsidP="0036036B">
            <w:pPr>
              <w:widowControl/>
              <w:jc w:val="center"/>
              <w:rPr>
                <w:rFonts w:ascii="Times New Roman" w:hAnsi="Times New Roman" w:cs="Times New Roman"/>
                <w:color w:val="auto"/>
              </w:rPr>
            </w:pPr>
          </w:p>
        </w:tc>
      </w:tr>
      <w:tr w:rsidR="0036036B" w:rsidRPr="0036036B" w:rsidTr="0036036B">
        <w:tc>
          <w:tcPr>
            <w:tcW w:w="82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4.</w:t>
            </w:r>
          </w:p>
        </w:tc>
        <w:tc>
          <w:tcPr>
            <w:tcW w:w="3960"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Итого</w:t>
            </w: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c>
          <w:tcPr>
            <w:tcW w:w="162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tcPr>
          <w:p w:rsidR="0036036B" w:rsidRPr="0036036B" w:rsidRDefault="0036036B" w:rsidP="0036036B">
            <w:pPr>
              <w:widowControl/>
              <w:jc w:val="center"/>
              <w:rPr>
                <w:rFonts w:ascii="Times New Roman" w:hAnsi="Times New Roman" w:cs="Times New Roman"/>
                <w:color w:val="auto"/>
              </w:rPr>
            </w:pPr>
          </w:p>
        </w:tc>
        <w:tc>
          <w:tcPr>
            <w:tcW w:w="2160" w:type="dxa"/>
          </w:tcPr>
          <w:p w:rsidR="0036036B" w:rsidRPr="0036036B" w:rsidRDefault="0036036B" w:rsidP="0036036B">
            <w:pPr>
              <w:widowControl/>
              <w:jc w:val="center"/>
              <w:rPr>
                <w:rFonts w:ascii="Times New Roman" w:hAnsi="Times New Roman" w:cs="Times New Roman"/>
                <w:color w:val="auto"/>
              </w:rPr>
            </w:pPr>
          </w:p>
        </w:tc>
      </w:tr>
    </w:tbl>
    <w:p w:rsidR="0036036B" w:rsidRPr="0036036B" w:rsidRDefault="0036036B" w:rsidP="0036036B">
      <w:pPr>
        <w:widowControl/>
        <w:spacing w:after="60"/>
        <w:jc w:val="right"/>
        <w:rPr>
          <w:rFonts w:ascii="Times New Roman" w:hAnsi="Times New Roman" w:cs="Times New Roman"/>
          <w:color w:val="auto"/>
        </w:rPr>
      </w:pPr>
    </w:p>
    <w:p w:rsidR="0036036B" w:rsidRPr="0036036B" w:rsidRDefault="0036036B" w:rsidP="0036036B">
      <w:pPr>
        <w:widowControl/>
        <w:spacing w:after="60"/>
        <w:jc w:val="right"/>
        <w:rPr>
          <w:rFonts w:ascii="Times New Roman" w:hAnsi="Times New Roman" w:cs="Times New Roman"/>
          <w:color w:val="auto"/>
        </w:rPr>
      </w:pPr>
    </w:p>
    <w:p w:rsidR="0036036B" w:rsidRPr="0036036B" w:rsidRDefault="0036036B" w:rsidP="0036036B">
      <w:pPr>
        <w:widowControl/>
        <w:spacing w:after="60"/>
        <w:jc w:val="right"/>
        <w:rPr>
          <w:rFonts w:ascii="Times New Roman" w:hAnsi="Times New Roman" w:cs="Times New Roman"/>
          <w:color w:val="auto"/>
        </w:rPr>
      </w:pPr>
    </w:p>
    <w:p w:rsidR="0036036B" w:rsidRPr="0036036B" w:rsidRDefault="0036036B" w:rsidP="0036036B">
      <w:pPr>
        <w:widowControl/>
        <w:spacing w:after="60"/>
        <w:jc w:val="right"/>
        <w:rPr>
          <w:rFonts w:ascii="Times New Roman" w:hAnsi="Times New Roman" w:cs="Times New Roman"/>
          <w:color w:val="auto"/>
        </w:rPr>
      </w:pPr>
    </w:p>
    <w:p w:rsidR="0036036B" w:rsidRPr="0036036B" w:rsidRDefault="0036036B" w:rsidP="0036036B">
      <w:pPr>
        <w:widowControl/>
        <w:spacing w:after="60"/>
        <w:jc w:val="right"/>
        <w:rPr>
          <w:rFonts w:ascii="Times New Roman" w:hAnsi="Times New Roman" w:cs="Times New Roman"/>
          <w:color w:val="auto"/>
        </w:rPr>
      </w:pPr>
    </w:p>
    <w:p w:rsidR="0036036B" w:rsidRPr="0036036B" w:rsidRDefault="0036036B" w:rsidP="0036036B">
      <w:pPr>
        <w:widowControl/>
        <w:spacing w:after="60"/>
        <w:jc w:val="right"/>
        <w:rPr>
          <w:rFonts w:ascii="Times New Roman" w:hAnsi="Times New Roman" w:cs="Times New Roman"/>
          <w:color w:val="auto"/>
        </w:rPr>
      </w:pPr>
    </w:p>
    <w:p w:rsidR="0036036B" w:rsidRPr="0036036B" w:rsidRDefault="0036036B" w:rsidP="0036036B">
      <w:pPr>
        <w:pageBreakBefore/>
        <w:widowControl/>
        <w:spacing w:after="60"/>
        <w:jc w:val="right"/>
        <w:rPr>
          <w:rFonts w:ascii="Times New Roman" w:hAnsi="Times New Roman" w:cs="Times New Roman"/>
          <w:color w:val="auto"/>
        </w:rPr>
      </w:pPr>
      <w:r w:rsidRPr="0036036B">
        <w:rPr>
          <w:rFonts w:ascii="Times New Roman" w:hAnsi="Times New Roman" w:cs="Times New Roman"/>
          <w:color w:val="auto"/>
        </w:rPr>
        <w:t>Таблица 2</w:t>
      </w:r>
    </w:p>
    <w:p w:rsidR="0036036B" w:rsidRPr="0036036B" w:rsidRDefault="0036036B" w:rsidP="0036036B">
      <w:pPr>
        <w:widowControl/>
        <w:spacing w:after="60"/>
        <w:jc w:val="right"/>
        <w:rPr>
          <w:rFonts w:ascii="Times New Roman" w:hAnsi="Times New Roman" w:cs="Times New Roman"/>
          <w:color w:val="auto"/>
        </w:rPr>
      </w:pPr>
    </w:p>
    <w:p w:rsidR="0036036B" w:rsidRPr="0036036B" w:rsidRDefault="0036036B" w:rsidP="0036036B">
      <w:pPr>
        <w:widowControl/>
        <w:spacing w:after="60"/>
        <w:jc w:val="right"/>
        <w:rPr>
          <w:rFonts w:ascii="Times New Roman" w:hAnsi="Times New Roman" w:cs="Times New Roman"/>
          <w:color w:val="auto"/>
        </w:rPr>
      </w:pPr>
    </w:p>
    <w:p w:rsidR="0036036B" w:rsidRPr="0036036B" w:rsidRDefault="0036036B" w:rsidP="0036036B">
      <w:pPr>
        <w:widowControl/>
        <w:spacing w:after="60"/>
        <w:jc w:val="center"/>
        <w:rPr>
          <w:rFonts w:ascii="Times New Roman" w:hAnsi="Times New Roman" w:cs="Times New Roman"/>
          <w:color w:val="auto"/>
        </w:rPr>
      </w:pPr>
      <w:r w:rsidRPr="0036036B">
        <w:rPr>
          <w:rFonts w:ascii="Times New Roman" w:hAnsi="Times New Roman" w:cs="Times New Roman"/>
          <w:color w:val="auto"/>
        </w:rPr>
        <w:t>Направления использования электрической энергии</w:t>
      </w:r>
    </w:p>
    <w:p w:rsidR="0036036B" w:rsidRPr="0036036B" w:rsidRDefault="0036036B" w:rsidP="0036036B">
      <w:pPr>
        <w:widowControl/>
        <w:spacing w:after="60"/>
        <w:jc w:val="center"/>
        <w:rPr>
          <w:rFonts w:ascii="Times New Roman" w:hAnsi="Times New Roman" w:cs="Times New Roman"/>
          <w:color w:val="auto"/>
        </w:rPr>
      </w:pPr>
    </w:p>
    <w:tbl>
      <w:tblPr>
        <w:tblW w:w="14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500"/>
        <w:gridCol w:w="2160"/>
        <w:gridCol w:w="2160"/>
        <w:gridCol w:w="1620"/>
        <w:gridCol w:w="1800"/>
        <w:gridCol w:w="1856"/>
      </w:tblGrid>
      <w:tr w:rsidR="0036036B" w:rsidRPr="0036036B" w:rsidTr="0036036B">
        <w:tc>
          <w:tcPr>
            <w:tcW w:w="828" w:type="dxa"/>
          </w:tcPr>
          <w:p w:rsidR="0036036B" w:rsidRPr="0036036B" w:rsidRDefault="0036036B" w:rsidP="0036036B">
            <w:pPr>
              <w:widowControl/>
              <w:jc w:val="center"/>
              <w:rPr>
                <w:rFonts w:ascii="Times New Roman" w:hAnsi="Times New Roman" w:cs="Times New Roman"/>
                <w:color w:val="auto"/>
              </w:rPr>
            </w:pPr>
          </w:p>
          <w:p w:rsidR="0036036B" w:rsidRPr="0036036B" w:rsidRDefault="0036036B" w:rsidP="0036036B">
            <w:pPr>
              <w:widowControl/>
              <w:jc w:val="center"/>
              <w:rPr>
                <w:rFonts w:ascii="Times New Roman" w:hAnsi="Times New Roman" w:cs="Times New Roman"/>
                <w:color w:val="auto"/>
              </w:rPr>
            </w:pPr>
          </w:p>
          <w:p w:rsidR="0036036B" w:rsidRPr="0036036B" w:rsidRDefault="0036036B" w:rsidP="0036036B">
            <w:pPr>
              <w:widowControl/>
              <w:jc w:val="center"/>
              <w:rPr>
                <w:rFonts w:ascii="Times New Roman" w:hAnsi="Times New Roman" w:cs="Times New Roman"/>
                <w:color w:val="auto"/>
              </w:rPr>
            </w:pPr>
          </w:p>
          <w:p w:rsidR="0036036B" w:rsidRPr="0036036B" w:rsidRDefault="0036036B" w:rsidP="0036036B">
            <w:pPr>
              <w:widowControl/>
              <w:jc w:val="center"/>
              <w:rPr>
                <w:rFonts w:ascii="Times New Roman" w:hAnsi="Times New Roman" w:cs="Times New Roman"/>
                <w:color w:val="auto"/>
              </w:rPr>
            </w:pPr>
          </w:p>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№п/п</w:t>
            </w:r>
          </w:p>
        </w:tc>
        <w:tc>
          <w:tcPr>
            <w:tcW w:w="4500" w:type="dxa"/>
            <w:vAlign w:val="center"/>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Профиль направления</w:t>
            </w:r>
          </w:p>
        </w:tc>
        <w:tc>
          <w:tcPr>
            <w:tcW w:w="2160" w:type="dxa"/>
            <w:vAlign w:val="center"/>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Значение показателя в году, по которому определялся базовый объем,</w:t>
            </w:r>
          </w:p>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кВт*ч</w:t>
            </w:r>
          </w:p>
        </w:tc>
        <w:tc>
          <w:tcPr>
            <w:tcW w:w="2160" w:type="dxa"/>
            <w:vAlign w:val="center"/>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Доля объема потребления в общем объеме потребления в году, по которому определялся базовый объем</w:t>
            </w:r>
          </w:p>
        </w:tc>
        <w:tc>
          <w:tcPr>
            <w:tcW w:w="1620" w:type="dxa"/>
            <w:vAlign w:val="center"/>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Значение показателя в отчетном периоде,</w:t>
            </w:r>
          </w:p>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кВт*ч</w:t>
            </w:r>
          </w:p>
        </w:tc>
        <w:tc>
          <w:tcPr>
            <w:tcW w:w="1800" w:type="dxa"/>
            <w:vAlign w:val="center"/>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Доля объема потребления в общем объеме потребления  в отчетном периоде</w:t>
            </w:r>
          </w:p>
        </w:tc>
        <w:tc>
          <w:tcPr>
            <w:tcW w:w="1856" w:type="dxa"/>
            <w:vAlign w:val="center"/>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Значение показателя в отчетном периоде сопоставимых условиях, кВт*ч</w:t>
            </w:r>
          </w:p>
        </w:tc>
      </w:tr>
      <w:tr w:rsidR="0036036B" w:rsidRPr="0036036B" w:rsidTr="0036036B">
        <w:tc>
          <w:tcPr>
            <w:tcW w:w="828" w:type="dxa"/>
            <w:vAlign w:val="center"/>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1.</w:t>
            </w:r>
          </w:p>
        </w:tc>
        <w:tc>
          <w:tcPr>
            <w:tcW w:w="4500" w:type="dxa"/>
            <w:vAlign w:val="center"/>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Потребление электрической энергии по направлениям, по которым изменение режима работы государственного (муниципального) учреждения приводит к изменению объема потребления электрической энергии, в том числе:</w:t>
            </w: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c>
          <w:tcPr>
            <w:tcW w:w="1620" w:type="dxa"/>
            <w:vAlign w:val="center"/>
          </w:tcPr>
          <w:p w:rsidR="0036036B" w:rsidRPr="0036036B" w:rsidRDefault="0036036B" w:rsidP="0036036B">
            <w:pPr>
              <w:widowControl/>
              <w:jc w:val="center"/>
              <w:rPr>
                <w:rFonts w:ascii="Times New Roman" w:hAnsi="Times New Roman" w:cs="Times New Roman"/>
                <w:color w:val="auto"/>
              </w:rPr>
            </w:pPr>
          </w:p>
        </w:tc>
        <w:tc>
          <w:tcPr>
            <w:tcW w:w="1800" w:type="dxa"/>
            <w:vAlign w:val="center"/>
          </w:tcPr>
          <w:p w:rsidR="0036036B" w:rsidRPr="0036036B" w:rsidRDefault="0036036B" w:rsidP="0036036B">
            <w:pPr>
              <w:widowControl/>
              <w:jc w:val="center"/>
              <w:rPr>
                <w:rFonts w:ascii="Times New Roman" w:hAnsi="Times New Roman" w:cs="Times New Roman"/>
                <w:color w:val="auto"/>
              </w:rPr>
            </w:pPr>
          </w:p>
        </w:tc>
        <w:tc>
          <w:tcPr>
            <w:tcW w:w="1856" w:type="dxa"/>
            <w:vAlign w:val="center"/>
          </w:tcPr>
          <w:p w:rsidR="0036036B" w:rsidRPr="0036036B" w:rsidRDefault="0036036B" w:rsidP="0036036B">
            <w:pPr>
              <w:widowControl/>
              <w:jc w:val="center"/>
              <w:rPr>
                <w:rFonts w:ascii="Times New Roman" w:hAnsi="Times New Roman" w:cs="Times New Roman"/>
                <w:color w:val="auto"/>
              </w:rPr>
            </w:pPr>
          </w:p>
        </w:tc>
      </w:tr>
      <w:tr w:rsidR="0036036B" w:rsidRPr="0036036B" w:rsidTr="0036036B">
        <w:tc>
          <w:tcPr>
            <w:tcW w:w="828" w:type="dxa"/>
            <w:vAlign w:val="center"/>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1.1.</w:t>
            </w:r>
          </w:p>
        </w:tc>
        <w:tc>
          <w:tcPr>
            <w:tcW w:w="4500" w:type="dxa"/>
            <w:vAlign w:val="center"/>
          </w:tcPr>
          <w:p w:rsidR="0036036B" w:rsidRPr="0036036B" w:rsidRDefault="0036036B" w:rsidP="0036036B">
            <w:pPr>
              <w:widowControl/>
              <w:rPr>
                <w:rFonts w:ascii="Times New Roman" w:hAnsi="Times New Roman" w:cs="Times New Roman"/>
                <w:color w:val="auto"/>
              </w:rPr>
            </w:pP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c>
          <w:tcPr>
            <w:tcW w:w="1620" w:type="dxa"/>
            <w:vAlign w:val="center"/>
          </w:tcPr>
          <w:p w:rsidR="0036036B" w:rsidRPr="0036036B" w:rsidRDefault="0036036B" w:rsidP="0036036B">
            <w:pPr>
              <w:widowControl/>
              <w:jc w:val="center"/>
              <w:rPr>
                <w:rFonts w:ascii="Times New Roman" w:hAnsi="Times New Roman" w:cs="Times New Roman"/>
                <w:color w:val="auto"/>
              </w:rPr>
            </w:pPr>
          </w:p>
        </w:tc>
        <w:tc>
          <w:tcPr>
            <w:tcW w:w="1800" w:type="dxa"/>
            <w:vAlign w:val="center"/>
          </w:tcPr>
          <w:p w:rsidR="0036036B" w:rsidRPr="0036036B" w:rsidRDefault="0036036B" w:rsidP="0036036B">
            <w:pPr>
              <w:widowControl/>
              <w:jc w:val="center"/>
              <w:rPr>
                <w:rFonts w:ascii="Times New Roman" w:hAnsi="Times New Roman" w:cs="Times New Roman"/>
                <w:color w:val="auto"/>
              </w:rPr>
            </w:pPr>
          </w:p>
        </w:tc>
        <w:tc>
          <w:tcPr>
            <w:tcW w:w="1856" w:type="dxa"/>
            <w:vAlign w:val="center"/>
          </w:tcPr>
          <w:p w:rsidR="0036036B" w:rsidRPr="0036036B" w:rsidRDefault="0036036B" w:rsidP="0036036B">
            <w:pPr>
              <w:widowControl/>
              <w:jc w:val="center"/>
              <w:rPr>
                <w:rFonts w:ascii="Times New Roman" w:hAnsi="Times New Roman" w:cs="Times New Roman"/>
                <w:color w:val="auto"/>
              </w:rPr>
            </w:pPr>
          </w:p>
        </w:tc>
      </w:tr>
      <w:tr w:rsidR="0036036B" w:rsidRPr="0036036B" w:rsidTr="0036036B">
        <w:tc>
          <w:tcPr>
            <w:tcW w:w="828" w:type="dxa"/>
            <w:vAlign w:val="center"/>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1.2.</w:t>
            </w:r>
          </w:p>
        </w:tc>
        <w:tc>
          <w:tcPr>
            <w:tcW w:w="4500" w:type="dxa"/>
            <w:vAlign w:val="center"/>
          </w:tcPr>
          <w:p w:rsidR="0036036B" w:rsidRPr="0036036B" w:rsidRDefault="0036036B" w:rsidP="0036036B">
            <w:pPr>
              <w:widowControl/>
              <w:rPr>
                <w:rFonts w:ascii="Times New Roman" w:hAnsi="Times New Roman" w:cs="Times New Roman"/>
                <w:color w:val="auto"/>
              </w:rPr>
            </w:pP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c>
          <w:tcPr>
            <w:tcW w:w="1620" w:type="dxa"/>
            <w:vAlign w:val="center"/>
          </w:tcPr>
          <w:p w:rsidR="0036036B" w:rsidRPr="0036036B" w:rsidRDefault="0036036B" w:rsidP="0036036B">
            <w:pPr>
              <w:widowControl/>
              <w:jc w:val="center"/>
              <w:rPr>
                <w:rFonts w:ascii="Times New Roman" w:hAnsi="Times New Roman" w:cs="Times New Roman"/>
                <w:color w:val="auto"/>
              </w:rPr>
            </w:pPr>
          </w:p>
        </w:tc>
        <w:tc>
          <w:tcPr>
            <w:tcW w:w="1800" w:type="dxa"/>
            <w:vAlign w:val="center"/>
          </w:tcPr>
          <w:p w:rsidR="0036036B" w:rsidRPr="0036036B" w:rsidRDefault="0036036B" w:rsidP="0036036B">
            <w:pPr>
              <w:widowControl/>
              <w:jc w:val="center"/>
              <w:rPr>
                <w:rFonts w:ascii="Times New Roman" w:hAnsi="Times New Roman" w:cs="Times New Roman"/>
                <w:color w:val="auto"/>
              </w:rPr>
            </w:pPr>
          </w:p>
        </w:tc>
        <w:tc>
          <w:tcPr>
            <w:tcW w:w="1856" w:type="dxa"/>
            <w:vAlign w:val="center"/>
          </w:tcPr>
          <w:p w:rsidR="0036036B" w:rsidRPr="0036036B" w:rsidRDefault="0036036B" w:rsidP="0036036B">
            <w:pPr>
              <w:widowControl/>
              <w:jc w:val="center"/>
              <w:rPr>
                <w:rFonts w:ascii="Times New Roman" w:hAnsi="Times New Roman" w:cs="Times New Roman"/>
                <w:color w:val="auto"/>
              </w:rPr>
            </w:pPr>
          </w:p>
        </w:tc>
      </w:tr>
      <w:tr w:rsidR="0036036B" w:rsidRPr="0036036B" w:rsidTr="0036036B">
        <w:tc>
          <w:tcPr>
            <w:tcW w:w="828" w:type="dxa"/>
            <w:vAlign w:val="center"/>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w:t>
            </w:r>
          </w:p>
        </w:tc>
        <w:tc>
          <w:tcPr>
            <w:tcW w:w="4500" w:type="dxa"/>
            <w:vAlign w:val="center"/>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w:t>
            </w: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c>
          <w:tcPr>
            <w:tcW w:w="1620" w:type="dxa"/>
            <w:vAlign w:val="center"/>
          </w:tcPr>
          <w:p w:rsidR="0036036B" w:rsidRPr="0036036B" w:rsidRDefault="0036036B" w:rsidP="0036036B">
            <w:pPr>
              <w:widowControl/>
              <w:jc w:val="center"/>
              <w:rPr>
                <w:rFonts w:ascii="Times New Roman" w:hAnsi="Times New Roman" w:cs="Times New Roman"/>
                <w:color w:val="auto"/>
              </w:rPr>
            </w:pPr>
          </w:p>
        </w:tc>
        <w:tc>
          <w:tcPr>
            <w:tcW w:w="1800" w:type="dxa"/>
            <w:vAlign w:val="center"/>
          </w:tcPr>
          <w:p w:rsidR="0036036B" w:rsidRPr="0036036B" w:rsidRDefault="0036036B" w:rsidP="0036036B">
            <w:pPr>
              <w:widowControl/>
              <w:jc w:val="center"/>
              <w:rPr>
                <w:rFonts w:ascii="Times New Roman" w:hAnsi="Times New Roman" w:cs="Times New Roman"/>
                <w:color w:val="auto"/>
              </w:rPr>
            </w:pPr>
          </w:p>
        </w:tc>
        <w:tc>
          <w:tcPr>
            <w:tcW w:w="1856" w:type="dxa"/>
            <w:vAlign w:val="center"/>
          </w:tcPr>
          <w:p w:rsidR="0036036B" w:rsidRPr="0036036B" w:rsidRDefault="0036036B" w:rsidP="0036036B">
            <w:pPr>
              <w:widowControl/>
              <w:jc w:val="center"/>
              <w:rPr>
                <w:rFonts w:ascii="Times New Roman" w:hAnsi="Times New Roman" w:cs="Times New Roman"/>
                <w:color w:val="auto"/>
              </w:rPr>
            </w:pPr>
          </w:p>
        </w:tc>
      </w:tr>
      <w:tr w:rsidR="0036036B" w:rsidRPr="0036036B" w:rsidTr="0036036B">
        <w:tc>
          <w:tcPr>
            <w:tcW w:w="828" w:type="dxa"/>
            <w:vAlign w:val="center"/>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2.</w:t>
            </w:r>
          </w:p>
        </w:tc>
        <w:tc>
          <w:tcPr>
            <w:tcW w:w="4500" w:type="dxa"/>
            <w:vAlign w:val="center"/>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Потребление электрической энергии для выработки тепловой энергии на цели отопления и вентиляции</w:t>
            </w: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c>
          <w:tcPr>
            <w:tcW w:w="1620" w:type="dxa"/>
            <w:vAlign w:val="center"/>
          </w:tcPr>
          <w:p w:rsidR="0036036B" w:rsidRPr="0036036B" w:rsidRDefault="0036036B" w:rsidP="0036036B">
            <w:pPr>
              <w:widowControl/>
              <w:jc w:val="center"/>
              <w:rPr>
                <w:rFonts w:ascii="Times New Roman" w:hAnsi="Times New Roman" w:cs="Times New Roman"/>
                <w:color w:val="auto"/>
              </w:rPr>
            </w:pPr>
          </w:p>
        </w:tc>
        <w:tc>
          <w:tcPr>
            <w:tcW w:w="1800" w:type="dxa"/>
            <w:vAlign w:val="center"/>
          </w:tcPr>
          <w:p w:rsidR="0036036B" w:rsidRPr="0036036B" w:rsidRDefault="0036036B" w:rsidP="0036036B">
            <w:pPr>
              <w:widowControl/>
              <w:jc w:val="center"/>
              <w:rPr>
                <w:rFonts w:ascii="Times New Roman" w:hAnsi="Times New Roman" w:cs="Times New Roman"/>
                <w:color w:val="auto"/>
              </w:rPr>
            </w:pPr>
          </w:p>
        </w:tc>
        <w:tc>
          <w:tcPr>
            <w:tcW w:w="1856" w:type="dxa"/>
            <w:vAlign w:val="center"/>
          </w:tcPr>
          <w:p w:rsidR="0036036B" w:rsidRPr="0036036B" w:rsidRDefault="0036036B" w:rsidP="0036036B">
            <w:pPr>
              <w:widowControl/>
              <w:jc w:val="center"/>
              <w:rPr>
                <w:rFonts w:ascii="Times New Roman" w:hAnsi="Times New Roman" w:cs="Times New Roman"/>
                <w:color w:val="auto"/>
              </w:rPr>
            </w:pPr>
          </w:p>
        </w:tc>
      </w:tr>
      <w:tr w:rsidR="0036036B" w:rsidRPr="0036036B" w:rsidTr="0036036B">
        <w:tc>
          <w:tcPr>
            <w:tcW w:w="828" w:type="dxa"/>
            <w:vAlign w:val="center"/>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3.</w:t>
            </w:r>
          </w:p>
        </w:tc>
        <w:tc>
          <w:tcPr>
            <w:tcW w:w="4500" w:type="dxa"/>
            <w:vAlign w:val="center"/>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Иное</w:t>
            </w: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c>
          <w:tcPr>
            <w:tcW w:w="1620" w:type="dxa"/>
            <w:vAlign w:val="center"/>
          </w:tcPr>
          <w:p w:rsidR="0036036B" w:rsidRPr="0036036B" w:rsidRDefault="0036036B" w:rsidP="0036036B">
            <w:pPr>
              <w:widowControl/>
              <w:jc w:val="center"/>
              <w:rPr>
                <w:rFonts w:ascii="Times New Roman" w:hAnsi="Times New Roman" w:cs="Times New Roman"/>
                <w:color w:val="auto"/>
              </w:rPr>
            </w:pPr>
          </w:p>
        </w:tc>
        <w:tc>
          <w:tcPr>
            <w:tcW w:w="1800" w:type="dxa"/>
            <w:vAlign w:val="center"/>
          </w:tcPr>
          <w:p w:rsidR="0036036B" w:rsidRPr="0036036B" w:rsidRDefault="0036036B" w:rsidP="0036036B">
            <w:pPr>
              <w:widowControl/>
              <w:jc w:val="center"/>
              <w:rPr>
                <w:rFonts w:ascii="Times New Roman" w:hAnsi="Times New Roman" w:cs="Times New Roman"/>
                <w:color w:val="auto"/>
              </w:rPr>
            </w:pPr>
          </w:p>
        </w:tc>
        <w:tc>
          <w:tcPr>
            <w:tcW w:w="1856" w:type="dxa"/>
            <w:vAlign w:val="center"/>
          </w:tcPr>
          <w:p w:rsidR="0036036B" w:rsidRPr="0036036B" w:rsidRDefault="0036036B" w:rsidP="0036036B">
            <w:pPr>
              <w:widowControl/>
              <w:jc w:val="center"/>
              <w:rPr>
                <w:rFonts w:ascii="Times New Roman" w:hAnsi="Times New Roman" w:cs="Times New Roman"/>
                <w:color w:val="auto"/>
              </w:rPr>
            </w:pPr>
          </w:p>
        </w:tc>
      </w:tr>
      <w:tr w:rsidR="0036036B" w:rsidRPr="0036036B" w:rsidTr="0036036B">
        <w:tc>
          <w:tcPr>
            <w:tcW w:w="828" w:type="dxa"/>
            <w:vAlign w:val="center"/>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13.</w:t>
            </w:r>
          </w:p>
        </w:tc>
        <w:tc>
          <w:tcPr>
            <w:tcW w:w="4500" w:type="dxa"/>
            <w:vAlign w:val="center"/>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Итого</w:t>
            </w: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c>
          <w:tcPr>
            <w:tcW w:w="1620" w:type="dxa"/>
            <w:vAlign w:val="center"/>
          </w:tcPr>
          <w:p w:rsidR="0036036B" w:rsidRPr="0036036B" w:rsidRDefault="0036036B" w:rsidP="0036036B">
            <w:pPr>
              <w:widowControl/>
              <w:jc w:val="center"/>
              <w:rPr>
                <w:rFonts w:ascii="Times New Roman" w:hAnsi="Times New Roman" w:cs="Times New Roman"/>
                <w:color w:val="auto"/>
              </w:rPr>
            </w:pPr>
          </w:p>
        </w:tc>
        <w:tc>
          <w:tcPr>
            <w:tcW w:w="1800" w:type="dxa"/>
            <w:vAlign w:val="center"/>
          </w:tcPr>
          <w:p w:rsidR="0036036B" w:rsidRPr="0036036B" w:rsidRDefault="0036036B" w:rsidP="0036036B">
            <w:pPr>
              <w:widowControl/>
              <w:jc w:val="center"/>
              <w:rPr>
                <w:rFonts w:ascii="Times New Roman" w:hAnsi="Times New Roman" w:cs="Times New Roman"/>
                <w:color w:val="auto"/>
              </w:rPr>
            </w:pPr>
          </w:p>
        </w:tc>
        <w:tc>
          <w:tcPr>
            <w:tcW w:w="1856" w:type="dxa"/>
            <w:vAlign w:val="center"/>
          </w:tcPr>
          <w:p w:rsidR="0036036B" w:rsidRPr="0036036B" w:rsidRDefault="0036036B" w:rsidP="0036036B">
            <w:pPr>
              <w:widowControl/>
              <w:jc w:val="center"/>
              <w:rPr>
                <w:rFonts w:ascii="Times New Roman" w:hAnsi="Times New Roman" w:cs="Times New Roman"/>
                <w:color w:val="auto"/>
              </w:rPr>
            </w:pPr>
          </w:p>
        </w:tc>
      </w:tr>
    </w:tbl>
    <w:p w:rsidR="0036036B" w:rsidRPr="0036036B" w:rsidRDefault="0036036B" w:rsidP="0036036B">
      <w:pPr>
        <w:widowControl/>
        <w:spacing w:after="60"/>
        <w:rPr>
          <w:rFonts w:ascii="Times New Roman" w:hAnsi="Times New Roman" w:cs="Times New Roman"/>
          <w:color w:val="auto"/>
        </w:rPr>
      </w:pPr>
    </w:p>
    <w:p w:rsidR="0036036B" w:rsidRPr="0036036B" w:rsidRDefault="0036036B" w:rsidP="0036036B">
      <w:pPr>
        <w:widowControl/>
        <w:spacing w:after="60"/>
        <w:rPr>
          <w:rFonts w:ascii="Times New Roman" w:hAnsi="Times New Roman" w:cs="Times New Roman"/>
          <w:color w:val="auto"/>
        </w:rPr>
      </w:pPr>
    </w:p>
    <w:p w:rsidR="0036036B" w:rsidRPr="0036036B" w:rsidRDefault="0036036B" w:rsidP="0036036B">
      <w:pPr>
        <w:widowControl/>
        <w:spacing w:after="60"/>
        <w:rPr>
          <w:rFonts w:ascii="Times New Roman" w:hAnsi="Times New Roman" w:cs="Times New Roman"/>
          <w:color w:val="auto"/>
        </w:rPr>
      </w:pPr>
    </w:p>
    <w:p w:rsidR="0036036B" w:rsidRPr="0036036B" w:rsidRDefault="0036036B" w:rsidP="0036036B">
      <w:pPr>
        <w:widowControl/>
        <w:spacing w:after="60"/>
        <w:rPr>
          <w:rFonts w:ascii="Times New Roman" w:hAnsi="Times New Roman" w:cs="Times New Roman"/>
          <w:color w:val="auto"/>
        </w:rPr>
      </w:pPr>
    </w:p>
    <w:p w:rsidR="0036036B" w:rsidRPr="0036036B" w:rsidRDefault="0036036B" w:rsidP="0036036B">
      <w:pPr>
        <w:widowControl/>
        <w:spacing w:after="60"/>
        <w:rPr>
          <w:rFonts w:ascii="Times New Roman" w:hAnsi="Times New Roman" w:cs="Times New Roman"/>
          <w:color w:val="auto"/>
        </w:rPr>
      </w:pPr>
    </w:p>
    <w:p w:rsidR="0036036B" w:rsidRPr="0036036B" w:rsidRDefault="0036036B" w:rsidP="0036036B">
      <w:pPr>
        <w:widowControl/>
        <w:spacing w:after="60"/>
        <w:rPr>
          <w:rFonts w:ascii="Times New Roman" w:hAnsi="Times New Roman" w:cs="Times New Roman"/>
          <w:color w:val="auto"/>
        </w:rPr>
      </w:pPr>
    </w:p>
    <w:p w:rsidR="0036036B" w:rsidRPr="0036036B" w:rsidRDefault="0036036B" w:rsidP="0036036B">
      <w:pPr>
        <w:pageBreakBefore/>
        <w:widowControl/>
        <w:spacing w:after="60"/>
        <w:jc w:val="right"/>
        <w:rPr>
          <w:rFonts w:ascii="Times New Roman" w:hAnsi="Times New Roman" w:cs="Times New Roman"/>
          <w:color w:val="auto"/>
        </w:rPr>
      </w:pPr>
      <w:r w:rsidRPr="0036036B">
        <w:rPr>
          <w:rFonts w:ascii="Times New Roman" w:hAnsi="Times New Roman" w:cs="Times New Roman"/>
          <w:color w:val="auto"/>
        </w:rPr>
        <w:t>Таблица 3</w:t>
      </w:r>
    </w:p>
    <w:p w:rsidR="0036036B" w:rsidRPr="0036036B" w:rsidRDefault="0036036B" w:rsidP="0036036B">
      <w:pPr>
        <w:widowControl/>
        <w:spacing w:after="60"/>
        <w:jc w:val="center"/>
        <w:rPr>
          <w:rFonts w:ascii="Times New Roman" w:hAnsi="Times New Roman" w:cs="Times New Roman"/>
          <w:color w:val="auto"/>
        </w:rPr>
      </w:pPr>
      <w:r w:rsidRPr="0036036B">
        <w:rPr>
          <w:rFonts w:ascii="Times New Roman" w:hAnsi="Times New Roman" w:cs="Times New Roman"/>
          <w:color w:val="auto"/>
        </w:rPr>
        <w:t xml:space="preserve">Направления использования холодной воды </w:t>
      </w:r>
    </w:p>
    <w:p w:rsidR="0036036B" w:rsidRPr="0036036B" w:rsidRDefault="0036036B" w:rsidP="0036036B">
      <w:pPr>
        <w:widowControl/>
        <w:spacing w:after="60"/>
        <w:jc w:val="right"/>
        <w:rPr>
          <w:rFonts w:ascii="Times New Roman" w:hAnsi="Times New Roman" w:cs="Times New Roman"/>
          <w:color w:val="auto"/>
        </w:rPr>
      </w:pPr>
    </w:p>
    <w:tbl>
      <w:tblPr>
        <w:tblW w:w="14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4680"/>
        <w:gridCol w:w="1629"/>
        <w:gridCol w:w="1620"/>
        <w:gridCol w:w="1440"/>
        <w:gridCol w:w="1800"/>
        <w:gridCol w:w="2160"/>
      </w:tblGrid>
      <w:tr w:rsidR="0036036B" w:rsidRPr="0036036B" w:rsidTr="0036036B">
        <w:tc>
          <w:tcPr>
            <w:tcW w:w="1188" w:type="dxa"/>
          </w:tcPr>
          <w:p w:rsidR="0036036B" w:rsidRPr="0036036B" w:rsidRDefault="0036036B" w:rsidP="0036036B">
            <w:pPr>
              <w:widowControl/>
              <w:jc w:val="center"/>
              <w:rPr>
                <w:rFonts w:ascii="Times New Roman" w:hAnsi="Times New Roman" w:cs="Times New Roman"/>
                <w:color w:val="auto"/>
              </w:rPr>
            </w:pPr>
          </w:p>
          <w:p w:rsidR="0036036B" w:rsidRPr="0036036B" w:rsidRDefault="0036036B" w:rsidP="0036036B">
            <w:pPr>
              <w:widowControl/>
              <w:rPr>
                <w:rFonts w:ascii="Times New Roman" w:hAnsi="Times New Roman" w:cs="Times New Roman"/>
                <w:color w:val="auto"/>
              </w:rPr>
            </w:pPr>
          </w:p>
          <w:p w:rsidR="0036036B" w:rsidRPr="0036036B" w:rsidRDefault="0036036B" w:rsidP="0036036B">
            <w:pPr>
              <w:widowControl/>
              <w:rPr>
                <w:rFonts w:ascii="Times New Roman" w:hAnsi="Times New Roman" w:cs="Times New Roman"/>
                <w:color w:val="auto"/>
              </w:rPr>
            </w:pPr>
          </w:p>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№п/п</w:t>
            </w:r>
          </w:p>
        </w:tc>
        <w:tc>
          <w:tcPr>
            <w:tcW w:w="4680" w:type="dxa"/>
            <w:vAlign w:val="center"/>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 xml:space="preserve">Профиль направления </w:t>
            </w:r>
          </w:p>
        </w:tc>
        <w:tc>
          <w:tcPr>
            <w:tcW w:w="1629" w:type="dxa"/>
            <w:vAlign w:val="center"/>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Значение показателя в году, по которому определялся базовый объем,</w:t>
            </w:r>
          </w:p>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куб.м</w:t>
            </w:r>
          </w:p>
        </w:tc>
        <w:tc>
          <w:tcPr>
            <w:tcW w:w="1620" w:type="dxa"/>
            <w:vAlign w:val="center"/>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Доля объема потребления в общем объеме потребления в году, по которому определялся базовый объем</w:t>
            </w:r>
          </w:p>
          <w:p w:rsidR="0036036B" w:rsidRPr="0036036B" w:rsidRDefault="0036036B" w:rsidP="0036036B">
            <w:pPr>
              <w:widowControl/>
              <w:jc w:val="center"/>
              <w:rPr>
                <w:rFonts w:ascii="Times New Roman" w:hAnsi="Times New Roman" w:cs="Times New Roman"/>
                <w:color w:val="auto"/>
              </w:rPr>
            </w:pPr>
          </w:p>
        </w:tc>
        <w:tc>
          <w:tcPr>
            <w:tcW w:w="1440" w:type="dxa"/>
            <w:vAlign w:val="center"/>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Значение показателя в отчетном периоде,</w:t>
            </w:r>
          </w:p>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куб.м</w:t>
            </w:r>
          </w:p>
        </w:tc>
        <w:tc>
          <w:tcPr>
            <w:tcW w:w="1800" w:type="dxa"/>
            <w:vAlign w:val="center"/>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Доля объема</w:t>
            </w:r>
          </w:p>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потребления в общем объеме потребления  в отчетном периоде</w:t>
            </w:r>
          </w:p>
        </w:tc>
        <w:tc>
          <w:tcPr>
            <w:tcW w:w="2160" w:type="dxa"/>
            <w:vAlign w:val="center"/>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 xml:space="preserve">Значение показателя в отчетном периоде в сопоставимых условиях, </w:t>
            </w:r>
          </w:p>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куб.м</w:t>
            </w:r>
          </w:p>
        </w:tc>
      </w:tr>
      <w:tr w:rsidR="0036036B" w:rsidRPr="0036036B" w:rsidTr="0036036B">
        <w:tc>
          <w:tcPr>
            <w:tcW w:w="118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1.</w:t>
            </w:r>
          </w:p>
        </w:tc>
        <w:tc>
          <w:tcPr>
            <w:tcW w:w="4680" w:type="dxa"/>
            <w:vAlign w:val="center"/>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Потребление холодной воды по направлениям, по которым изменение режима работы государственного (муниципального) учреждения приводит к изменению объема потребления холодной воды, в том числе:</w:t>
            </w:r>
          </w:p>
        </w:tc>
        <w:tc>
          <w:tcPr>
            <w:tcW w:w="1629" w:type="dxa"/>
            <w:vAlign w:val="center"/>
          </w:tcPr>
          <w:p w:rsidR="0036036B" w:rsidRPr="0036036B" w:rsidRDefault="0036036B" w:rsidP="0036036B">
            <w:pPr>
              <w:widowControl/>
              <w:jc w:val="center"/>
              <w:rPr>
                <w:rFonts w:ascii="Times New Roman" w:hAnsi="Times New Roman" w:cs="Times New Roman"/>
                <w:color w:val="auto"/>
              </w:rPr>
            </w:pPr>
          </w:p>
        </w:tc>
        <w:tc>
          <w:tcPr>
            <w:tcW w:w="1620" w:type="dxa"/>
            <w:vAlign w:val="center"/>
          </w:tcPr>
          <w:p w:rsidR="0036036B" w:rsidRPr="0036036B" w:rsidRDefault="0036036B" w:rsidP="0036036B">
            <w:pPr>
              <w:widowControl/>
              <w:jc w:val="center"/>
              <w:rPr>
                <w:rFonts w:ascii="Times New Roman" w:hAnsi="Times New Roman" w:cs="Times New Roman"/>
                <w:color w:val="auto"/>
              </w:rPr>
            </w:pPr>
          </w:p>
        </w:tc>
        <w:tc>
          <w:tcPr>
            <w:tcW w:w="1440" w:type="dxa"/>
            <w:vAlign w:val="center"/>
          </w:tcPr>
          <w:p w:rsidR="0036036B" w:rsidRPr="0036036B" w:rsidRDefault="0036036B" w:rsidP="0036036B">
            <w:pPr>
              <w:widowControl/>
              <w:jc w:val="center"/>
              <w:rPr>
                <w:rFonts w:ascii="Times New Roman" w:hAnsi="Times New Roman" w:cs="Times New Roman"/>
                <w:color w:val="auto"/>
              </w:rPr>
            </w:pPr>
          </w:p>
        </w:tc>
        <w:tc>
          <w:tcPr>
            <w:tcW w:w="180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r>
      <w:tr w:rsidR="0036036B" w:rsidRPr="0036036B" w:rsidTr="0036036B">
        <w:tc>
          <w:tcPr>
            <w:tcW w:w="118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1.1. </w:t>
            </w:r>
          </w:p>
        </w:tc>
        <w:tc>
          <w:tcPr>
            <w:tcW w:w="4680" w:type="dxa"/>
          </w:tcPr>
          <w:p w:rsidR="0036036B" w:rsidRPr="0036036B" w:rsidRDefault="0036036B" w:rsidP="0036036B">
            <w:pPr>
              <w:widowControl/>
              <w:rPr>
                <w:rFonts w:ascii="Times New Roman" w:hAnsi="Times New Roman" w:cs="Times New Roman"/>
                <w:color w:val="auto"/>
              </w:rPr>
            </w:pPr>
          </w:p>
        </w:tc>
        <w:tc>
          <w:tcPr>
            <w:tcW w:w="1629" w:type="dxa"/>
            <w:vAlign w:val="center"/>
          </w:tcPr>
          <w:p w:rsidR="0036036B" w:rsidRPr="0036036B" w:rsidRDefault="0036036B" w:rsidP="0036036B">
            <w:pPr>
              <w:widowControl/>
              <w:jc w:val="center"/>
              <w:rPr>
                <w:rFonts w:ascii="Times New Roman" w:hAnsi="Times New Roman" w:cs="Times New Roman"/>
                <w:color w:val="auto"/>
              </w:rPr>
            </w:pPr>
          </w:p>
        </w:tc>
        <w:tc>
          <w:tcPr>
            <w:tcW w:w="1620" w:type="dxa"/>
            <w:vAlign w:val="center"/>
          </w:tcPr>
          <w:p w:rsidR="0036036B" w:rsidRPr="0036036B" w:rsidRDefault="0036036B" w:rsidP="0036036B">
            <w:pPr>
              <w:widowControl/>
              <w:jc w:val="center"/>
              <w:rPr>
                <w:rFonts w:ascii="Times New Roman" w:hAnsi="Times New Roman" w:cs="Times New Roman"/>
                <w:color w:val="auto"/>
              </w:rPr>
            </w:pPr>
          </w:p>
        </w:tc>
        <w:tc>
          <w:tcPr>
            <w:tcW w:w="1440" w:type="dxa"/>
            <w:vAlign w:val="center"/>
          </w:tcPr>
          <w:p w:rsidR="0036036B" w:rsidRPr="0036036B" w:rsidRDefault="0036036B" w:rsidP="0036036B">
            <w:pPr>
              <w:widowControl/>
              <w:jc w:val="center"/>
              <w:rPr>
                <w:rFonts w:ascii="Times New Roman" w:hAnsi="Times New Roman" w:cs="Times New Roman"/>
                <w:color w:val="auto"/>
              </w:rPr>
            </w:pPr>
          </w:p>
        </w:tc>
        <w:tc>
          <w:tcPr>
            <w:tcW w:w="180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r>
      <w:tr w:rsidR="0036036B" w:rsidRPr="0036036B" w:rsidTr="0036036B">
        <w:tc>
          <w:tcPr>
            <w:tcW w:w="118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1.2. </w:t>
            </w:r>
          </w:p>
        </w:tc>
        <w:tc>
          <w:tcPr>
            <w:tcW w:w="4680" w:type="dxa"/>
          </w:tcPr>
          <w:p w:rsidR="0036036B" w:rsidRPr="0036036B" w:rsidRDefault="0036036B" w:rsidP="0036036B">
            <w:pPr>
              <w:widowControl/>
              <w:rPr>
                <w:rFonts w:ascii="Times New Roman" w:hAnsi="Times New Roman" w:cs="Times New Roman"/>
                <w:color w:val="auto"/>
              </w:rPr>
            </w:pPr>
          </w:p>
        </w:tc>
        <w:tc>
          <w:tcPr>
            <w:tcW w:w="1629" w:type="dxa"/>
            <w:vAlign w:val="center"/>
          </w:tcPr>
          <w:p w:rsidR="0036036B" w:rsidRPr="0036036B" w:rsidRDefault="0036036B" w:rsidP="0036036B">
            <w:pPr>
              <w:widowControl/>
              <w:jc w:val="center"/>
              <w:rPr>
                <w:rFonts w:ascii="Times New Roman" w:hAnsi="Times New Roman" w:cs="Times New Roman"/>
                <w:color w:val="auto"/>
              </w:rPr>
            </w:pPr>
          </w:p>
        </w:tc>
        <w:tc>
          <w:tcPr>
            <w:tcW w:w="1620" w:type="dxa"/>
            <w:vAlign w:val="center"/>
          </w:tcPr>
          <w:p w:rsidR="0036036B" w:rsidRPr="0036036B" w:rsidRDefault="0036036B" w:rsidP="0036036B">
            <w:pPr>
              <w:widowControl/>
              <w:jc w:val="center"/>
              <w:rPr>
                <w:rFonts w:ascii="Times New Roman" w:hAnsi="Times New Roman" w:cs="Times New Roman"/>
                <w:color w:val="auto"/>
              </w:rPr>
            </w:pPr>
          </w:p>
        </w:tc>
        <w:tc>
          <w:tcPr>
            <w:tcW w:w="1440" w:type="dxa"/>
            <w:vAlign w:val="center"/>
          </w:tcPr>
          <w:p w:rsidR="0036036B" w:rsidRPr="0036036B" w:rsidRDefault="0036036B" w:rsidP="0036036B">
            <w:pPr>
              <w:widowControl/>
              <w:jc w:val="center"/>
              <w:rPr>
                <w:rFonts w:ascii="Times New Roman" w:hAnsi="Times New Roman" w:cs="Times New Roman"/>
                <w:color w:val="auto"/>
              </w:rPr>
            </w:pPr>
          </w:p>
        </w:tc>
        <w:tc>
          <w:tcPr>
            <w:tcW w:w="180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r>
      <w:tr w:rsidR="0036036B" w:rsidRPr="0036036B" w:rsidTr="0036036B">
        <w:tc>
          <w:tcPr>
            <w:tcW w:w="118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1.3. </w:t>
            </w:r>
          </w:p>
        </w:tc>
        <w:tc>
          <w:tcPr>
            <w:tcW w:w="4680" w:type="dxa"/>
          </w:tcPr>
          <w:p w:rsidR="0036036B" w:rsidRPr="0036036B" w:rsidRDefault="0036036B" w:rsidP="0036036B">
            <w:pPr>
              <w:widowControl/>
              <w:autoSpaceDE w:val="0"/>
              <w:autoSpaceDN w:val="0"/>
              <w:adjustRightInd w:val="0"/>
              <w:jc w:val="both"/>
              <w:rPr>
                <w:rFonts w:ascii="Times New Roman" w:hAnsi="Times New Roman" w:cs="Times New Roman"/>
                <w:color w:val="auto"/>
              </w:rPr>
            </w:pPr>
            <w:r w:rsidRPr="0036036B">
              <w:rPr>
                <w:rFonts w:ascii="Times New Roman" w:hAnsi="Times New Roman" w:cs="Times New Roman"/>
                <w:color w:val="auto"/>
              </w:rPr>
              <w:t>...</w:t>
            </w:r>
          </w:p>
        </w:tc>
        <w:tc>
          <w:tcPr>
            <w:tcW w:w="1629" w:type="dxa"/>
            <w:vAlign w:val="center"/>
          </w:tcPr>
          <w:p w:rsidR="0036036B" w:rsidRPr="0036036B" w:rsidRDefault="0036036B" w:rsidP="0036036B">
            <w:pPr>
              <w:widowControl/>
              <w:jc w:val="center"/>
              <w:rPr>
                <w:rFonts w:ascii="Times New Roman" w:hAnsi="Times New Roman" w:cs="Times New Roman"/>
                <w:color w:val="auto"/>
              </w:rPr>
            </w:pPr>
          </w:p>
        </w:tc>
        <w:tc>
          <w:tcPr>
            <w:tcW w:w="1620" w:type="dxa"/>
            <w:vAlign w:val="center"/>
          </w:tcPr>
          <w:p w:rsidR="0036036B" w:rsidRPr="0036036B" w:rsidRDefault="0036036B" w:rsidP="0036036B">
            <w:pPr>
              <w:widowControl/>
              <w:jc w:val="center"/>
              <w:rPr>
                <w:rFonts w:ascii="Times New Roman" w:hAnsi="Times New Roman" w:cs="Times New Roman"/>
                <w:color w:val="auto"/>
              </w:rPr>
            </w:pPr>
          </w:p>
        </w:tc>
        <w:tc>
          <w:tcPr>
            <w:tcW w:w="1440" w:type="dxa"/>
            <w:vAlign w:val="center"/>
          </w:tcPr>
          <w:p w:rsidR="0036036B" w:rsidRPr="0036036B" w:rsidRDefault="0036036B" w:rsidP="0036036B">
            <w:pPr>
              <w:widowControl/>
              <w:jc w:val="center"/>
              <w:rPr>
                <w:rFonts w:ascii="Times New Roman" w:hAnsi="Times New Roman" w:cs="Times New Roman"/>
                <w:color w:val="auto"/>
              </w:rPr>
            </w:pPr>
          </w:p>
        </w:tc>
        <w:tc>
          <w:tcPr>
            <w:tcW w:w="180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r>
      <w:tr w:rsidR="0036036B" w:rsidRPr="0036036B" w:rsidTr="0036036B">
        <w:tc>
          <w:tcPr>
            <w:tcW w:w="118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2.</w:t>
            </w:r>
          </w:p>
        </w:tc>
        <w:tc>
          <w:tcPr>
            <w:tcW w:w="4680"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Потребление холодной воды для выработки тепловой энергии на цели отопления и вентиляции</w:t>
            </w:r>
          </w:p>
        </w:tc>
        <w:tc>
          <w:tcPr>
            <w:tcW w:w="1629" w:type="dxa"/>
            <w:vAlign w:val="center"/>
          </w:tcPr>
          <w:p w:rsidR="0036036B" w:rsidRPr="0036036B" w:rsidRDefault="0036036B" w:rsidP="0036036B">
            <w:pPr>
              <w:widowControl/>
              <w:jc w:val="center"/>
              <w:rPr>
                <w:rFonts w:ascii="Times New Roman" w:hAnsi="Times New Roman" w:cs="Times New Roman"/>
                <w:color w:val="auto"/>
              </w:rPr>
            </w:pPr>
          </w:p>
        </w:tc>
        <w:tc>
          <w:tcPr>
            <w:tcW w:w="1620" w:type="dxa"/>
            <w:vAlign w:val="center"/>
          </w:tcPr>
          <w:p w:rsidR="0036036B" w:rsidRPr="0036036B" w:rsidRDefault="0036036B" w:rsidP="0036036B">
            <w:pPr>
              <w:widowControl/>
              <w:jc w:val="center"/>
              <w:rPr>
                <w:rFonts w:ascii="Times New Roman" w:hAnsi="Times New Roman" w:cs="Times New Roman"/>
                <w:color w:val="auto"/>
              </w:rPr>
            </w:pPr>
          </w:p>
        </w:tc>
        <w:tc>
          <w:tcPr>
            <w:tcW w:w="1440" w:type="dxa"/>
            <w:vAlign w:val="center"/>
          </w:tcPr>
          <w:p w:rsidR="0036036B" w:rsidRPr="0036036B" w:rsidRDefault="0036036B" w:rsidP="0036036B">
            <w:pPr>
              <w:widowControl/>
              <w:jc w:val="center"/>
              <w:rPr>
                <w:rFonts w:ascii="Times New Roman" w:hAnsi="Times New Roman" w:cs="Times New Roman"/>
                <w:color w:val="auto"/>
              </w:rPr>
            </w:pPr>
          </w:p>
        </w:tc>
        <w:tc>
          <w:tcPr>
            <w:tcW w:w="180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r>
      <w:tr w:rsidR="0036036B" w:rsidRPr="0036036B" w:rsidTr="0036036B">
        <w:tc>
          <w:tcPr>
            <w:tcW w:w="118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3.</w:t>
            </w:r>
          </w:p>
        </w:tc>
        <w:tc>
          <w:tcPr>
            <w:tcW w:w="4680"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Иное </w:t>
            </w:r>
          </w:p>
        </w:tc>
        <w:tc>
          <w:tcPr>
            <w:tcW w:w="1629" w:type="dxa"/>
            <w:vAlign w:val="center"/>
          </w:tcPr>
          <w:p w:rsidR="0036036B" w:rsidRPr="0036036B" w:rsidRDefault="0036036B" w:rsidP="0036036B">
            <w:pPr>
              <w:widowControl/>
              <w:jc w:val="center"/>
              <w:rPr>
                <w:rFonts w:ascii="Times New Roman" w:hAnsi="Times New Roman" w:cs="Times New Roman"/>
                <w:color w:val="auto"/>
              </w:rPr>
            </w:pPr>
          </w:p>
        </w:tc>
        <w:tc>
          <w:tcPr>
            <w:tcW w:w="1620" w:type="dxa"/>
            <w:vAlign w:val="center"/>
          </w:tcPr>
          <w:p w:rsidR="0036036B" w:rsidRPr="0036036B" w:rsidRDefault="0036036B" w:rsidP="0036036B">
            <w:pPr>
              <w:widowControl/>
              <w:jc w:val="center"/>
              <w:rPr>
                <w:rFonts w:ascii="Times New Roman" w:hAnsi="Times New Roman" w:cs="Times New Roman"/>
                <w:color w:val="auto"/>
              </w:rPr>
            </w:pPr>
          </w:p>
        </w:tc>
        <w:tc>
          <w:tcPr>
            <w:tcW w:w="1440" w:type="dxa"/>
            <w:vAlign w:val="center"/>
          </w:tcPr>
          <w:p w:rsidR="0036036B" w:rsidRPr="0036036B" w:rsidRDefault="0036036B" w:rsidP="0036036B">
            <w:pPr>
              <w:widowControl/>
              <w:jc w:val="center"/>
              <w:rPr>
                <w:rFonts w:ascii="Times New Roman" w:hAnsi="Times New Roman" w:cs="Times New Roman"/>
                <w:color w:val="auto"/>
              </w:rPr>
            </w:pPr>
          </w:p>
        </w:tc>
        <w:tc>
          <w:tcPr>
            <w:tcW w:w="180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r>
      <w:tr w:rsidR="0036036B" w:rsidRPr="0036036B" w:rsidTr="0036036B">
        <w:tc>
          <w:tcPr>
            <w:tcW w:w="118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4. </w:t>
            </w:r>
          </w:p>
        </w:tc>
        <w:tc>
          <w:tcPr>
            <w:tcW w:w="4680"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Итого </w:t>
            </w:r>
          </w:p>
        </w:tc>
        <w:tc>
          <w:tcPr>
            <w:tcW w:w="1629" w:type="dxa"/>
            <w:vAlign w:val="center"/>
          </w:tcPr>
          <w:p w:rsidR="0036036B" w:rsidRPr="0036036B" w:rsidRDefault="0036036B" w:rsidP="0036036B">
            <w:pPr>
              <w:widowControl/>
              <w:jc w:val="center"/>
              <w:rPr>
                <w:rFonts w:ascii="Times New Roman" w:hAnsi="Times New Roman" w:cs="Times New Roman"/>
                <w:color w:val="auto"/>
              </w:rPr>
            </w:pPr>
          </w:p>
        </w:tc>
        <w:tc>
          <w:tcPr>
            <w:tcW w:w="1620" w:type="dxa"/>
            <w:vAlign w:val="center"/>
          </w:tcPr>
          <w:p w:rsidR="0036036B" w:rsidRPr="0036036B" w:rsidRDefault="0036036B" w:rsidP="0036036B">
            <w:pPr>
              <w:widowControl/>
              <w:jc w:val="center"/>
              <w:rPr>
                <w:rFonts w:ascii="Times New Roman" w:hAnsi="Times New Roman" w:cs="Times New Roman"/>
                <w:color w:val="auto"/>
              </w:rPr>
            </w:pPr>
          </w:p>
        </w:tc>
        <w:tc>
          <w:tcPr>
            <w:tcW w:w="1440" w:type="dxa"/>
            <w:vAlign w:val="center"/>
          </w:tcPr>
          <w:p w:rsidR="0036036B" w:rsidRPr="0036036B" w:rsidRDefault="0036036B" w:rsidP="0036036B">
            <w:pPr>
              <w:widowControl/>
              <w:jc w:val="center"/>
              <w:rPr>
                <w:rFonts w:ascii="Times New Roman" w:hAnsi="Times New Roman" w:cs="Times New Roman"/>
                <w:color w:val="auto"/>
              </w:rPr>
            </w:pPr>
          </w:p>
        </w:tc>
        <w:tc>
          <w:tcPr>
            <w:tcW w:w="180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r>
    </w:tbl>
    <w:p w:rsidR="0036036B" w:rsidRPr="0036036B" w:rsidRDefault="0036036B" w:rsidP="0036036B">
      <w:pPr>
        <w:widowControl/>
        <w:spacing w:after="60"/>
        <w:jc w:val="right"/>
        <w:rPr>
          <w:rFonts w:ascii="Times New Roman" w:hAnsi="Times New Roman" w:cs="Times New Roman"/>
          <w:color w:val="auto"/>
        </w:rPr>
      </w:pPr>
    </w:p>
    <w:p w:rsidR="0036036B" w:rsidRPr="0036036B" w:rsidRDefault="0036036B" w:rsidP="0036036B">
      <w:pPr>
        <w:widowControl/>
        <w:spacing w:after="60"/>
        <w:jc w:val="right"/>
        <w:rPr>
          <w:rFonts w:ascii="Times New Roman" w:hAnsi="Times New Roman" w:cs="Times New Roman"/>
          <w:color w:val="auto"/>
        </w:rPr>
      </w:pPr>
    </w:p>
    <w:p w:rsidR="0036036B" w:rsidRPr="0036036B" w:rsidRDefault="0036036B" w:rsidP="0036036B">
      <w:pPr>
        <w:widowControl/>
        <w:spacing w:after="60"/>
        <w:jc w:val="right"/>
        <w:rPr>
          <w:rFonts w:ascii="Times New Roman" w:hAnsi="Times New Roman" w:cs="Times New Roman"/>
          <w:color w:val="auto"/>
        </w:rPr>
      </w:pPr>
    </w:p>
    <w:p w:rsidR="0036036B" w:rsidRPr="0036036B" w:rsidRDefault="0036036B" w:rsidP="0036036B">
      <w:pPr>
        <w:widowControl/>
        <w:spacing w:after="60"/>
        <w:jc w:val="right"/>
        <w:rPr>
          <w:rFonts w:ascii="Times New Roman" w:hAnsi="Times New Roman" w:cs="Times New Roman"/>
          <w:color w:val="auto"/>
        </w:rPr>
      </w:pPr>
    </w:p>
    <w:p w:rsidR="0036036B" w:rsidRPr="0036036B" w:rsidRDefault="0036036B" w:rsidP="0036036B">
      <w:pPr>
        <w:widowControl/>
        <w:spacing w:after="60"/>
        <w:jc w:val="right"/>
        <w:rPr>
          <w:rFonts w:ascii="Times New Roman" w:hAnsi="Times New Roman" w:cs="Times New Roman"/>
          <w:color w:val="auto"/>
        </w:rPr>
      </w:pPr>
    </w:p>
    <w:p w:rsidR="0036036B" w:rsidRPr="0036036B" w:rsidRDefault="0036036B" w:rsidP="0036036B">
      <w:pPr>
        <w:pageBreakBefore/>
        <w:widowControl/>
        <w:spacing w:after="60"/>
        <w:jc w:val="right"/>
        <w:rPr>
          <w:rFonts w:ascii="Times New Roman" w:hAnsi="Times New Roman" w:cs="Times New Roman"/>
          <w:color w:val="auto"/>
        </w:rPr>
      </w:pPr>
      <w:r w:rsidRPr="0036036B">
        <w:rPr>
          <w:rFonts w:ascii="Times New Roman" w:hAnsi="Times New Roman" w:cs="Times New Roman"/>
          <w:color w:val="auto"/>
        </w:rPr>
        <w:t>Таблица 4</w:t>
      </w:r>
    </w:p>
    <w:p w:rsidR="0036036B" w:rsidRPr="0036036B" w:rsidRDefault="0036036B" w:rsidP="0036036B">
      <w:pPr>
        <w:widowControl/>
        <w:spacing w:after="60"/>
        <w:jc w:val="center"/>
        <w:rPr>
          <w:rFonts w:ascii="Times New Roman" w:hAnsi="Times New Roman" w:cs="Times New Roman"/>
          <w:color w:val="auto"/>
        </w:rPr>
      </w:pPr>
      <w:r w:rsidRPr="0036036B">
        <w:rPr>
          <w:rFonts w:ascii="Times New Roman" w:hAnsi="Times New Roman" w:cs="Times New Roman"/>
          <w:color w:val="auto"/>
        </w:rPr>
        <w:t xml:space="preserve">Направления использования горячей воды </w:t>
      </w:r>
    </w:p>
    <w:p w:rsidR="0036036B" w:rsidRPr="0036036B" w:rsidRDefault="0036036B" w:rsidP="0036036B">
      <w:pPr>
        <w:widowControl/>
        <w:spacing w:after="60"/>
        <w:jc w:val="right"/>
        <w:rPr>
          <w:rFonts w:ascii="Times New Roman" w:hAnsi="Times New Roman" w:cs="Times New Roman"/>
          <w:color w:val="auto"/>
        </w:rPr>
      </w:pPr>
    </w:p>
    <w:tbl>
      <w:tblPr>
        <w:tblW w:w="14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4680"/>
        <w:gridCol w:w="1629"/>
        <w:gridCol w:w="1620"/>
        <w:gridCol w:w="1440"/>
        <w:gridCol w:w="1800"/>
        <w:gridCol w:w="2160"/>
      </w:tblGrid>
      <w:tr w:rsidR="0036036B" w:rsidRPr="0036036B" w:rsidTr="0036036B">
        <w:tc>
          <w:tcPr>
            <w:tcW w:w="1188" w:type="dxa"/>
          </w:tcPr>
          <w:p w:rsidR="0036036B" w:rsidRPr="0036036B" w:rsidRDefault="0036036B" w:rsidP="0036036B">
            <w:pPr>
              <w:widowControl/>
              <w:jc w:val="center"/>
              <w:rPr>
                <w:rFonts w:ascii="Times New Roman" w:hAnsi="Times New Roman" w:cs="Times New Roman"/>
                <w:color w:val="auto"/>
              </w:rPr>
            </w:pPr>
          </w:p>
          <w:p w:rsidR="0036036B" w:rsidRPr="0036036B" w:rsidRDefault="0036036B" w:rsidP="0036036B">
            <w:pPr>
              <w:widowControl/>
              <w:rPr>
                <w:rFonts w:ascii="Times New Roman" w:hAnsi="Times New Roman" w:cs="Times New Roman"/>
                <w:color w:val="auto"/>
              </w:rPr>
            </w:pPr>
          </w:p>
          <w:p w:rsidR="0036036B" w:rsidRPr="0036036B" w:rsidRDefault="0036036B" w:rsidP="0036036B">
            <w:pPr>
              <w:widowControl/>
              <w:rPr>
                <w:rFonts w:ascii="Times New Roman" w:hAnsi="Times New Roman" w:cs="Times New Roman"/>
                <w:color w:val="auto"/>
              </w:rPr>
            </w:pPr>
          </w:p>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№п/п</w:t>
            </w:r>
          </w:p>
        </w:tc>
        <w:tc>
          <w:tcPr>
            <w:tcW w:w="4680" w:type="dxa"/>
            <w:vAlign w:val="center"/>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 xml:space="preserve">Профиль направления </w:t>
            </w:r>
          </w:p>
        </w:tc>
        <w:tc>
          <w:tcPr>
            <w:tcW w:w="1629" w:type="dxa"/>
            <w:vAlign w:val="center"/>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Значение показателя в году, по которому определялся базовый объем,</w:t>
            </w:r>
          </w:p>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куб.м</w:t>
            </w:r>
          </w:p>
        </w:tc>
        <w:tc>
          <w:tcPr>
            <w:tcW w:w="1620" w:type="dxa"/>
            <w:vAlign w:val="center"/>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Доля объема потребления в общем объеме потребления в году, по которому определялся базовый объем</w:t>
            </w:r>
          </w:p>
          <w:p w:rsidR="0036036B" w:rsidRPr="0036036B" w:rsidRDefault="0036036B" w:rsidP="0036036B">
            <w:pPr>
              <w:widowControl/>
              <w:jc w:val="center"/>
              <w:rPr>
                <w:rFonts w:ascii="Times New Roman" w:hAnsi="Times New Roman" w:cs="Times New Roman"/>
                <w:color w:val="auto"/>
              </w:rPr>
            </w:pPr>
          </w:p>
        </w:tc>
        <w:tc>
          <w:tcPr>
            <w:tcW w:w="1440" w:type="dxa"/>
            <w:vAlign w:val="center"/>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Значение показателя в отчетном периоде,</w:t>
            </w:r>
          </w:p>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куб.м</w:t>
            </w:r>
          </w:p>
        </w:tc>
        <w:tc>
          <w:tcPr>
            <w:tcW w:w="1800" w:type="dxa"/>
            <w:vAlign w:val="center"/>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Доля объема</w:t>
            </w:r>
          </w:p>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потребления в общем объеме потребления в отчетном периоде</w:t>
            </w:r>
          </w:p>
        </w:tc>
        <w:tc>
          <w:tcPr>
            <w:tcW w:w="2160" w:type="dxa"/>
            <w:vAlign w:val="center"/>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 xml:space="preserve">Значение показателя в отчетном периоде в сопоставимых условиях, </w:t>
            </w:r>
          </w:p>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куб.м</w:t>
            </w:r>
          </w:p>
        </w:tc>
      </w:tr>
      <w:tr w:rsidR="0036036B" w:rsidRPr="0036036B" w:rsidTr="0036036B">
        <w:tc>
          <w:tcPr>
            <w:tcW w:w="118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1.</w:t>
            </w:r>
          </w:p>
        </w:tc>
        <w:tc>
          <w:tcPr>
            <w:tcW w:w="4680"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Потребление холодной воды по направлениям, по которым изменение режима работы государственного (муниципального) учреждения приводит к изменению объема потребления холодной воды, в том числе:</w:t>
            </w:r>
          </w:p>
        </w:tc>
        <w:tc>
          <w:tcPr>
            <w:tcW w:w="1629" w:type="dxa"/>
            <w:vAlign w:val="center"/>
          </w:tcPr>
          <w:p w:rsidR="0036036B" w:rsidRPr="0036036B" w:rsidRDefault="0036036B" w:rsidP="0036036B">
            <w:pPr>
              <w:widowControl/>
              <w:jc w:val="center"/>
              <w:rPr>
                <w:rFonts w:ascii="Times New Roman" w:hAnsi="Times New Roman" w:cs="Times New Roman"/>
                <w:color w:val="auto"/>
              </w:rPr>
            </w:pPr>
          </w:p>
        </w:tc>
        <w:tc>
          <w:tcPr>
            <w:tcW w:w="1620" w:type="dxa"/>
            <w:vAlign w:val="center"/>
          </w:tcPr>
          <w:p w:rsidR="0036036B" w:rsidRPr="0036036B" w:rsidRDefault="0036036B" w:rsidP="0036036B">
            <w:pPr>
              <w:widowControl/>
              <w:jc w:val="center"/>
              <w:rPr>
                <w:rFonts w:ascii="Times New Roman" w:hAnsi="Times New Roman" w:cs="Times New Roman"/>
                <w:color w:val="auto"/>
              </w:rPr>
            </w:pPr>
          </w:p>
        </w:tc>
        <w:tc>
          <w:tcPr>
            <w:tcW w:w="1440" w:type="dxa"/>
            <w:vAlign w:val="center"/>
          </w:tcPr>
          <w:p w:rsidR="0036036B" w:rsidRPr="0036036B" w:rsidRDefault="0036036B" w:rsidP="0036036B">
            <w:pPr>
              <w:widowControl/>
              <w:jc w:val="center"/>
              <w:rPr>
                <w:rFonts w:ascii="Times New Roman" w:hAnsi="Times New Roman" w:cs="Times New Roman"/>
                <w:color w:val="auto"/>
              </w:rPr>
            </w:pPr>
          </w:p>
        </w:tc>
        <w:tc>
          <w:tcPr>
            <w:tcW w:w="180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r>
      <w:tr w:rsidR="0036036B" w:rsidRPr="0036036B" w:rsidTr="0036036B">
        <w:tc>
          <w:tcPr>
            <w:tcW w:w="118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1.1. </w:t>
            </w:r>
          </w:p>
        </w:tc>
        <w:tc>
          <w:tcPr>
            <w:tcW w:w="4680" w:type="dxa"/>
          </w:tcPr>
          <w:p w:rsidR="0036036B" w:rsidRPr="0036036B" w:rsidRDefault="0036036B" w:rsidP="0036036B">
            <w:pPr>
              <w:widowControl/>
              <w:rPr>
                <w:rFonts w:ascii="Times New Roman" w:hAnsi="Times New Roman" w:cs="Times New Roman"/>
                <w:color w:val="auto"/>
              </w:rPr>
            </w:pPr>
          </w:p>
        </w:tc>
        <w:tc>
          <w:tcPr>
            <w:tcW w:w="1629" w:type="dxa"/>
            <w:vAlign w:val="center"/>
          </w:tcPr>
          <w:p w:rsidR="0036036B" w:rsidRPr="0036036B" w:rsidRDefault="0036036B" w:rsidP="0036036B">
            <w:pPr>
              <w:widowControl/>
              <w:jc w:val="center"/>
              <w:rPr>
                <w:rFonts w:ascii="Times New Roman" w:hAnsi="Times New Roman" w:cs="Times New Roman"/>
                <w:color w:val="auto"/>
              </w:rPr>
            </w:pPr>
          </w:p>
        </w:tc>
        <w:tc>
          <w:tcPr>
            <w:tcW w:w="1620" w:type="dxa"/>
            <w:vAlign w:val="center"/>
          </w:tcPr>
          <w:p w:rsidR="0036036B" w:rsidRPr="0036036B" w:rsidRDefault="0036036B" w:rsidP="0036036B">
            <w:pPr>
              <w:widowControl/>
              <w:jc w:val="center"/>
              <w:rPr>
                <w:rFonts w:ascii="Times New Roman" w:hAnsi="Times New Roman" w:cs="Times New Roman"/>
                <w:color w:val="auto"/>
              </w:rPr>
            </w:pPr>
          </w:p>
        </w:tc>
        <w:tc>
          <w:tcPr>
            <w:tcW w:w="1440" w:type="dxa"/>
            <w:vAlign w:val="center"/>
          </w:tcPr>
          <w:p w:rsidR="0036036B" w:rsidRPr="0036036B" w:rsidRDefault="0036036B" w:rsidP="0036036B">
            <w:pPr>
              <w:widowControl/>
              <w:jc w:val="center"/>
              <w:rPr>
                <w:rFonts w:ascii="Times New Roman" w:hAnsi="Times New Roman" w:cs="Times New Roman"/>
                <w:color w:val="auto"/>
              </w:rPr>
            </w:pPr>
          </w:p>
        </w:tc>
        <w:tc>
          <w:tcPr>
            <w:tcW w:w="180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r>
      <w:tr w:rsidR="0036036B" w:rsidRPr="0036036B" w:rsidTr="0036036B">
        <w:tc>
          <w:tcPr>
            <w:tcW w:w="118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1.2. </w:t>
            </w:r>
          </w:p>
        </w:tc>
        <w:tc>
          <w:tcPr>
            <w:tcW w:w="4680" w:type="dxa"/>
          </w:tcPr>
          <w:p w:rsidR="0036036B" w:rsidRPr="0036036B" w:rsidRDefault="0036036B" w:rsidP="0036036B">
            <w:pPr>
              <w:widowControl/>
              <w:rPr>
                <w:rFonts w:ascii="Times New Roman" w:hAnsi="Times New Roman" w:cs="Times New Roman"/>
                <w:color w:val="auto"/>
              </w:rPr>
            </w:pPr>
          </w:p>
        </w:tc>
        <w:tc>
          <w:tcPr>
            <w:tcW w:w="1629" w:type="dxa"/>
            <w:vAlign w:val="center"/>
          </w:tcPr>
          <w:p w:rsidR="0036036B" w:rsidRPr="0036036B" w:rsidRDefault="0036036B" w:rsidP="0036036B">
            <w:pPr>
              <w:widowControl/>
              <w:jc w:val="center"/>
              <w:rPr>
                <w:rFonts w:ascii="Times New Roman" w:hAnsi="Times New Roman" w:cs="Times New Roman"/>
                <w:color w:val="auto"/>
              </w:rPr>
            </w:pPr>
          </w:p>
        </w:tc>
        <w:tc>
          <w:tcPr>
            <w:tcW w:w="1620" w:type="dxa"/>
            <w:vAlign w:val="center"/>
          </w:tcPr>
          <w:p w:rsidR="0036036B" w:rsidRPr="0036036B" w:rsidRDefault="0036036B" w:rsidP="0036036B">
            <w:pPr>
              <w:widowControl/>
              <w:jc w:val="center"/>
              <w:rPr>
                <w:rFonts w:ascii="Times New Roman" w:hAnsi="Times New Roman" w:cs="Times New Roman"/>
                <w:color w:val="auto"/>
              </w:rPr>
            </w:pPr>
          </w:p>
        </w:tc>
        <w:tc>
          <w:tcPr>
            <w:tcW w:w="1440" w:type="dxa"/>
            <w:vAlign w:val="center"/>
          </w:tcPr>
          <w:p w:rsidR="0036036B" w:rsidRPr="0036036B" w:rsidRDefault="0036036B" w:rsidP="0036036B">
            <w:pPr>
              <w:widowControl/>
              <w:jc w:val="center"/>
              <w:rPr>
                <w:rFonts w:ascii="Times New Roman" w:hAnsi="Times New Roman" w:cs="Times New Roman"/>
                <w:color w:val="auto"/>
              </w:rPr>
            </w:pPr>
          </w:p>
        </w:tc>
        <w:tc>
          <w:tcPr>
            <w:tcW w:w="180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r>
      <w:tr w:rsidR="0036036B" w:rsidRPr="0036036B" w:rsidTr="0036036B">
        <w:tc>
          <w:tcPr>
            <w:tcW w:w="118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1.3. </w:t>
            </w:r>
          </w:p>
        </w:tc>
        <w:tc>
          <w:tcPr>
            <w:tcW w:w="4680" w:type="dxa"/>
          </w:tcPr>
          <w:p w:rsidR="0036036B" w:rsidRPr="0036036B" w:rsidRDefault="0036036B" w:rsidP="0036036B">
            <w:pPr>
              <w:widowControl/>
              <w:autoSpaceDE w:val="0"/>
              <w:autoSpaceDN w:val="0"/>
              <w:adjustRightInd w:val="0"/>
              <w:jc w:val="both"/>
              <w:rPr>
                <w:rFonts w:ascii="Times New Roman" w:hAnsi="Times New Roman" w:cs="Times New Roman"/>
                <w:color w:val="auto"/>
              </w:rPr>
            </w:pPr>
            <w:r w:rsidRPr="0036036B">
              <w:rPr>
                <w:rFonts w:ascii="Times New Roman" w:hAnsi="Times New Roman" w:cs="Times New Roman"/>
                <w:color w:val="auto"/>
              </w:rPr>
              <w:t>...</w:t>
            </w:r>
          </w:p>
        </w:tc>
        <w:tc>
          <w:tcPr>
            <w:tcW w:w="1629" w:type="dxa"/>
            <w:vAlign w:val="center"/>
          </w:tcPr>
          <w:p w:rsidR="0036036B" w:rsidRPr="0036036B" w:rsidRDefault="0036036B" w:rsidP="0036036B">
            <w:pPr>
              <w:widowControl/>
              <w:jc w:val="center"/>
              <w:rPr>
                <w:rFonts w:ascii="Times New Roman" w:hAnsi="Times New Roman" w:cs="Times New Roman"/>
                <w:color w:val="auto"/>
              </w:rPr>
            </w:pPr>
          </w:p>
        </w:tc>
        <w:tc>
          <w:tcPr>
            <w:tcW w:w="1620" w:type="dxa"/>
            <w:vAlign w:val="center"/>
          </w:tcPr>
          <w:p w:rsidR="0036036B" w:rsidRPr="0036036B" w:rsidRDefault="0036036B" w:rsidP="0036036B">
            <w:pPr>
              <w:widowControl/>
              <w:jc w:val="center"/>
              <w:rPr>
                <w:rFonts w:ascii="Times New Roman" w:hAnsi="Times New Roman" w:cs="Times New Roman"/>
                <w:color w:val="auto"/>
              </w:rPr>
            </w:pPr>
          </w:p>
        </w:tc>
        <w:tc>
          <w:tcPr>
            <w:tcW w:w="1440" w:type="dxa"/>
            <w:vAlign w:val="center"/>
          </w:tcPr>
          <w:p w:rsidR="0036036B" w:rsidRPr="0036036B" w:rsidRDefault="0036036B" w:rsidP="0036036B">
            <w:pPr>
              <w:widowControl/>
              <w:jc w:val="center"/>
              <w:rPr>
                <w:rFonts w:ascii="Times New Roman" w:hAnsi="Times New Roman" w:cs="Times New Roman"/>
                <w:color w:val="auto"/>
              </w:rPr>
            </w:pPr>
          </w:p>
        </w:tc>
        <w:tc>
          <w:tcPr>
            <w:tcW w:w="180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r>
      <w:tr w:rsidR="0036036B" w:rsidRPr="0036036B" w:rsidTr="0036036B">
        <w:tc>
          <w:tcPr>
            <w:tcW w:w="118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2.</w:t>
            </w:r>
          </w:p>
        </w:tc>
        <w:tc>
          <w:tcPr>
            <w:tcW w:w="4680"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Иное </w:t>
            </w:r>
          </w:p>
        </w:tc>
        <w:tc>
          <w:tcPr>
            <w:tcW w:w="1629" w:type="dxa"/>
            <w:vAlign w:val="center"/>
          </w:tcPr>
          <w:p w:rsidR="0036036B" w:rsidRPr="0036036B" w:rsidRDefault="0036036B" w:rsidP="0036036B">
            <w:pPr>
              <w:widowControl/>
              <w:jc w:val="center"/>
              <w:rPr>
                <w:rFonts w:ascii="Times New Roman" w:hAnsi="Times New Roman" w:cs="Times New Roman"/>
                <w:color w:val="auto"/>
              </w:rPr>
            </w:pPr>
          </w:p>
        </w:tc>
        <w:tc>
          <w:tcPr>
            <w:tcW w:w="1620" w:type="dxa"/>
            <w:vAlign w:val="center"/>
          </w:tcPr>
          <w:p w:rsidR="0036036B" w:rsidRPr="0036036B" w:rsidRDefault="0036036B" w:rsidP="0036036B">
            <w:pPr>
              <w:widowControl/>
              <w:jc w:val="center"/>
              <w:rPr>
                <w:rFonts w:ascii="Times New Roman" w:hAnsi="Times New Roman" w:cs="Times New Roman"/>
                <w:color w:val="auto"/>
              </w:rPr>
            </w:pPr>
          </w:p>
        </w:tc>
        <w:tc>
          <w:tcPr>
            <w:tcW w:w="1440" w:type="dxa"/>
            <w:vAlign w:val="center"/>
          </w:tcPr>
          <w:p w:rsidR="0036036B" w:rsidRPr="0036036B" w:rsidRDefault="0036036B" w:rsidP="0036036B">
            <w:pPr>
              <w:widowControl/>
              <w:jc w:val="center"/>
              <w:rPr>
                <w:rFonts w:ascii="Times New Roman" w:hAnsi="Times New Roman" w:cs="Times New Roman"/>
                <w:color w:val="auto"/>
              </w:rPr>
            </w:pPr>
          </w:p>
        </w:tc>
        <w:tc>
          <w:tcPr>
            <w:tcW w:w="180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r>
      <w:tr w:rsidR="0036036B" w:rsidRPr="0036036B" w:rsidTr="0036036B">
        <w:tc>
          <w:tcPr>
            <w:tcW w:w="118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3. </w:t>
            </w:r>
          </w:p>
        </w:tc>
        <w:tc>
          <w:tcPr>
            <w:tcW w:w="4680"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Итого </w:t>
            </w:r>
          </w:p>
        </w:tc>
        <w:tc>
          <w:tcPr>
            <w:tcW w:w="1629" w:type="dxa"/>
            <w:vAlign w:val="center"/>
          </w:tcPr>
          <w:p w:rsidR="0036036B" w:rsidRPr="0036036B" w:rsidRDefault="0036036B" w:rsidP="0036036B">
            <w:pPr>
              <w:widowControl/>
              <w:jc w:val="center"/>
              <w:rPr>
                <w:rFonts w:ascii="Times New Roman" w:hAnsi="Times New Roman" w:cs="Times New Roman"/>
                <w:color w:val="auto"/>
              </w:rPr>
            </w:pPr>
          </w:p>
        </w:tc>
        <w:tc>
          <w:tcPr>
            <w:tcW w:w="1620" w:type="dxa"/>
            <w:vAlign w:val="center"/>
          </w:tcPr>
          <w:p w:rsidR="0036036B" w:rsidRPr="0036036B" w:rsidRDefault="0036036B" w:rsidP="0036036B">
            <w:pPr>
              <w:widowControl/>
              <w:jc w:val="center"/>
              <w:rPr>
                <w:rFonts w:ascii="Times New Roman" w:hAnsi="Times New Roman" w:cs="Times New Roman"/>
                <w:color w:val="auto"/>
              </w:rPr>
            </w:pPr>
          </w:p>
        </w:tc>
        <w:tc>
          <w:tcPr>
            <w:tcW w:w="1440" w:type="dxa"/>
            <w:vAlign w:val="center"/>
          </w:tcPr>
          <w:p w:rsidR="0036036B" w:rsidRPr="0036036B" w:rsidRDefault="0036036B" w:rsidP="0036036B">
            <w:pPr>
              <w:widowControl/>
              <w:jc w:val="center"/>
              <w:rPr>
                <w:rFonts w:ascii="Times New Roman" w:hAnsi="Times New Roman" w:cs="Times New Roman"/>
                <w:color w:val="auto"/>
              </w:rPr>
            </w:pPr>
          </w:p>
        </w:tc>
        <w:tc>
          <w:tcPr>
            <w:tcW w:w="180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r>
    </w:tbl>
    <w:p w:rsidR="0036036B" w:rsidRPr="0036036B" w:rsidRDefault="0036036B" w:rsidP="0036036B">
      <w:pPr>
        <w:widowControl/>
        <w:ind w:firstLine="540"/>
        <w:jc w:val="both"/>
        <w:rPr>
          <w:rFonts w:ascii="Times New Roman" w:hAnsi="Times New Roman" w:cs="Times New Roman"/>
          <w:color w:val="auto"/>
        </w:rPr>
      </w:pPr>
    </w:p>
    <w:p w:rsidR="0036036B" w:rsidRPr="0036036B" w:rsidRDefault="0036036B" w:rsidP="0036036B">
      <w:pPr>
        <w:pageBreakBefore/>
        <w:widowControl/>
        <w:spacing w:after="60"/>
        <w:jc w:val="right"/>
        <w:rPr>
          <w:rFonts w:ascii="Times New Roman" w:hAnsi="Times New Roman" w:cs="Times New Roman"/>
          <w:color w:val="auto"/>
        </w:rPr>
      </w:pPr>
      <w:r w:rsidRPr="0036036B">
        <w:rPr>
          <w:rFonts w:ascii="Times New Roman" w:hAnsi="Times New Roman" w:cs="Times New Roman"/>
          <w:color w:val="auto"/>
        </w:rPr>
        <w:t>Таблица 5</w:t>
      </w:r>
    </w:p>
    <w:p w:rsidR="0036036B" w:rsidRPr="0036036B" w:rsidRDefault="0036036B" w:rsidP="0036036B">
      <w:pPr>
        <w:widowControl/>
        <w:spacing w:after="60"/>
        <w:jc w:val="center"/>
        <w:rPr>
          <w:rFonts w:ascii="Times New Roman" w:hAnsi="Times New Roman" w:cs="Times New Roman"/>
          <w:color w:val="auto"/>
        </w:rPr>
      </w:pPr>
    </w:p>
    <w:p w:rsidR="0036036B" w:rsidRPr="0036036B" w:rsidRDefault="0036036B" w:rsidP="0036036B">
      <w:pPr>
        <w:widowControl/>
        <w:spacing w:after="60"/>
        <w:jc w:val="center"/>
        <w:rPr>
          <w:rFonts w:ascii="Times New Roman" w:hAnsi="Times New Roman" w:cs="Times New Roman"/>
          <w:color w:val="auto"/>
        </w:rPr>
      </w:pPr>
      <w:r w:rsidRPr="0036036B">
        <w:rPr>
          <w:rFonts w:ascii="Times New Roman" w:hAnsi="Times New Roman" w:cs="Times New Roman"/>
          <w:color w:val="auto"/>
        </w:rPr>
        <w:t>Состав, количество и мощность вводимого в эксплуатацию/выводимого из эксплуатации энергопотребляющего оборудования</w:t>
      </w:r>
      <w:r w:rsidRPr="0036036B" w:rsidDel="00802A7C">
        <w:rPr>
          <w:rFonts w:ascii="Times New Roman" w:hAnsi="Times New Roman" w:cs="Times New Roman"/>
          <w:color w:val="auto"/>
        </w:rPr>
        <w:t xml:space="preserve"> </w:t>
      </w:r>
    </w:p>
    <w:p w:rsidR="0036036B" w:rsidRPr="0036036B" w:rsidRDefault="0036036B" w:rsidP="0036036B">
      <w:pPr>
        <w:widowControl/>
        <w:spacing w:after="60"/>
        <w:jc w:val="right"/>
        <w:rPr>
          <w:rFonts w:ascii="Times New Roman" w:hAnsi="Times New Roman" w:cs="Times New Roman"/>
          <w:color w:val="auto"/>
        </w:rPr>
      </w:pPr>
    </w:p>
    <w:tbl>
      <w:tblPr>
        <w:tblW w:w="15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5"/>
        <w:gridCol w:w="2484"/>
        <w:gridCol w:w="2484"/>
        <w:gridCol w:w="2014"/>
        <w:gridCol w:w="3029"/>
        <w:gridCol w:w="2875"/>
      </w:tblGrid>
      <w:tr w:rsidR="0036036B" w:rsidRPr="0036036B" w:rsidTr="0036036B">
        <w:trPr>
          <w:cantSplit/>
          <w:trHeight w:val="818"/>
          <w:jc w:val="center"/>
        </w:trPr>
        <w:tc>
          <w:tcPr>
            <w:tcW w:w="2415" w:type="dxa"/>
            <w:tcMar>
              <w:top w:w="15" w:type="dxa"/>
              <w:left w:w="15" w:type="dxa"/>
              <w:bottom w:w="0" w:type="dxa"/>
              <w:right w:w="15" w:type="dxa"/>
            </w:tcMar>
            <w:vAlign w:val="center"/>
          </w:tcPr>
          <w:p w:rsidR="0036036B" w:rsidRPr="0036036B" w:rsidRDefault="0036036B" w:rsidP="0036036B">
            <w:pPr>
              <w:widowControl/>
              <w:spacing w:after="60"/>
              <w:jc w:val="center"/>
              <w:rPr>
                <w:rFonts w:ascii="Times New Roman" w:hAnsi="Times New Roman" w:cs="Times New Roman"/>
                <w:color w:val="auto"/>
              </w:rPr>
            </w:pPr>
            <w:r w:rsidRPr="0036036B">
              <w:rPr>
                <w:rFonts w:ascii="Times New Roman" w:hAnsi="Times New Roman" w:cs="Times New Roman"/>
                <w:color w:val="auto"/>
              </w:rPr>
              <w:t>Наименование оборудования</w:t>
            </w:r>
          </w:p>
        </w:tc>
        <w:tc>
          <w:tcPr>
            <w:tcW w:w="2484" w:type="dxa"/>
          </w:tcPr>
          <w:p w:rsidR="0036036B" w:rsidRPr="0036036B" w:rsidRDefault="0036036B" w:rsidP="0036036B">
            <w:pPr>
              <w:widowControl/>
              <w:spacing w:after="60"/>
              <w:jc w:val="center"/>
              <w:rPr>
                <w:rFonts w:ascii="Times New Roman" w:hAnsi="Times New Roman" w:cs="Times New Roman"/>
                <w:color w:val="auto"/>
              </w:rPr>
            </w:pPr>
            <w:r w:rsidRPr="0036036B">
              <w:rPr>
                <w:rFonts w:ascii="Times New Roman" w:hAnsi="Times New Roman" w:cs="Times New Roman"/>
                <w:color w:val="auto"/>
              </w:rPr>
              <w:t>Год ввода в эксплуатацию/год вывода из эксплуатации оборудования</w:t>
            </w:r>
          </w:p>
        </w:tc>
        <w:tc>
          <w:tcPr>
            <w:tcW w:w="2484" w:type="dxa"/>
            <w:vAlign w:val="center"/>
          </w:tcPr>
          <w:p w:rsidR="0036036B" w:rsidRPr="0036036B" w:rsidRDefault="0036036B" w:rsidP="0036036B">
            <w:pPr>
              <w:widowControl/>
              <w:spacing w:after="60"/>
              <w:jc w:val="center"/>
              <w:rPr>
                <w:rFonts w:ascii="Times New Roman" w:hAnsi="Times New Roman" w:cs="Times New Roman"/>
                <w:color w:val="auto"/>
              </w:rPr>
            </w:pPr>
            <w:r w:rsidRPr="0036036B">
              <w:rPr>
                <w:rFonts w:ascii="Times New Roman" w:hAnsi="Times New Roman" w:cs="Times New Roman"/>
                <w:color w:val="auto"/>
              </w:rPr>
              <w:t>Количество единиц оборудования в отчетном периоде</w:t>
            </w:r>
          </w:p>
        </w:tc>
        <w:tc>
          <w:tcPr>
            <w:tcW w:w="2014" w:type="dxa"/>
            <w:vAlign w:val="center"/>
          </w:tcPr>
          <w:p w:rsidR="0036036B" w:rsidRPr="0036036B" w:rsidRDefault="0036036B" w:rsidP="0036036B">
            <w:pPr>
              <w:widowControl/>
              <w:spacing w:after="60"/>
              <w:jc w:val="center"/>
              <w:rPr>
                <w:rFonts w:ascii="Times New Roman" w:hAnsi="Times New Roman" w:cs="Times New Roman"/>
                <w:color w:val="auto"/>
              </w:rPr>
            </w:pPr>
            <w:r w:rsidRPr="0036036B">
              <w:rPr>
                <w:rFonts w:ascii="Times New Roman" w:hAnsi="Times New Roman" w:cs="Times New Roman"/>
                <w:color w:val="auto"/>
              </w:rPr>
              <w:t>Мощность оборудования, кВт</w:t>
            </w:r>
          </w:p>
        </w:tc>
        <w:tc>
          <w:tcPr>
            <w:tcW w:w="3029" w:type="dxa"/>
            <w:vAlign w:val="center"/>
          </w:tcPr>
          <w:p w:rsidR="0036036B" w:rsidRPr="0036036B" w:rsidRDefault="0036036B" w:rsidP="0036036B">
            <w:pPr>
              <w:widowControl/>
              <w:spacing w:after="60"/>
              <w:jc w:val="center"/>
              <w:rPr>
                <w:rFonts w:ascii="Times New Roman" w:hAnsi="Times New Roman" w:cs="Times New Roman"/>
                <w:color w:val="auto"/>
              </w:rPr>
            </w:pPr>
            <w:r w:rsidRPr="0036036B">
              <w:rPr>
                <w:rFonts w:ascii="Times New Roman" w:hAnsi="Times New Roman" w:cs="Times New Roman"/>
                <w:color w:val="auto"/>
              </w:rPr>
              <w:t>Оценочная интенсивность использования оборудования, число часов</w:t>
            </w:r>
          </w:p>
        </w:tc>
        <w:tc>
          <w:tcPr>
            <w:tcW w:w="2875" w:type="dxa"/>
            <w:vAlign w:val="center"/>
          </w:tcPr>
          <w:p w:rsidR="0036036B" w:rsidRPr="0036036B" w:rsidRDefault="0036036B" w:rsidP="0036036B">
            <w:pPr>
              <w:widowControl/>
              <w:spacing w:after="60"/>
              <w:jc w:val="center"/>
              <w:rPr>
                <w:rFonts w:ascii="Times New Roman" w:hAnsi="Times New Roman" w:cs="Times New Roman"/>
                <w:color w:val="auto"/>
              </w:rPr>
            </w:pPr>
            <w:r w:rsidRPr="0036036B">
              <w:rPr>
                <w:rFonts w:ascii="Times New Roman" w:hAnsi="Times New Roman" w:cs="Times New Roman"/>
                <w:color w:val="auto"/>
              </w:rPr>
              <w:t>Оценочный объем потребления электрической энергии, кВт*ч</w:t>
            </w:r>
          </w:p>
        </w:tc>
      </w:tr>
      <w:tr w:rsidR="0036036B" w:rsidRPr="0036036B" w:rsidTr="0036036B">
        <w:trPr>
          <w:trHeight w:val="265"/>
          <w:jc w:val="center"/>
        </w:trPr>
        <w:tc>
          <w:tcPr>
            <w:tcW w:w="2415" w:type="dxa"/>
            <w:noWrap/>
            <w:tcMar>
              <w:top w:w="15" w:type="dxa"/>
              <w:left w:w="15" w:type="dxa"/>
              <w:bottom w:w="0" w:type="dxa"/>
              <w:right w:w="15" w:type="dxa"/>
            </w:tcMar>
            <w:vAlign w:val="bottom"/>
          </w:tcPr>
          <w:p w:rsidR="0036036B" w:rsidRPr="0036036B" w:rsidRDefault="0036036B" w:rsidP="0036036B">
            <w:pPr>
              <w:widowControl/>
              <w:spacing w:after="60"/>
              <w:jc w:val="center"/>
              <w:rPr>
                <w:rFonts w:ascii="Times New Roman" w:hAnsi="Times New Roman" w:cs="Times New Roman"/>
                <w:color w:val="auto"/>
              </w:rPr>
            </w:pPr>
            <w:r w:rsidRPr="0036036B">
              <w:rPr>
                <w:rFonts w:ascii="Times New Roman" w:hAnsi="Times New Roman" w:cs="Times New Roman"/>
                <w:color w:val="auto"/>
              </w:rPr>
              <w:t>Введенное в эксплуатацию оборудование</w:t>
            </w:r>
          </w:p>
        </w:tc>
        <w:tc>
          <w:tcPr>
            <w:tcW w:w="2484" w:type="dxa"/>
          </w:tcPr>
          <w:p w:rsidR="0036036B" w:rsidRPr="0036036B" w:rsidRDefault="0036036B" w:rsidP="0036036B">
            <w:pPr>
              <w:widowControl/>
              <w:spacing w:after="60"/>
              <w:jc w:val="right"/>
              <w:rPr>
                <w:rFonts w:ascii="Times New Roman" w:hAnsi="Times New Roman" w:cs="Times New Roman"/>
                <w:color w:val="auto"/>
              </w:rPr>
            </w:pPr>
          </w:p>
        </w:tc>
        <w:tc>
          <w:tcPr>
            <w:tcW w:w="2484" w:type="dxa"/>
          </w:tcPr>
          <w:p w:rsidR="0036036B" w:rsidRPr="0036036B" w:rsidRDefault="0036036B" w:rsidP="0036036B">
            <w:pPr>
              <w:widowControl/>
              <w:spacing w:after="60"/>
              <w:jc w:val="right"/>
              <w:rPr>
                <w:rFonts w:ascii="Times New Roman" w:hAnsi="Times New Roman" w:cs="Times New Roman"/>
                <w:color w:val="auto"/>
              </w:rPr>
            </w:pPr>
          </w:p>
        </w:tc>
        <w:tc>
          <w:tcPr>
            <w:tcW w:w="2014" w:type="dxa"/>
          </w:tcPr>
          <w:p w:rsidR="0036036B" w:rsidRPr="0036036B" w:rsidRDefault="0036036B" w:rsidP="0036036B">
            <w:pPr>
              <w:widowControl/>
              <w:spacing w:after="60"/>
              <w:jc w:val="right"/>
              <w:rPr>
                <w:rFonts w:ascii="Times New Roman" w:hAnsi="Times New Roman" w:cs="Times New Roman"/>
                <w:color w:val="auto"/>
              </w:rPr>
            </w:pPr>
          </w:p>
        </w:tc>
        <w:tc>
          <w:tcPr>
            <w:tcW w:w="3029" w:type="dxa"/>
          </w:tcPr>
          <w:p w:rsidR="0036036B" w:rsidRPr="0036036B" w:rsidRDefault="0036036B" w:rsidP="0036036B">
            <w:pPr>
              <w:widowControl/>
              <w:spacing w:after="60"/>
              <w:jc w:val="right"/>
              <w:rPr>
                <w:rFonts w:ascii="Times New Roman" w:hAnsi="Times New Roman" w:cs="Times New Roman"/>
                <w:color w:val="auto"/>
              </w:rPr>
            </w:pPr>
          </w:p>
        </w:tc>
        <w:tc>
          <w:tcPr>
            <w:tcW w:w="2875" w:type="dxa"/>
          </w:tcPr>
          <w:p w:rsidR="0036036B" w:rsidRPr="0036036B" w:rsidRDefault="0036036B" w:rsidP="0036036B">
            <w:pPr>
              <w:widowControl/>
              <w:spacing w:after="60"/>
              <w:jc w:val="right"/>
              <w:rPr>
                <w:rFonts w:ascii="Times New Roman" w:hAnsi="Times New Roman" w:cs="Times New Roman"/>
                <w:color w:val="auto"/>
              </w:rPr>
            </w:pPr>
          </w:p>
        </w:tc>
      </w:tr>
      <w:tr w:rsidR="0036036B" w:rsidRPr="0036036B" w:rsidTr="0036036B">
        <w:trPr>
          <w:trHeight w:val="265"/>
          <w:jc w:val="center"/>
        </w:trPr>
        <w:tc>
          <w:tcPr>
            <w:tcW w:w="2415" w:type="dxa"/>
            <w:noWrap/>
            <w:tcMar>
              <w:top w:w="15" w:type="dxa"/>
              <w:left w:w="15" w:type="dxa"/>
              <w:bottom w:w="0" w:type="dxa"/>
              <w:right w:w="15" w:type="dxa"/>
            </w:tcMar>
            <w:vAlign w:val="bottom"/>
          </w:tcPr>
          <w:p w:rsidR="0036036B" w:rsidRPr="0036036B" w:rsidRDefault="0036036B" w:rsidP="0036036B">
            <w:pPr>
              <w:widowControl/>
              <w:spacing w:after="60"/>
              <w:jc w:val="center"/>
              <w:rPr>
                <w:rFonts w:ascii="Times New Roman" w:hAnsi="Times New Roman" w:cs="Times New Roman"/>
                <w:color w:val="auto"/>
              </w:rPr>
            </w:pPr>
          </w:p>
        </w:tc>
        <w:tc>
          <w:tcPr>
            <w:tcW w:w="2484" w:type="dxa"/>
          </w:tcPr>
          <w:p w:rsidR="0036036B" w:rsidRPr="0036036B" w:rsidRDefault="0036036B" w:rsidP="0036036B">
            <w:pPr>
              <w:widowControl/>
              <w:spacing w:after="60"/>
              <w:jc w:val="right"/>
              <w:rPr>
                <w:rFonts w:ascii="Times New Roman" w:hAnsi="Times New Roman" w:cs="Times New Roman"/>
                <w:color w:val="auto"/>
              </w:rPr>
            </w:pPr>
          </w:p>
        </w:tc>
        <w:tc>
          <w:tcPr>
            <w:tcW w:w="2484" w:type="dxa"/>
          </w:tcPr>
          <w:p w:rsidR="0036036B" w:rsidRPr="0036036B" w:rsidRDefault="0036036B" w:rsidP="0036036B">
            <w:pPr>
              <w:widowControl/>
              <w:spacing w:after="60"/>
              <w:jc w:val="right"/>
              <w:rPr>
                <w:rFonts w:ascii="Times New Roman" w:hAnsi="Times New Roman" w:cs="Times New Roman"/>
                <w:color w:val="auto"/>
              </w:rPr>
            </w:pPr>
          </w:p>
        </w:tc>
        <w:tc>
          <w:tcPr>
            <w:tcW w:w="2014" w:type="dxa"/>
          </w:tcPr>
          <w:p w:rsidR="0036036B" w:rsidRPr="0036036B" w:rsidRDefault="0036036B" w:rsidP="0036036B">
            <w:pPr>
              <w:widowControl/>
              <w:spacing w:after="60"/>
              <w:jc w:val="right"/>
              <w:rPr>
                <w:rFonts w:ascii="Times New Roman" w:hAnsi="Times New Roman" w:cs="Times New Roman"/>
                <w:color w:val="auto"/>
              </w:rPr>
            </w:pPr>
          </w:p>
        </w:tc>
        <w:tc>
          <w:tcPr>
            <w:tcW w:w="3029" w:type="dxa"/>
          </w:tcPr>
          <w:p w:rsidR="0036036B" w:rsidRPr="0036036B" w:rsidRDefault="0036036B" w:rsidP="0036036B">
            <w:pPr>
              <w:widowControl/>
              <w:spacing w:after="60"/>
              <w:jc w:val="right"/>
              <w:rPr>
                <w:rFonts w:ascii="Times New Roman" w:hAnsi="Times New Roman" w:cs="Times New Roman"/>
                <w:color w:val="auto"/>
              </w:rPr>
            </w:pPr>
          </w:p>
        </w:tc>
        <w:tc>
          <w:tcPr>
            <w:tcW w:w="2875" w:type="dxa"/>
          </w:tcPr>
          <w:p w:rsidR="0036036B" w:rsidRPr="0036036B" w:rsidRDefault="0036036B" w:rsidP="0036036B">
            <w:pPr>
              <w:widowControl/>
              <w:spacing w:after="60"/>
              <w:jc w:val="right"/>
              <w:rPr>
                <w:rFonts w:ascii="Times New Roman" w:hAnsi="Times New Roman" w:cs="Times New Roman"/>
                <w:color w:val="auto"/>
              </w:rPr>
            </w:pPr>
          </w:p>
        </w:tc>
      </w:tr>
      <w:tr w:rsidR="0036036B" w:rsidRPr="0036036B" w:rsidTr="0036036B">
        <w:trPr>
          <w:trHeight w:val="265"/>
          <w:jc w:val="center"/>
        </w:trPr>
        <w:tc>
          <w:tcPr>
            <w:tcW w:w="2415" w:type="dxa"/>
            <w:noWrap/>
            <w:tcMar>
              <w:top w:w="15" w:type="dxa"/>
              <w:left w:w="15" w:type="dxa"/>
              <w:bottom w:w="0" w:type="dxa"/>
              <w:right w:w="15" w:type="dxa"/>
            </w:tcMar>
            <w:vAlign w:val="bottom"/>
          </w:tcPr>
          <w:p w:rsidR="0036036B" w:rsidRPr="0036036B" w:rsidRDefault="0036036B" w:rsidP="0036036B">
            <w:pPr>
              <w:widowControl/>
              <w:spacing w:after="60"/>
              <w:jc w:val="center"/>
              <w:rPr>
                <w:rFonts w:ascii="Times New Roman" w:hAnsi="Times New Roman" w:cs="Times New Roman"/>
                <w:color w:val="auto"/>
              </w:rPr>
            </w:pPr>
          </w:p>
        </w:tc>
        <w:tc>
          <w:tcPr>
            <w:tcW w:w="2484" w:type="dxa"/>
          </w:tcPr>
          <w:p w:rsidR="0036036B" w:rsidRPr="0036036B" w:rsidRDefault="0036036B" w:rsidP="0036036B">
            <w:pPr>
              <w:widowControl/>
              <w:spacing w:after="60"/>
              <w:jc w:val="right"/>
              <w:rPr>
                <w:rFonts w:ascii="Times New Roman" w:hAnsi="Times New Roman" w:cs="Times New Roman"/>
                <w:color w:val="auto"/>
              </w:rPr>
            </w:pPr>
          </w:p>
        </w:tc>
        <w:tc>
          <w:tcPr>
            <w:tcW w:w="2484" w:type="dxa"/>
          </w:tcPr>
          <w:p w:rsidR="0036036B" w:rsidRPr="0036036B" w:rsidRDefault="0036036B" w:rsidP="0036036B">
            <w:pPr>
              <w:widowControl/>
              <w:spacing w:after="60"/>
              <w:jc w:val="right"/>
              <w:rPr>
                <w:rFonts w:ascii="Times New Roman" w:hAnsi="Times New Roman" w:cs="Times New Roman"/>
                <w:color w:val="auto"/>
              </w:rPr>
            </w:pPr>
          </w:p>
        </w:tc>
        <w:tc>
          <w:tcPr>
            <w:tcW w:w="2014" w:type="dxa"/>
          </w:tcPr>
          <w:p w:rsidR="0036036B" w:rsidRPr="0036036B" w:rsidRDefault="0036036B" w:rsidP="0036036B">
            <w:pPr>
              <w:widowControl/>
              <w:spacing w:after="60"/>
              <w:jc w:val="right"/>
              <w:rPr>
                <w:rFonts w:ascii="Times New Roman" w:hAnsi="Times New Roman" w:cs="Times New Roman"/>
                <w:color w:val="auto"/>
              </w:rPr>
            </w:pPr>
          </w:p>
        </w:tc>
        <w:tc>
          <w:tcPr>
            <w:tcW w:w="3029" w:type="dxa"/>
          </w:tcPr>
          <w:p w:rsidR="0036036B" w:rsidRPr="0036036B" w:rsidRDefault="0036036B" w:rsidP="0036036B">
            <w:pPr>
              <w:widowControl/>
              <w:spacing w:after="60"/>
              <w:jc w:val="right"/>
              <w:rPr>
                <w:rFonts w:ascii="Times New Roman" w:hAnsi="Times New Roman" w:cs="Times New Roman"/>
                <w:color w:val="auto"/>
              </w:rPr>
            </w:pPr>
          </w:p>
        </w:tc>
        <w:tc>
          <w:tcPr>
            <w:tcW w:w="2875" w:type="dxa"/>
          </w:tcPr>
          <w:p w:rsidR="0036036B" w:rsidRPr="0036036B" w:rsidRDefault="0036036B" w:rsidP="0036036B">
            <w:pPr>
              <w:widowControl/>
              <w:spacing w:after="60"/>
              <w:jc w:val="right"/>
              <w:rPr>
                <w:rFonts w:ascii="Times New Roman" w:hAnsi="Times New Roman" w:cs="Times New Roman"/>
                <w:color w:val="auto"/>
              </w:rPr>
            </w:pPr>
          </w:p>
        </w:tc>
      </w:tr>
      <w:tr w:rsidR="0036036B" w:rsidRPr="0036036B" w:rsidTr="0036036B">
        <w:trPr>
          <w:trHeight w:val="265"/>
          <w:jc w:val="center"/>
        </w:trPr>
        <w:tc>
          <w:tcPr>
            <w:tcW w:w="2415" w:type="dxa"/>
            <w:noWrap/>
            <w:tcMar>
              <w:top w:w="15" w:type="dxa"/>
              <w:left w:w="15" w:type="dxa"/>
              <w:bottom w:w="0" w:type="dxa"/>
              <w:right w:w="15" w:type="dxa"/>
            </w:tcMar>
            <w:vAlign w:val="bottom"/>
          </w:tcPr>
          <w:p w:rsidR="0036036B" w:rsidRPr="0036036B" w:rsidRDefault="0036036B" w:rsidP="0036036B">
            <w:pPr>
              <w:widowControl/>
              <w:spacing w:after="60"/>
              <w:jc w:val="center"/>
              <w:rPr>
                <w:rFonts w:ascii="Times New Roman" w:hAnsi="Times New Roman" w:cs="Times New Roman"/>
                <w:color w:val="auto"/>
              </w:rPr>
            </w:pPr>
            <w:r w:rsidRPr="0036036B">
              <w:rPr>
                <w:rFonts w:ascii="Times New Roman" w:hAnsi="Times New Roman" w:cs="Times New Roman"/>
                <w:color w:val="auto"/>
              </w:rPr>
              <w:t>.....</w:t>
            </w:r>
          </w:p>
        </w:tc>
        <w:tc>
          <w:tcPr>
            <w:tcW w:w="2484" w:type="dxa"/>
          </w:tcPr>
          <w:p w:rsidR="0036036B" w:rsidRPr="0036036B" w:rsidRDefault="0036036B" w:rsidP="0036036B">
            <w:pPr>
              <w:widowControl/>
              <w:spacing w:after="60"/>
              <w:jc w:val="right"/>
              <w:rPr>
                <w:rFonts w:ascii="Times New Roman" w:hAnsi="Times New Roman" w:cs="Times New Roman"/>
                <w:color w:val="auto"/>
              </w:rPr>
            </w:pPr>
          </w:p>
        </w:tc>
        <w:tc>
          <w:tcPr>
            <w:tcW w:w="2484" w:type="dxa"/>
          </w:tcPr>
          <w:p w:rsidR="0036036B" w:rsidRPr="0036036B" w:rsidRDefault="0036036B" w:rsidP="0036036B">
            <w:pPr>
              <w:widowControl/>
              <w:spacing w:after="60"/>
              <w:jc w:val="right"/>
              <w:rPr>
                <w:rFonts w:ascii="Times New Roman" w:hAnsi="Times New Roman" w:cs="Times New Roman"/>
                <w:color w:val="auto"/>
              </w:rPr>
            </w:pPr>
          </w:p>
        </w:tc>
        <w:tc>
          <w:tcPr>
            <w:tcW w:w="2014" w:type="dxa"/>
          </w:tcPr>
          <w:p w:rsidR="0036036B" w:rsidRPr="0036036B" w:rsidRDefault="0036036B" w:rsidP="0036036B">
            <w:pPr>
              <w:widowControl/>
              <w:spacing w:after="60"/>
              <w:jc w:val="right"/>
              <w:rPr>
                <w:rFonts w:ascii="Times New Roman" w:hAnsi="Times New Roman" w:cs="Times New Roman"/>
                <w:color w:val="auto"/>
              </w:rPr>
            </w:pPr>
          </w:p>
        </w:tc>
        <w:tc>
          <w:tcPr>
            <w:tcW w:w="3029" w:type="dxa"/>
          </w:tcPr>
          <w:p w:rsidR="0036036B" w:rsidRPr="0036036B" w:rsidRDefault="0036036B" w:rsidP="0036036B">
            <w:pPr>
              <w:widowControl/>
              <w:spacing w:after="60"/>
              <w:jc w:val="right"/>
              <w:rPr>
                <w:rFonts w:ascii="Times New Roman" w:hAnsi="Times New Roman" w:cs="Times New Roman"/>
                <w:color w:val="auto"/>
              </w:rPr>
            </w:pPr>
          </w:p>
        </w:tc>
        <w:tc>
          <w:tcPr>
            <w:tcW w:w="2875" w:type="dxa"/>
          </w:tcPr>
          <w:p w:rsidR="0036036B" w:rsidRPr="0036036B" w:rsidRDefault="0036036B" w:rsidP="0036036B">
            <w:pPr>
              <w:widowControl/>
              <w:spacing w:after="60"/>
              <w:jc w:val="right"/>
              <w:rPr>
                <w:rFonts w:ascii="Times New Roman" w:hAnsi="Times New Roman" w:cs="Times New Roman"/>
                <w:color w:val="auto"/>
              </w:rPr>
            </w:pPr>
          </w:p>
        </w:tc>
      </w:tr>
      <w:tr w:rsidR="0036036B" w:rsidRPr="0036036B" w:rsidTr="0036036B">
        <w:trPr>
          <w:trHeight w:val="265"/>
          <w:jc w:val="center"/>
        </w:trPr>
        <w:tc>
          <w:tcPr>
            <w:tcW w:w="2415" w:type="dxa"/>
            <w:noWrap/>
            <w:tcMar>
              <w:top w:w="15" w:type="dxa"/>
              <w:left w:w="15" w:type="dxa"/>
              <w:bottom w:w="0" w:type="dxa"/>
              <w:right w:w="15" w:type="dxa"/>
            </w:tcMar>
            <w:vAlign w:val="bottom"/>
          </w:tcPr>
          <w:p w:rsidR="0036036B" w:rsidRPr="0036036B" w:rsidRDefault="0036036B" w:rsidP="0036036B">
            <w:pPr>
              <w:widowControl/>
              <w:spacing w:after="60"/>
              <w:jc w:val="center"/>
              <w:rPr>
                <w:rFonts w:ascii="Times New Roman" w:hAnsi="Times New Roman" w:cs="Times New Roman"/>
                <w:color w:val="auto"/>
              </w:rPr>
            </w:pPr>
            <w:r w:rsidRPr="0036036B">
              <w:rPr>
                <w:rFonts w:ascii="Times New Roman" w:hAnsi="Times New Roman" w:cs="Times New Roman"/>
                <w:color w:val="auto"/>
              </w:rPr>
              <w:t>Выведенное из эксплуатации оборудование</w:t>
            </w:r>
          </w:p>
        </w:tc>
        <w:tc>
          <w:tcPr>
            <w:tcW w:w="2484" w:type="dxa"/>
          </w:tcPr>
          <w:p w:rsidR="0036036B" w:rsidRPr="0036036B" w:rsidRDefault="0036036B" w:rsidP="0036036B">
            <w:pPr>
              <w:widowControl/>
              <w:spacing w:after="60"/>
              <w:jc w:val="right"/>
              <w:rPr>
                <w:rFonts w:ascii="Times New Roman" w:hAnsi="Times New Roman" w:cs="Times New Roman"/>
                <w:color w:val="auto"/>
              </w:rPr>
            </w:pPr>
          </w:p>
        </w:tc>
        <w:tc>
          <w:tcPr>
            <w:tcW w:w="2484" w:type="dxa"/>
          </w:tcPr>
          <w:p w:rsidR="0036036B" w:rsidRPr="0036036B" w:rsidRDefault="0036036B" w:rsidP="0036036B">
            <w:pPr>
              <w:widowControl/>
              <w:spacing w:after="60"/>
              <w:jc w:val="right"/>
              <w:rPr>
                <w:rFonts w:ascii="Times New Roman" w:hAnsi="Times New Roman" w:cs="Times New Roman"/>
                <w:color w:val="auto"/>
              </w:rPr>
            </w:pPr>
          </w:p>
        </w:tc>
        <w:tc>
          <w:tcPr>
            <w:tcW w:w="2014" w:type="dxa"/>
          </w:tcPr>
          <w:p w:rsidR="0036036B" w:rsidRPr="0036036B" w:rsidRDefault="0036036B" w:rsidP="0036036B">
            <w:pPr>
              <w:widowControl/>
              <w:spacing w:after="60"/>
              <w:jc w:val="right"/>
              <w:rPr>
                <w:rFonts w:ascii="Times New Roman" w:hAnsi="Times New Roman" w:cs="Times New Roman"/>
                <w:color w:val="auto"/>
              </w:rPr>
            </w:pPr>
          </w:p>
        </w:tc>
        <w:tc>
          <w:tcPr>
            <w:tcW w:w="3029" w:type="dxa"/>
          </w:tcPr>
          <w:p w:rsidR="0036036B" w:rsidRPr="0036036B" w:rsidRDefault="0036036B" w:rsidP="0036036B">
            <w:pPr>
              <w:widowControl/>
              <w:spacing w:after="60"/>
              <w:jc w:val="right"/>
              <w:rPr>
                <w:rFonts w:ascii="Times New Roman" w:hAnsi="Times New Roman" w:cs="Times New Roman"/>
                <w:color w:val="auto"/>
              </w:rPr>
            </w:pPr>
          </w:p>
        </w:tc>
        <w:tc>
          <w:tcPr>
            <w:tcW w:w="2875" w:type="dxa"/>
          </w:tcPr>
          <w:p w:rsidR="0036036B" w:rsidRPr="0036036B" w:rsidRDefault="0036036B" w:rsidP="0036036B">
            <w:pPr>
              <w:widowControl/>
              <w:spacing w:after="60"/>
              <w:jc w:val="right"/>
              <w:rPr>
                <w:rFonts w:ascii="Times New Roman" w:hAnsi="Times New Roman" w:cs="Times New Roman"/>
                <w:color w:val="auto"/>
              </w:rPr>
            </w:pPr>
          </w:p>
        </w:tc>
      </w:tr>
      <w:tr w:rsidR="0036036B" w:rsidRPr="0036036B" w:rsidTr="0036036B">
        <w:trPr>
          <w:trHeight w:val="265"/>
          <w:jc w:val="center"/>
        </w:trPr>
        <w:tc>
          <w:tcPr>
            <w:tcW w:w="2415" w:type="dxa"/>
            <w:noWrap/>
            <w:tcMar>
              <w:top w:w="15" w:type="dxa"/>
              <w:left w:w="15" w:type="dxa"/>
              <w:bottom w:w="0" w:type="dxa"/>
              <w:right w:w="15" w:type="dxa"/>
            </w:tcMar>
            <w:vAlign w:val="bottom"/>
          </w:tcPr>
          <w:p w:rsidR="0036036B" w:rsidRPr="0036036B" w:rsidRDefault="0036036B" w:rsidP="0036036B">
            <w:pPr>
              <w:widowControl/>
              <w:spacing w:after="60"/>
              <w:jc w:val="right"/>
              <w:rPr>
                <w:rFonts w:ascii="Times New Roman" w:hAnsi="Times New Roman" w:cs="Times New Roman"/>
                <w:color w:val="auto"/>
              </w:rPr>
            </w:pPr>
          </w:p>
        </w:tc>
        <w:tc>
          <w:tcPr>
            <w:tcW w:w="2484" w:type="dxa"/>
          </w:tcPr>
          <w:p w:rsidR="0036036B" w:rsidRPr="0036036B" w:rsidRDefault="0036036B" w:rsidP="0036036B">
            <w:pPr>
              <w:widowControl/>
              <w:spacing w:after="60"/>
              <w:jc w:val="right"/>
              <w:rPr>
                <w:rFonts w:ascii="Times New Roman" w:hAnsi="Times New Roman" w:cs="Times New Roman"/>
                <w:color w:val="auto"/>
              </w:rPr>
            </w:pPr>
          </w:p>
        </w:tc>
        <w:tc>
          <w:tcPr>
            <w:tcW w:w="2484" w:type="dxa"/>
          </w:tcPr>
          <w:p w:rsidR="0036036B" w:rsidRPr="0036036B" w:rsidRDefault="0036036B" w:rsidP="0036036B">
            <w:pPr>
              <w:widowControl/>
              <w:spacing w:after="60"/>
              <w:jc w:val="right"/>
              <w:rPr>
                <w:rFonts w:ascii="Times New Roman" w:hAnsi="Times New Roman" w:cs="Times New Roman"/>
                <w:color w:val="auto"/>
              </w:rPr>
            </w:pPr>
          </w:p>
        </w:tc>
        <w:tc>
          <w:tcPr>
            <w:tcW w:w="2014" w:type="dxa"/>
          </w:tcPr>
          <w:p w:rsidR="0036036B" w:rsidRPr="0036036B" w:rsidRDefault="0036036B" w:rsidP="0036036B">
            <w:pPr>
              <w:widowControl/>
              <w:spacing w:after="60"/>
              <w:jc w:val="right"/>
              <w:rPr>
                <w:rFonts w:ascii="Times New Roman" w:hAnsi="Times New Roman" w:cs="Times New Roman"/>
                <w:color w:val="auto"/>
              </w:rPr>
            </w:pPr>
          </w:p>
        </w:tc>
        <w:tc>
          <w:tcPr>
            <w:tcW w:w="3029" w:type="dxa"/>
          </w:tcPr>
          <w:p w:rsidR="0036036B" w:rsidRPr="0036036B" w:rsidRDefault="0036036B" w:rsidP="0036036B">
            <w:pPr>
              <w:widowControl/>
              <w:spacing w:after="60"/>
              <w:jc w:val="right"/>
              <w:rPr>
                <w:rFonts w:ascii="Times New Roman" w:hAnsi="Times New Roman" w:cs="Times New Roman"/>
                <w:color w:val="auto"/>
              </w:rPr>
            </w:pPr>
          </w:p>
        </w:tc>
        <w:tc>
          <w:tcPr>
            <w:tcW w:w="2875" w:type="dxa"/>
          </w:tcPr>
          <w:p w:rsidR="0036036B" w:rsidRPr="0036036B" w:rsidRDefault="0036036B" w:rsidP="0036036B">
            <w:pPr>
              <w:widowControl/>
              <w:spacing w:after="60"/>
              <w:jc w:val="right"/>
              <w:rPr>
                <w:rFonts w:ascii="Times New Roman" w:hAnsi="Times New Roman" w:cs="Times New Roman"/>
                <w:color w:val="auto"/>
              </w:rPr>
            </w:pPr>
          </w:p>
        </w:tc>
      </w:tr>
      <w:tr w:rsidR="0036036B" w:rsidRPr="0036036B" w:rsidTr="0036036B">
        <w:trPr>
          <w:trHeight w:val="265"/>
          <w:jc w:val="center"/>
        </w:trPr>
        <w:tc>
          <w:tcPr>
            <w:tcW w:w="2415" w:type="dxa"/>
            <w:noWrap/>
            <w:tcMar>
              <w:top w:w="15" w:type="dxa"/>
              <w:left w:w="15" w:type="dxa"/>
              <w:bottom w:w="0" w:type="dxa"/>
              <w:right w:w="15" w:type="dxa"/>
            </w:tcMar>
            <w:vAlign w:val="bottom"/>
          </w:tcPr>
          <w:p w:rsidR="0036036B" w:rsidRPr="0036036B" w:rsidRDefault="0036036B" w:rsidP="0036036B">
            <w:pPr>
              <w:widowControl/>
              <w:spacing w:after="60"/>
              <w:jc w:val="right"/>
              <w:rPr>
                <w:rFonts w:ascii="Times New Roman" w:hAnsi="Times New Roman" w:cs="Times New Roman"/>
                <w:color w:val="auto"/>
              </w:rPr>
            </w:pPr>
          </w:p>
        </w:tc>
        <w:tc>
          <w:tcPr>
            <w:tcW w:w="2484" w:type="dxa"/>
          </w:tcPr>
          <w:p w:rsidR="0036036B" w:rsidRPr="0036036B" w:rsidRDefault="0036036B" w:rsidP="0036036B">
            <w:pPr>
              <w:widowControl/>
              <w:spacing w:after="60"/>
              <w:jc w:val="right"/>
              <w:rPr>
                <w:rFonts w:ascii="Times New Roman" w:hAnsi="Times New Roman" w:cs="Times New Roman"/>
                <w:color w:val="auto"/>
              </w:rPr>
            </w:pPr>
          </w:p>
        </w:tc>
        <w:tc>
          <w:tcPr>
            <w:tcW w:w="2484" w:type="dxa"/>
          </w:tcPr>
          <w:p w:rsidR="0036036B" w:rsidRPr="0036036B" w:rsidRDefault="0036036B" w:rsidP="0036036B">
            <w:pPr>
              <w:widowControl/>
              <w:spacing w:after="60"/>
              <w:jc w:val="right"/>
              <w:rPr>
                <w:rFonts w:ascii="Times New Roman" w:hAnsi="Times New Roman" w:cs="Times New Roman"/>
                <w:color w:val="auto"/>
              </w:rPr>
            </w:pPr>
          </w:p>
        </w:tc>
        <w:tc>
          <w:tcPr>
            <w:tcW w:w="2014" w:type="dxa"/>
          </w:tcPr>
          <w:p w:rsidR="0036036B" w:rsidRPr="0036036B" w:rsidRDefault="0036036B" w:rsidP="0036036B">
            <w:pPr>
              <w:widowControl/>
              <w:spacing w:after="60"/>
              <w:jc w:val="right"/>
              <w:rPr>
                <w:rFonts w:ascii="Times New Roman" w:hAnsi="Times New Roman" w:cs="Times New Roman"/>
                <w:color w:val="auto"/>
              </w:rPr>
            </w:pPr>
          </w:p>
        </w:tc>
        <w:tc>
          <w:tcPr>
            <w:tcW w:w="3029" w:type="dxa"/>
          </w:tcPr>
          <w:p w:rsidR="0036036B" w:rsidRPr="0036036B" w:rsidRDefault="0036036B" w:rsidP="0036036B">
            <w:pPr>
              <w:widowControl/>
              <w:spacing w:after="60"/>
              <w:jc w:val="right"/>
              <w:rPr>
                <w:rFonts w:ascii="Times New Roman" w:hAnsi="Times New Roman" w:cs="Times New Roman"/>
                <w:color w:val="auto"/>
              </w:rPr>
            </w:pPr>
          </w:p>
        </w:tc>
        <w:tc>
          <w:tcPr>
            <w:tcW w:w="2875" w:type="dxa"/>
          </w:tcPr>
          <w:p w:rsidR="0036036B" w:rsidRPr="0036036B" w:rsidRDefault="0036036B" w:rsidP="0036036B">
            <w:pPr>
              <w:widowControl/>
              <w:spacing w:after="60"/>
              <w:jc w:val="right"/>
              <w:rPr>
                <w:rFonts w:ascii="Times New Roman" w:hAnsi="Times New Roman" w:cs="Times New Roman"/>
                <w:color w:val="auto"/>
              </w:rPr>
            </w:pPr>
          </w:p>
        </w:tc>
      </w:tr>
      <w:tr w:rsidR="0036036B" w:rsidRPr="0036036B" w:rsidTr="0036036B">
        <w:trPr>
          <w:trHeight w:val="265"/>
          <w:jc w:val="center"/>
        </w:trPr>
        <w:tc>
          <w:tcPr>
            <w:tcW w:w="2415" w:type="dxa"/>
            <w:noWrap/>
            <w:tcMar>
              <w:top w:w="15" w:type="dxa"/>
              <w:left w:w="15" w:type="dxa"/>
              <w:bottom w:w="0" w:type="dxa"/>
              <w:right w:w="15" w:type="dxa"/>
            </w:tcMar>
            <w:vAlign w:val="bottom"/>
          </w:tcPr>
          <w:p w:rsidR="0036036B" w:rsidRPr="0036036B" w:rsidRDefault="0036036B" w:rsidP="0036036B">
            <w:pPr>
              <w:widowControl/>
              <w:spacing w:after="60"/>
              <w:jc w:val="center"/>
              <w:rPr>
                <w:rFonts w:ascii="Times New Roman" w:hAnsi="Times New Roman" w:cs="Times New Roman"/>
                <w:color w:val="auto"/>
              </w:rPr>
            </w:pPr>
            <w:r w:rsidRPr="0036036B">
              <w:rPr>
                <w:rFonts w:ascii="Times New Roman" w:hAnsi="Times New Roman" w:cs="Times New Roman"/>
                <w:color w:val="auto"/>
              </w:rPr>
              <w:t>.....</w:t>
            </w:r>
          </w:p>
        </w:tc>
        <w:tc>
          <w:tcPr>
            <w:tcW w:w="2484" w:type="dxa"/>
          </w:tcPr>
          <w:p w:rsidR="0036036B" w:rsidRPr="0036036B" w:rsidRDefault="0036036B" w:rsidP="0036036B">
            <w:pPr>
              <w:widowControl/>
              <w:spacing w:after="60"/>
              <w:jc w:val="right"/>
              <w:rPr>
                <w:rFonts w:ascii="Times New Roman" w:hAnsi="Times New Roman" w:cs="Times New Roman"/>
                <w:color w:val="auto"/>
              </w:rPr>
            </w:pPr>
          </w:p>
        </w:tc>
        <w:tc>
          <w:tcPr>
            <w:tcW w:w="2484" w:type="dxa"/>
          </w:tcPr>
          <w:p w:rsidR="0036036B" w:rsidRPr="0036036B" w:rsidRDefault="0036036B" w:rsidP="0036036B">
            <w:pPr>
              <w:widowControl/>
              <w:spacing w:after="60"/>
              <w:jc w:val="right"/>
              <w:rPr>
                <w:rFonts w:ascii="Times New Roman" w:hAnsi="Times New Roman" w:cs="Times New Roman"/>
                <w:color w:val="auto"/>
              </w:rPr>
            </w:pPr>
          </w:p>
        </w:tc>
        <w:tc>
          <w:tcPr>
            <w:tcW w:w="2014" w:type="dxa"/>
          </w:tcPr>
          <w:p w:rsidR="0036036B" w:rsidRPr="0036036B" w:rsidRDefault="0036036B" w:rsidP="0036036B">
            <w:pPr>
              <w:widowControl/>
              <w:spacing w:after="60"/>
              <w:jc w:val="right"/>
              <w:rPr>
                <w:rFonts w:ascii="Times New Roman" w:hAnsi="Times New Roman" w:cs="Times New Roman"/>
                <w:color w:val="auto"/>
              </w:rPr>
            </w:pPr>
          </w:p>
        </w:tc>
        <w:tc>
          <w:tcPr>
            <w:tcW w:w="3029" w:type="dxa"/>
          </w:tcPr>
          <w:p w:rsidR="0036036B" w:rsidRPr="0036036B" w:rsidRDefault="0036036B" w:rsidP="0036036B">
            <w:pPr>
              <w:widowControl/>
              <w:spacing w:after="60"/>
              <w:jc w:val="right"/>
              <w:rPr>
                <w:rFonts w:ascii="Times New Roman" w:hAnsi="Times New Roman" w:cs="Times New Roman"/>
                <w:color w:val="auto"/>
              </w:rPr>
            </w:pPr>
          </w:p>
        </w:tc>
        <w:tc>
          <w:tcPr>
            <w:tcW w:w="2875" w:type="dxa"/>
          </w:tcPr>
          <w:p w:rsidR="0036036B" w:rsidRPr="0036036B" w:rsidRDefault="0036036B" w:rsidP="0036036B">
            <w:pPr>
              <w:widowControl/>
              <w:spacing w:after="60"/>
              <w:jc w:val="right"/>
              <w:rPr>
                <w:rFonts w:ascii="Times New Roman" w:hAnsi="Times New Roman" w:cs="Times New Roman"/>
                <w:color w:val="auto"/>
              </w:rPr>
            </w:pPr>
          </w:p>
        </w:tc>
      </w:tr>
    </w:tbl>
    <w:p w:rsidR="0036036B" w:rsidRPr="0036036B" w:rsidRDefault="0036036B" w:rsidP="0036036B">
      <w:pPr>
        <w:widowControl/>
        <w:spacing w:after="60"/>
        <w:jc w:val="both"/>
        <w:rPr>
          <w:rFonts w:ascii="Times New Roman" w:hAnsi="Times New Roman" w:cs="Times New Roman"/>
          <w:color w:val="auto"/>
        </w:rPr>
      </w:pPr>
    </w:p>
    <w:p w:rsidR="0036036B" w:rsidRPr="0036036B" w:rsidRDefault="0036036B" w:rsidP="0036036B">
      <w:pPr>
        <w:widowControl/>
        <w:spacing w:after="60"/>
        <w:jc w:val="both"/>
        <w:rPr>
          <w:rFonts w:ascii="Times New Roman" w:hAnsi="Times New Roman" w:cs="Times New Roman"/>
          <w:color w:val="auto"/>
          <w:sz w:val="20"/>
          <w:szCs w:val="20"/>
          <w:lang w:val="en-US"/>
        </w:rPr>
      </w:pPr>
      <w:r w:rsidRPr="0036036B">
        <w:rPr>
          <w:rFonts w:ascii="Times New Roman" w:hAnsi="Times New Roman" w:cs="Times New Roman"/>
          <w:color w:val="auto"/>
          <w:sz w:val="20"/>
          <w:szCs w:val="20"/>
        </w:rPr>
        <w:t>Примечание</w:t>
      </w:r>
      <w:r w:rsidRPr="0036036B">
        <w:rPr>
          <w:rFonts w:ascii="Times New Roman" w:hAnsi="Times New Roman" w:cs="Times New Roman"/>
          <w:color w:val="auto"/>
          <w:sz w:val="20"/>
          <w:szCs w:val="20"/>
          <w:lang w:val="en-US"/>
        </w:rPr>
        <w:t>:</w:t>
      </w:r>
    </w:p>
    <w:p w:rsidR="0036036B" w:rsidRPr="0036036B" w:rsidRDefault="0036036B" w:rsidP="0036036B">
      <w:pPr>
        <w:widowControl/>
        <w:ind w:firstLine="540"/>
        <w:jc w:val="both"/>
        <w:rPr>
          <w:rFonts w:ascii="Times New Roman" w:hAnsi="Times New Roman" w:cs="Times New Roman"/>
          <w:color w:val="auto"/>
          <w:sz w:val="20"/>
          <w:szCs w:val="20"/>
        </w:rPr>
      </w:pPr>
      <w:r w:rsidRPr="0036036B">
        <w:rPr>
          <w:rFonts w:ascii="Times New Roman" w:hAnsi="Times New Roman" w:cs="Times New Roman"/>
          <w:color w:val="auto"/>
          <w:sz w:val="20"/>
          <w:szCs w:val="20"/>
        </w:rPr>
        <w:t>Оценочная интенсивность использования оборудования, введенного в эксплуатацию за период между годом, по которому определялся базовый объем потребления, и отчетным периодом, принимается равной оценочной интенсивности (число часов) использования соответствующего энергопотребляющего оборудования за отчетный период.</w:t>
      </w:r>
    </w:p>
    <w:p w:rsidR="0036036B" w:rsidRPr="0036036B" w:rsidRDefault="0036036B" w:rsidP="0036036B">
      <w:pPr>
        <w:widowControl/>
        <w:ind w:firstLine="540"/>
        <w:jc w:val="both"/>
        <w:rPr>
          <w:rFonts w:ascii="Times New Roman" w:hAnsi="Times New Roman" w:cs="Times New Roman"/>
          <w:color w:val="auto"/>
          <w:sz w:val="20"/>
          <w:szCs w:val="20"/>
        </w:rPr>
      </w:pPr>
      <w:r w:rsidRPr="0036036B">
        <w:rPr>
          <w:rFonts w:ascii="Times New Roman" w:hAnsi="Times New Roman" w:cs="Times New Roman"/>
          <w:color w:val="auto"/>
          <w:sz w:val="20"/>
          <w:szCs w:val="20"/>
        </w:rPr>
        <w:t>Оценочная интенсивность использования оборудования, выведенного из эксплуатации за период между годом, по которому определялся базовый объем потребления, и отчетным периодом, принимается равной оценочной интенсивности (число часов) использования соответствующего энергопотребляющего оборудования за год, по которому определялся базовый объем потребления, но не меньше средней фактической интенсивности (числа часов) использования всего энергопотребляющего оборудования в году, по которому определялся базовый объем потребления.</w:t>
      </w:r>
    </w:p>
    <w:p w:rsidR="0036036B" w:rsidRPr="0036036B" w:rsidRDefault="0036036B" w:rsidP="0036036B">
      <w:pPr>
        <w:widowControl/>
        <w:ind w:firstLine="540"/>
        <w:jc w:val="both"/>
        <w:rPr>
          <w:rFonts w:ascii="Times New Roman" w:hAnsi="Times New Roman" w:cs="Times New Roman"/>
          <w:color w:val="auto"/>
        </w:rPr>
      </w:pPr>
    </w:p>
    <w:p w:rsidR="0036036B" w:rsidRPr="0036036B" w:rsidRDefault="0036036B" w:rsidP="0036036B">
      <w:pPr>
        <w:widowControl/>
        <w:tabs>
          <w:tab w:val="left" w:pos="6480"/>
        </w:tabs>
        <w:jc w:val="right"/>
        <w:rPr>
          <w:rFonts w:ascii="Times New Roman" w:hAnsi="Times New Roman" w:cs="Times New Roman"/>
          <w:b/>
          <w:bCs/>
          <w:color w:val="auto"/>
        </w:rPr>
        <w:sectPr w:rsidR="0036036B" w:rsidRPr="0036036B" w:rsidSect="0036036B">
          <w:pgSz w:w="16838" w:h="11906" w:orient="landscape"/>
          <w:pgMar w:top="1272" w:right="851" w:bottom="851" w:left="1418" w:header="709" w:footer="709" w:gutter="0"/>
          <w:cols w:space="708"/>
          <w:docGrid w:linePitch="360"/>
        </w:sectPr>
      </w:pPr>
    </w:p>
    <w:p w:rsidR="0036036B" w:rsidRPr="0036036B" w:rsidRDefault="0036036B" w:rsidP="0091769E">
      <w:pPr>
        <w:widowControl/>
        <w:tabs>
          <w:tab w:val="left" w:pos="6480"/>
        </w:tabs>
        <w:ind w:left="5670"/>
        <w:jc w:val="center"/>
        <w:rPr>
          <w:rFonts w:ascii="Times New Roman" w:hAnsi="Times New Roman" w:cs="Times New Roman"/>
          <w:color w:val="auto"/>
        </w:rPr>
      </w:pPr>
      <w:r w:rsidRPr="0036036B">
        <w:rPr>
          <w:rFonts w:ascii="Times New Roman" w:hAnsi="Times New Roman" w:cs="Times New Roman"/>
          <w:color w:val="auto"/>
        </w:rPr>
        <w:t>Приложение №4</w:t>
      </w:r>
    </w:p>
    <w:p w:rsidR="0036036B" w:rsidRPr="0036036B" w:rsidRDefault="0091769E" w:rsidP="0091769E">
      <w:pPr>
        <w:widowControl/>
        <w:tabs>
          <w:tab w:val="left" w:pos="6480"/>
        </w:tabs>
        <w:ind w:left="5670"/>
        <w:jc w:val="center"/>
        <w:rPr>
          <w:rFonts w:ascii="Times New Roman" w:hAnsi="Times New Roman" w:cs="Times New Roman"/>
          <w:color w:val="auto"/>
        </w:rPr>
      </w:pPr>
      <w:r>
        <w:rPr>
          <w:rFonts w:ascii="Times New Roman" w:hAnsi="Times New Roman" w:cs="Times New Roman"/>
          <w:color w:val="auto"/>
        </w:rPr>
        <w:t>К т</w:t>
      </w:r>
      <w:r w:rsidRPr="0036036B">
        <w:rPr>
          <w:rFonts w:ascii="Times New Roman" w:hAnsi="Times New Roman" w:cs="Times New Roman"/>
          <w:color w:val="auto"/>
        </w:rPr>
        <w:t>ипов</w:t>
      </w:r>
      <w:r>
        <w:rPr>
          <w:rFonts w:ascii="Times New Roman" w:hAnsi="Times New Roman" w:cs="Times New Roman"/>
          <w:color w:val="auto"/>
        </w:rPr>
        <w:t>ой</w:t>
      </w:r>
      <w:r w:rsidRPr="0036036B">
        <w:rPr>
          <w:rFonts w:ascii="Times New Roman" w:hAnsi="Times New Roman" w:cs="Times New Roman"/>
          <w:color w:val="auto"/>
        </w:rPr>
        <w:t xml:space="preserve"> форм</w:t>
      </w:r>
      <w:r>
        <w:rPr>
          <w:rFonts w:ascii="Times New Roman" w:hAnsi="Times New Roman" w:cs="Times New Roman"/>
          <w:color w:val="auto"/>
        </w:rPr>
        <w:t>е</w:t>
      </w:r>
      <w:r w:rsidRPr="0036036B">
        <w:rPr>
          <w:rFonts w:ascii="Times New Roman" w:hAnsi="Times New Roman" w:cs="Times New Roman"/>
          <w:color w:val="auto"/>
        </w:rPr>
        <w:t xml:space="preserve"> технико-экономического задания на заключение энергосервисного договора (контракта)</w:t>
      </w:r>
    </w:p>
    <w:p w:rsidR="0036036B" w:rsidRPr="0036036B" w:rsidRDefault="0036036B" w:rsidP="0036036B">
      <w:pPr>
        <w:widowControl/>
        <w:tabs>
          <w:tab w:val="left" w:pos="6480"/>
        </w:tabs>
        <w:jc w:val="right"/>
        <w:rPr>
          <w:rFonts w:ascii="Times New Roman" w:hAnsi="Times New Roman" w:cs="Times New Roman"/>
          <w:color w:val="auto"/>
        </w:rPr>
      </w:pPr>
    </w:p>
    <w:p w:rsidR="0036036B" w:rsidRPr="0036036B" w:rsidRDefault="0036036B" w:rsidP="0036036B">
      <w:pPr>
        <w:widowControl/>
        <w:tabs>
          <w:tab w:val="left" w:pos="6480"/>
        </w:tabs>
        <w:jc w:val="right"/>
        <w:rPr>
          <w:rFonts w:ascii="Times New Roman" w:hAnsi="Times New Roman" w:cs="Times New Roman"/>
          <w:color w:val="auto"/>
        </w:rPr>
      </w:pPr>
    </w:p>
    <w:p w:rsidR="0036036B" w:rsidRPr="0036036B" w:rsidRDefault="0036036B" w:rsidP="0036036B">
      <w:pPr>
        <w:widowControl/>
        <w:autoSpaceDE w:val="0"/>
        <w:autoSpaceDN w:val="0"/>
        <w:adjustRightInd w:val="0"/>
        <w:ind w:firstLine="540"/>
        <w:jc w:val="center"/>
        <w:rPr>
          <w:rFonts w:ascii="Times New Roman" w:hAnsi="Times New Roman" w:cs="Times New Roman"/>
          <w:b/>
          <w:bCs/>
          <w:caps/>
          <w:color w:val="auto"/>
        </w:rPr>
      </w:pPr>
      <w:r w:rsidRPr="0036036B">
        <w:rPr>
          <w:rFonts w:ascii="Times New Roman" w:hAnsi="Times New Roman" w:cs="Times New Roman"/>
          <w:b/>
          <w:bCs/>
          <w:caps/>
          <w:color w:val="auto"/>
        </w:rPr>
        <w:t>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Федеральным законом от 05.04.2013 №44-ФЗ</w:t>
      </w:r>
    </w:p>
    <w:p w:rsidR="0036036B" w:rsidRPr="0091769E" w:rsidRDefault="0036036B" w:rsidP="0091769E">
      <w:pPr>
        <w:widowControl/>
        <w:autoSpaceDE w:val="0"/>
        <w:autoSpaceDN w:val="0"/>
        <w:adjustRightInd w:val="0"/>
        <w:ind w:firstLine="709"/>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В данном разделе Заказчик приводит критерии оценки и порядок оценки.</w:t>
      </w:r>
    </w:p>
    <w:p w:rsidR="0036036B" w:rsidRPr="0091769E" w:rsidRDefault="0036036B" w:rsidP="0091769E">
      <w:pPr>
        <w:widowControl/>
        <w:ind w:firstLine="709"/>
        <w:jc w:val="both"/>
        <w:rPr>
          <w:rFonts w:ascii="Times New Roman" w:hAnsi="Times New Roman" w:cs="Times New Roman"/>
          <w:bCs/>
          <w:color w:val="auto"/>
          <w:sz w:val="28"/>
          <w:szCs w:val="28"/>
        </w:rPr>
      </w:pPr>
      <w:r w:rsidRPr="0091769E">
        <w:rPr>
          <w:rFonts w:ascii="Times New Roman" w:hAnsi="Times New Roman" w:cs="Times New Roman"/>
          <w:bCs/>
          <w:color w:val="auto"/>
          <w:sz w:val="28"/>
          <w:szCs w:val="28"/>
        </w:rPr>
        <w:t>Справочно:</w:t>
      </w:r>
    </w:p>
    <w:p w:rsidR="0036036B" w:rsidRPr="0091769E" w:rsidRDefault="0036036B" w:rsidP="0091769E">
      <w:pPr>
        <w:widowControl/>
        <w:ind w:firstLine="709"/>
        <w:jc w:val="both"/>
        <w:rPr>
          <w:rFonts w:ascii="Times New Roman" w:hAnsi="Times New Roman" w:cs="Times New Roman"/>
          <w:bCs/>
          <w:color w:val="auto"/>
          <w:sz w:val="28"/>
          <w:szCs w:val="28"/>
        </w:rPr>
      </w:pPr>
      <w:r w:rsidRPr="0091769E">
        <w:rPr>
          <w:rFonts w:ascii="Times New Roman" w:hAnsi="Times New Roman" w:cs="Times New Roman"/>
          <w:bCs/>
          <w:color w:val="auto"/>
          <w:sz w:val="28"/>
          <w:szCs w:val="28"/>
        </w:rP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36036B" w:rsidRPr="0091769E" w:rsidRDefault="0036036B" w:rsidP="0091769E">
      <w:pPr>
        <w:widowControl/>
        <w:ind w:firstLine="709"/>
        <w:jc w:val="both"/>
        <w:rPr>
          <w:rFonts w:ascii="Times New Roman" w:hAnsi="Times New Roman" w:cs="Times New Roman"/>
          <w:bCs/>
          <w:color w:val="auto"/>
          <w:sz w:val="28"/>
          <w:szCs w:val="28"/>
        </w:rPr>
      </w:pPr>
      <w:r w:rsidRPr="0091769E">
        <w:rPr>
          <w:rFonts w:ascii="Times New Roman" w:hAnsi="Times New Roman" w:cs="Times New Roman"/>
          <w:bCs/>
          <w:color w:val="auto"/>
          <w:sz w:val="28"/>
          <w:szCs w:val="28"/>
        </w:rPr>
        <w:t>2. Заявка на участие в конкурсе признается надлежащей, если она соответствует требованиям Федерального закона от 05.04.2013 №44-ФЗ,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36036B" w:rsidRPr="0091769E" w:rsidRDefault="0036036B" w:rsidP="0091769E">
      <w:pPr>
        <w:widowControl/>
        <w:ind w:firstLine="709"/>
        <w:jc w:val="both"/>
        <w:rPr>
          <w:rFonts w:ascii="Times New Roman" w:hAnsi="Times New Roman" w:cs="Times New Roman"/>
          <w:bCs/>
          <w:color w:val="auto"/>
          <w:sz w:val="28"/>
          <w:szCs w:val="28"/>
        </w:rPr>
      </w:pPr>
      <w:r w:rsidRPr="0091769E">
        <w:rPr>
          <w:rFonts w:ascii="Times New Roman" w:hAnsi="Times New Roman" w:cs="Times New Roman"/>
          <w:bCs/>
          <w:color w:val="auto"/>
          <w:sz w:val="28"/>
          <w:szCs w:val="28"/>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36036B" w:rsidRPr="0091769E" w:rsidRDefault="0036036B" w:rsidP="0091769E">
      <w:pPr>
        <w:widowControl/>
        <w:ind w:firstLine="709"/>
        <w:jc w:val="both"/>
        <w:rPr>
          <w:rFonts w:ascii="Times New Roman" w:hAnsi="Times New Roman" w:cs="Times New Roman"/>
          <w:bCs/>
          <w:color w:val="auto"/>
          <w:sz w:val="28"/>
          <w:szCs w:val="28"/>
        </w:rPr>
      </w:pPr>
      <w:r w:rsidRPr="0091769E">
        <w:rPr>
          <w:rFonts w:ascii="Times New Roman" w:hAnsi="Times New Roman" w:cs="Times New Roman"/>
          <w:bCs/>
          <w:color w:val="auto"/>
          <w:sz w:val="28"/>
          <w:szCs w:val="28"/>
        </w:rPr>
        <w:t>3.1. В случае установления недостоверности информации, содержащейся в документах, представленных участником конкурса в соответствии с частью 2 статьи 51 Федерального закона от 05.04.2013 №44-ФЗ, конкурсная комиссия обязана отстранить такого участника от участия в конкурсе на любом этапе его проведения.</w:t>
      </w:r>
    </w:p>
    <w:p w:rsidR="0036036B" w:rsidRPr="0091769E" w:rsidRDefault="0036036B" w:rsidP="0091769E">
      <w:pPr>
        <w:widowControl/>
        <w:ind w:firstLine="709"/>
        <w:jc w:val="both"/>
        <w:rPr>
          <w:rFonts w:ascii="Times New Roman" w:hAnsi="Times New Roman" w:cs="Times New Roman"/>
          <w:bCs/>
          <w:color w:val="auto"/>
          <w:sz w:val="28"/>
          <w:szCs w:val="28"/>
        </w:rPr>
      </w:pPr>
      <w:r w:rsidRPr="0091769E">
        <w:rPr>
          <w:rFonts w:ascii="Times New Roman" w:hAnsi="Times New Roman" w:cs="Times New Roman"/>
          <w:bCs/>
          <w:color w:val="auto"/>
          <w:sz w:val="28"/>
          <w:szCs w:val="28"/>
        </w:rPr>
        <w:t>4. Результаты рассмотрения заявок на участие в конкурсе фиксируются в протоколе рассмотрения и оценки заявок на участие в конкурсе.</w:t>
      </w:r>
    </w:p>
    <w:p w:rsidR="0036036B" w:rsidRPr="0091769E" w:rsidRDefault="0036036B" w:rsidP="0091769E">
      <w:pPr>
        <w:widowControl/>
        <w:ind w:firstLine="709"/>
        <w:jc w:val="both"/>
        <w:rPr>
          <w:rFonts w:ascii="Times New Roman" w:hAnsi="Times New Roman" w:cs="Times New Roman"/>
          <w:bCs/>
          <w:color w:val="auto"/>
          <w:sz w:val="28"/>
          <w:szCs w:val="28"/>
        </w:rPr>
      </w:pPr>
      <w:r w:rsidRPr="0091769E">
        <w:rPr>
          <w:rFonts w:ascii="Times New Roman" w:hAnsi="Times New Roman" w:cs="Times New Roman"/>
          <w:bCs/>
          <w:color w:val="auto"/>
          <w:sz w:val="28"/>
          <w:szCs w:val="28"/>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36036B" w:rsidRPr="0091769E" w:rsidRDefault="0036036B" w:rsidP="0091769E">
      <w:pPr>
        <w:widowControl/>
        <w:ind w:firstLine="709"/>
        <w:jc w:val="both"/>
        <w:rPr>
          <w:rFonts w:ascii="Times New Roman" w:hAnsi="Times New Roman" w:cs="Times New Roman"/>
          <w:bCs/>
          <w:color w:val="auto"/>
          <w:sz w:val="28"/>
          <w:szCs w:val="28"/>
        </w:rPr>
      </w:pPr>
      <w:r w:rsidRPr="0091769E">
        <w:rPr>
          <w:rFonts w:ascii="Times New Roman" w:hAnsi="Times New Roman" w:cs="Times New Roman"/>
          <w:bCs/>
          <w:color w:val="auto"/>
          <w:sz w:val="28"/>
          <w:szCs w:val="28"/>
        </w:rPr>
        <w:t>6.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36036B" w:rsidRPr="0091769E" w:rsidRDefault="0036036B" w:rsidP="0091769E">
      <w:pPr>
        <w:widowControl/>
        <w:ind w:firstLine="709"/>
        <w:jc w:val="both"/>
        <w:rPr>
          <w:rFonts w:ascii="Times New Roman" w:hAnsi="Times New Roman" w:cs="Times New Roman"/>
          <w:bCs/>
          <w:color w:val="auto"/>
          <w:sz w:val="28"/>
          <w:szCs w:val="28"/>
        </w:rPr>
      </w:pPr>
      <w:r w:rsidRPr="0091769E">
        <w:rPr>
          <w:rFonts w:ascii="Times New Roman" w:hAnsi="Times New Roman" w:cs="Times New Roman"/>
          <w:bCs/>
          <w:color w:val="auto"/>
          <w:sz w:val="28"/>
          <w:szCs w:val="28"/>
        </w:rPr>
        <w:t>7.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36036B" w:rsidRPr="0091769E" w:rsidRDefault="0036036B" w:rsidP="0091769E">
      <w:pPr>
        <w:widowControl/>
        <w:ind w:firstLine="709"/>
        <w:jc w:val="both"/>
        <w:rPr>
          <w:rFonts w:ascii="Times New Roman" w:hAnsi="Times New Roman" w:cs="Times New Roman"/>
          <w:bCs/>
          <w:color w:val="auto"/>
          <w:sz w:val="28"/>
          <w:szCs w:val="28"/>
        </w:rPr>
      </w:pPr>
      <w:r w:rsidRPr="0091769E">
        <w:rPr>
          <w:rFonts w:ascii="Times New Roman" w:hAnsi="Times New Roman" w:cs="Times New Roman"/>
          <w:bCs/>
          <w:color w:val="auto"/>
          <w:sz w:val="28"/>
          <w:szCs w:val="28"/>
        </w:rPr>
        <w:t>8. Если конкурсной документацией предусмотрено право заказчика заключить контракты с несколькими участниками конкурса в случаях, указанных в части 10 статьи 34 Федерального закона от 05.04.2013 №44-ФЗ,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36036B" w:rsidRPr="0091769E" w:rsidRDefault="0036036B" w:rsidP="0091769E">
      <w:pPr>
        <w:widowControl/>
        <w:ind w:firstLine="709"/>
        <w:jc w:val="both"/>
        <w:rPr>
          <w:rFonts w:ascii="Times New Roman" w:hAnsi="Times New Roman" w:cs="Times New Roman"/>
          <w:bCs/>
          <w:color w:val="auto"/>
          <w:sz w:val="28"/>
          <w:szCs w:val="28"/>
        </w:rPr>
      </w:pPr>
      <w:r w:rsidRPr="0091769E">
        <w:rPr>
          <w:rFonts w:ascii="Times New Roman" w:hAnsi="Times New Roman" w:cs="Times New Roman"/>
          <w:bCs/>
          <w:color w:val="auto"/>
          <w:sz w:val="28"/>
          <w:szCs w:val="28"/>
        </w:rPr>
        <w:t>9. Для оценки заявок участников закупки заказчик в документации о закупке устанавливает следующие критерии и их величины значимости:</w:t>
      </w:r>
    </w:p>
    <w:p w:rsidR="0036036B" w:rsidRPr="0091769E" w:rsidRDefault="0036036B" w:rsidP="0091769E">
      <w:pPr>
        <w:widowControl/>
        <w:ind w:firstLine="709"/>
        <w:jc w:val="both"/>
        <w:rPr>
          <w:rFonts w:ascii="Times New Roman" w:hAnsi="Times New Roman" w:cs="Times New Roman"/>
          <w:b/>
          <w:bCs/>
          <w:color w:val="auto"/>
          <w:sz w:val="28"/>
          <w:szCs w:val="28"/>
        </w:rPr>
      </w:pPr>
      <w:r w:rsidRPr="0091769E">
        <w:rPr>
          <w:rFonts w:ascii="Times New Roman" w:hAnsi="Times New Roman" w:cs="Times New Roman"/>
          <w:b/>
          <w:bCs/>
          <w:color w:val="auto"/>
          <w:sz w:val="28"/>
          <w:szCs w:val="28"/>
        </w:rPr>
        <w:t>1) цена контракта;</w:t>
      </w:r>
    </w:p>
    <w:p w:rsidR="0036036B" w:rsidRPr="0091769E" w:rsidRDefault="0036036B" w:rsidP="0091769E">
      <w:pPr>
        <w:widowControl/>
        <w:ind w:firstLine="709"/>
        <w:jc w:val="both"/>
        <w:rPr>
          <w:rFonts w:ascii="Times New Roman" w:hAnsi="Times New Roman" w:cs="Times New Roman"/>
          <w:b/>
          <w:bCs/>
          <w:color w:val="auto"/>
          <w:sz w:val="28"/>
          <w:szCs w:val="28"/>
        </w:rPr>
      </w:pPr>
      <w:r w:rsidRPr="0091769E">
        <w:rPr>
          <w:rFonts w:ascii="Times New Roman" w:hAnsi="Times New Roman" w:cs="Times New Roman"/>
          <w:b/>
          <w:bCs/>
          <w:color w:val="auto"/>
          <w:sz w:val="28"/>
          <w:szCs w:val="28"/>
        </w:rPr>
        <w:t>2) расходы на эксплуатацию и ремонт товаров, использование результатов работ;</w:t>
      </w:r>
    </w:p>
    <w:p w:rsidR="0036036B" w:rsidRPr="0091769E" w:rsidRDefault="0036036B" w:rsidP="0091769E">
      <w:pPr>
        <w:widowControl/>
        <w:ind w:firstLine="709"/>
        <w:jc w:val="both"/>
        <w:rPr>
          <w:rFonts w:ascii="Times New Roman" w:hAnsi="Times New Roman" w:cs="Times New Roman"/>
          <w:b/>
          <w:bCs/>
          <w:color w:val="auto"/>
          <w:sz w:val="28"/>
          <w:szCs w:val="28"/>
        </w:rPr>
      </w:pPr>
      <w:r w:rsidRPr="0091769E">
        <w:rPr>
          <w:rFonts w:ascii="Times New Roman" w:hAnsi="Times New Roman" w:cs="Times New Roman"/>
          <w:b/>
          <w:bCs/>
          <w:color w:val="auto"/>
          <w:sz w:val="28"/>
          <w:szCs w:val="28"/>
        </w:rPr>
        <w:t>3) качественные, функциональные и экологические характеристики объекта закупки;</w:t>
      </w:r>
    </w:p>
    <w:p w:rsidR="0036036B" w:rsidRPr="0091769E" w:rsidRDefault="0036036B" w:rsidP="0091769E">
      <w:pPr>
        <w:widowControl/>
        <w:ind w:firstLine="709"/>
        <w:jc w:val="both"/>
        <w:rPr>
          <w:rFonts w:ascii="Times New Roman" w:hAnsi="Times New Roman" w:cs="Times New Roman"/>
          <w:b/>
          <w:bCs/>
          <w:color w:val="auto"/>
          <w:sz w:val="28"/>
          <w:szCs w:val="28"/>
        </w:rPr>
      </w:pPr>
      <w:r w:rsidRPr="0091769E">
        <w:rPr>
          <w:rFonts w:ascii="Times New Roman" w:hAnsi="Times New Roman" w:cs="Times New Roman"/>
          <w:b/>
          <w:bCs/>
          <w:color w:val="auto"/>
          <w:sz w:val="28"/>
          <w:szCs w:val="28"/>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36036B" w:rsidRPr="0091769E" w:rsidRDefault="0036036B" w:rsidP="0091769E">
      <w:pPr>
        <w:widowControl/>
        <w:ind w:firstLine="709"/>
        <w:jc w:val="both"/>
        <w:rPr>
          <w:rFonts w:ascii="Times New Roman" w:hAnsi="Times New Roman" w:cs="Times New Roman"/>
          <w:bCs/>
          <w:color w:val="auto"/>
          <w:sz w:val="28"/>
          <w:szCs w:val="28"/>
        </w:rPr>
      </w:pPr>
      <w:r w:rsidRPr="0091769E">
        <w:rPr>
          <w:rFonts w:ascii="Times New Roman" w:hAnsi="Times New Roman" w:cs="Times New Roman"/>
          <w:bCs/>
          <w:color w:val="auto"/>
          <w:sz w:val="28"/>
          <w:szCs w:val="28"/>
        </w:rPr>
        <w:t xml:space="preserve">10. </w:t>
      </w:r>
      <w:r w:rsidRPr="0091769E">
        <w:rPr>
          <w:rFonts w:ascii="Times New Roman" w:hAnsi="Times New Roman" w:cs="Times New Roman"/>
          <w:b/>
          <w:bCs/>
          <w:color w:val="auto"/>
          <w:sz w:val="28"/>
          <w:szCs w:val="28"/>
        </w:rPr>
        <w:t>Порядок оценки заявок</w:t>
      </w:r>
      <w:r w:rsidRPr="0091769E">
        <w:rPr>
          <w:rFonts w:ascii="Times New Roman" w:hAnsi="Times New Roman" w:cs="Times New Roman"/>
          <w:bCs/>
          <w:color w:val="auto"/>
          <w:sz w:val="28"/>
          <w:szCs w:val="28"/>
        </w:rPr>
        <w:t xml:space="preserve">, окончательных предложений участников закупки, в том числе предельные величины значимости каждого критерия, </w:t>
      </w:r>
      <w:r w:rsidRPr="0091769E">
        <w:rPr>
          <w:rFonts w:ascii="Times New Roman" w:hAnsi="Times New Roman" w:cs="Times New Roman"/>
          <w:b/>
          <w:bCs/>
          <w:color w:val="auto"/>
          <w:sz w:val="28"/>
          <w:szCs w:val="28"/>
        </w:rPr>
        <w:t>устанавливается Правительством Российской Федерации (Постановление Правительства Российской Федерации от 28.11.2013 г. №1085)</w:t>
      </w:r>
      <w:r w:rsidRPr="0091769E">
        <w:rPr>
          <w:rFonts w:ascii="Times New Roman" w:hAnsi="Times New Roman" w:cs="Times New Roman"/>
          <w:bCs/>
          <w:color w:val="auto"/>
          <w:sz w:val="28"/>
          <w:szCs w:val="28"/>
        </w:rPr>
        <w:t>.</w:t>
      </w:r>
    </w:p>
    <w:p w:rsidR="0036036B" w:rsidRPr="0091769E" w:rsidRDefault="0036036B" w:rsidP="0091769E">
      <w:pPr>
        <w:widowControl/>
        <w:ind w:firstLine="709"/>
        <w:jc w:val="both"/>
        <w:rPr>
          <w:rFonts w:ascii="Times New Roman" w:hAnsi="Times New Roman" w:cs="Times New Roman"/>
          <w:bCs/>
          <w:color w:val="auto"/>
          <w:sz w:val="28"/>
          <w:szCs w:val="28"/>
        </w:rPr>
      </w:pPr>
    </w:p>
    <w:p w:rsidR="0036036B" w:rsidRPr="0091769E" w:rsidRDefault="0036036B" w:rsidP="0091769E">
      <w:pPr>
        <w:widowControl/>
        <w:ind w:firstLine="709"/>
        <w:jc w:val="both"/>
        <w:rPr>
          <w:rFonts w:ascii="Times New Roman" w:hAnsi="Times New Roman" w:cs="Times New Roman"/>
          <w:bCs/>
          <w:color w:val="auto"/>
          <w:sz w:val="28"/>
          <w:szCs w:val="28"/>
        </w:rPr>
      </w:pPr>
      <w:r w:rsidRPr="0091769E">
        <w:rPr>
          <w:rFonts w:ascii="Times New Roman" w:hAnsi="Times New Roman" w:cs="Times New Roman"/>
          <w:bCs/>
          <w:color w:val="auto"/>
          <w:sz w:val="28"/>
          <w:szCs w:val="28"/>
        </w:rPr>
        <w:t>Примерный вариант (для случая, предусмотренного пунктом 3 части 6 статьи 108 Федерального закона от 05.04.2013 №44-ФЗ)</w:t>
      </w:r>
    </w:p>
    <w:p w:rsidR="0036036B" w:rsidRPr="0091769E" w:rsidRDefault="0036036B" w:rsidP="0091769E">
      <w:pPr>
        <w:widowControl/>
        <w:ind w:firstLine="709"/>
        <w:jc w:val="both"/>
        <w:rPr>
          <w:rFonts w:ascii="Times New Roman" w:hAnsi="Times New Roman" w:cs="Times New Roman"/>
          <w:bCs/>
          <w:color w:val="auto"/>
          <w:sz w:val="28"/>
          <w:szCs w:val="28"/>
        </w:rPr>
      </w:pPr>
    </w:p>
    <w:p w:rsidR="0036036B" w:rsidRPr="0091769E" w:rsidRDefault="0036036B" w:rsidP="0091769E">
      <w:pPr>
        <w:widowControl/>
        <w:ind w:firstLine="709"/>
        <w:jc w:val="both"/>
        <w:rPr>
          <w:rFonts w:ascii="Times New Roman" w:eastAsia="Calibri" w:hAnsi="Times New Roman" w:cs="Times New Roman"/>
          <w:bCs/>
          <w:color w:val="auto"/>
          <w:sz w:val="28"/>
          <w:szCs w:val="28"/>
          <w:lang w:eastAsia="en-US"/>
        </w:rPr>
      </w:pPr>
      <w:r w:rsidRPr="0091769E">
        <w:rPr>
          <w:rFonts w:ascii="Times New Roman" w:eastAsia="Calibri" w:hAnsi="Times New Roman" w:cs="Times New Roman"/>
          <w:bCs/>
          <w:color w:val="auto"/>
          <w:sz w:val="28"/>
          <w:szCs w:val="28"/>
          <w:lang w:eastAsia="en-US"/>
        </w:rP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36036B" w:rsidRPr="0091769E" w:rsidRDefault="0036036B" w:rsidP="0091769E">
      <w:pPr>
        <w:widowControl/>
        <w:ind w:firstLine="709"/>
        <w:jc w:val="both"/>
        <w:rPr>
          <w:rFonts w:ascii="Times New Roman" w:eastAsia="Calibri" w:hAnsi="Times New Roman" w:cs="Times New Roman"/>
          <w:bCs/>
          <w:color w:val="auto"/>
          <w:sz w:val="28"/>
          <w:szCs w:val="28"/>
          <w:lang w:eastAsia="en-US"/>
        </w:rPr>
      </w:pPr>
      <w:r w:rsidRPr="0091769E">
        <w:rPr>
          <w:rFonts w:ascii="Times New Roman" w:eastAsia="Calibri" w:hAnsi="Times New Roman" w:cs="Times New Roman"/>
          <w:bCs/>
          <w:color w:val="auto"/>
          <w:sz w:val="28"/>
          <w:szCs w:val="28"/>
          <w:lang w:eastAsia="en-US"/>
        </w:rPr>
        <w:t>2. Заявка на участие в конкурсе признается надлежащей, если она соответствует требованиям Федерального закона от 05.04.2013 №44-ФЗ,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36036B" w:rsidRPr="0091769E" w:rsidRDefault="0036036B" w:rsidP="0091769E">
      <w:pPr>
        <w:widowControl/>
        <w:ind w:firstLine="709"/>
        <w:jc w:val="both"/>
        <w:rPr>
          <w:rFonts w:ascii="Times New Roman" w:eastAsia="Calibri" w:hAnsi="Times New Roman" w:cs="Times New Roman"/>
          <w:bCs/>
          <w:color w:val="auto"/>
          <w:sz w:val="28"/>
          <w:szCs w:val="28"/>
          <w:lang w:eastAsia="en-US"/>
        </w:rPr>
      </w:pPr>
      <w:r w:rsidRPr="0091769E">
        <w:rPr>
          <w:rFonts w:ascii="Times New Roman" w:eastAsia="Calibri" w:hAnsi="Times New Roman" w:cs="Times New Roman"/>
          <w:bCs/>
          <w:color w:val="auto"/>
          <w:sz w:val="28"/>
          <w:szCs w:val="28"/>
          <w:lang w:eastAsia="en-US"/>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36036B" w:rsidRPr="0091769E" w:rsidRDefault="0036036B" w:rsidP="0091769E">
      <w:pPr>
        <w:widowControl/>
        <w:ind w:firstLine="709"/>
        <w:jc w:val="both"/>
        <w:rPr>
          <w:rFonts w:ascii="Times New Roman" w:eastAsia="Calibri" w:hAnsi="Times New Roman" w:cs="Times New Roman"/>
          <w:bCs/>
          <w:color w:val="auto"/>
          <w:sz w:val="28"/>
          <w:szCs w:val="28"/>
          <w:lang w:eastAsia="en-US"/>
        </w:rPr>
      </w:pPr>
      <w:r w:rsidRPr="0091769E">
        <w:rPr>
          <w:rFonts w:ascii="Times New Roman" w:eastAsia="Calibri" w:hAnsi="Times New Roman" w:cs="Times New Roman"/>
          <w:bCs/>
          <w:color w:val="auto"/>
          <w:sz w:val="28"/>
          <w:szCs w:val="28"/>
          <w:lang w:eastAsia="en-US"/>
        </w:rPr>
        <w:t>3.1. В случае установления недостоверности информации, содержащейся в документах, представленных участником конкурса в соответствии с частью 2 статьи 51 Федерального закона от 05.04.2013 №44-ФЗ, конкурсная комиссия обязана отстранить такого участника от участия в конкурсе на любом этапе его проведения.</w:t>
      </w:r>
    </w:p>
    <w:p w:rsidR="0036036B" w:rsidRPr="0091769E" w:rsidRDefault="0036036B" w:rsidP="0091769E">
      <w:pPr>
        <w:widowControl/>
        <w:ind w:firstLine="709"/>
        <w:jc w:val="both"/>
        <w:rPr>
          <w:rFonts w:ascii="Times New Roman" w:eastAsia="Calibri" w:hAnsi="Times New Roman" w:cs="Times New Roman"/>
          <w:bCs/>
          <w:color w:val="auto"/>
          <w:sz w:val="28"/>
          <w:szCs w:val="28"/>
          <w:lang w:eastAsia="en-US"/>
        </w:rPr>
      </w:pPr>
      <w:r w:rsidRPr="0091769E">
        <w:rPr>
          <w:rFonts w:ascii="Times New Roman" w:eastAsia="Calibri" w:hAnsi="Times New Roman" w:cs="Times New Roman"/>
          <w:bCs/>
          <w:color w:val="auto"/>
          <w:sz w:val="28"/>
          <w:szCs w:val="28"/>
          <w:lang w:eastAsia="en-US"/>
        </w:rPr>
        <w:t>4. Результаты рассмотрения заявок на участие в конкурсе фиксируются в протоколе рассмотрения и оценки заявок на участие в конкурсе.</w:t>
      </w:r>
    </w:p>
    <w:p w:rsidR="0036036B" w:rsidRPr="0091769E" w:rsidRDefault="0036036B" w:rsidP="0091769E">
      <w:pPr>
        <w:widowControl/>
        <w:ind w:firstLine="709"/>
        <w:jc w:val="both"/>
        <w:rPr>
          <w:rFonts w:ascii="Times New Roman" w:eastAsia="Calibri" w:hAnsi="Times New Roman" w:cs="Times New Roman"/>
          <w:bCs/>
          <w:color w:val="auto"/>
          <w:sz w:val="28"/>
          <w:szCs w:val="28"/>
          <w:lang w:eastAsia="en-US"/>
        </w:rPr>
      </w:pPr>
      <w:r w:rsidRPr="0091769E">
        <w:rPr>
          <w:rFonts w:ascii="Times New Roman" w:eastAsia="Calibri" w:hAnsi="Times New Roman" w:cs="Times New Roman"/>
          <w:bCs/>
          <w:color w:val="auto"/>
          <w:sz w:val="28"/>
          <w:szCs w:val="28"/>
          <w:lang w:eastAsia="en-US"/>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r w:rsidRPr="0091769E">
        <w:rPr>
          <w:rFonts w:ascii="Times New Roman" w:eastAsia="Calibri" w:hAnsi="Times New Roman" w:cs="Times New Roman"/>
          <w:color w:val="auto"/>
          <w:sz w:val="28"/>
          <w:szCs w:val="28"/>
          <w:lang w:eastAsia="en-US"/>
        </w:rPr>
        <w:t xml:space="preserve">, </w:t>
      </w:r>
      <w:r w:rsidRPr="0091769E">
        <w:rPr>
          <w:rFonts w:ascii="Times New Roman" w:eastAsia="Calibri" w:hAnsi="Times New Roman" w:cs="Times New Roman"/>
          <w:bCs/>
          <w:color w:val="auto"/>
          <w:sz w:val="28"/>
          <w:szCs w:val="28"/>
          <w:lang w:eastAsia="en-US"/>
        </w:rPr>
        <w:t>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РФ от 28.11.2013 №1085.</w:t>
      </w:r>
    </w:p>
    <w:p w:rsidR="0036036B" w:rsidRPr="0091769E" w:rsidRDefault="0036036B" w:rsidP="0091769E">
      <w:pPr>
        <w:widowControl/>
        <w:ind w:firstLine="709"/>
        <w:jc w:val="both"/>
        <w:rPr>
          <w:rFonts w:ascii="Times New Roman" w:eastAsia="Calibri" w:hAnsi="Times New Roman" w:cs="Times New Roman"/>
          <w:bCs/>
          <w:color w:val="auto"/>
          <w:sz w:val="28"/>
          <w:szCs w:val="28"/>
          <w:lang w:eastAsia="en-US"/>
        </w:rPr>
      </w:pPr>
      <w:r w:rsidRPr="0091769E">
        <w:rPr>
          <w:rFonts w:ascii="Times New Roman" w:eastAsia="Calibri" w:hAnsi="Times New Roman" w:cs="Times New Roman"/>
          <w:bCs/>
          <w:color w:val="auto"/>
          <w:sz w:val="28"/>
          <w:szCs w:val="28"/>
          <w:lang w:eastAsia="en-US"/>
        </w:rPr>
        <w:t>6.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36036B" w:rsidRPr="0091769E" w:rsidRDefault="0036036B" w:rsidP="0091769E">
      <w:pPr>
        <w:widowControl/>
        <w:ind w:firstLine="709"/>
        <w:jc w:val="both"/>
        <w:rPr>
          <w:rFonts w:ascii="Times New Roman" w:eastAsia="Calibri" w:hAnsi="Times New Roman" w:cs="Times New Roman"/>
          <w:bCs/>
          <w:color w:val="auto"/>
          <w:sz w:val="28"/>
          <w:szCs w:val="28"/>
          <w:lang w:eastAsia="en-US"/>
        </w:rPr>
      </w:pPr>
      <w:r w:rsidRPr="0091769E">
        <w:rPr>
          <w:rFonts w:ascii="Times New Roman" w:eastAsia="Calibri" w:hAnsi="Times New Roman" w:cs="Times New Roman"/>
          <w:bCs/>
          <w:color w:val="auto"/>
          <w:sz w:val="28"/>
          <w:szCs w:val="28"/>
          <w:lang w:eastAsia="en-US"/>
        </w:rPr>
        <w:t>7.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36036B" w:rsidRPr="0091769E" w:rsidRDefault="0036036B" w:rsidP="0091769E">
      <w:pPr>
        <w:widowControl/>
        <w:autoSpaceDE w:val="0"/>
        <w:autoSpaceDN w:val="0"/>
        <w:adjustRightInd w:val="0"/>
        <w:ind w:firstLine="709"/>
        <w:jc w:val="both"/>
        <w:rPr>
          <w:rFonts w:ascii="Times New Roman" w:hAnsi="Times New Roman" w:cs="Times New Roman"/>
          <w:color w:val="auto"/>
          <w:sz w:val="28"/>
          <w:szCs w:val="28"/>
        </w:rPr>
      </w:pPr>
      <w:r w:rsidRPr="0091769E">
        <w:rPr>
          <w:rFonts w:ascii="Times New Roman" w:eastAsia="Calibri" w:hAnsi="Times New Roman" w:cs="Times New Roman"/>
          <w:bCs/>
          <w:color w:val="auto"/>
          <w:sz w:val="28"/>
          <w:szCs w:val="28"/>
          <w:lang w:eastAsia="en-US"/>
        </w:rPr>
        <w:t xml:space="preserve">8. </w:t>
      </w:r>
      <w:r w:rsidRPr="0091769E">
        <w:rPr>
          <w:rFonts w:ascii="Times New Roman" w:hAnsi="Times New Roman" w:cs="Times New Roman"/>
          <w:color w:val="auto"/>
          <w:sz w:val="28"/>
          <w:szCs w:val="28"/>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36036B" w:rsidRPr="0091769E" w:rsidRDefault="0036036B" w:rsidP="0091769E">
      <w:pPr>
        <w:widowControl/>
        <w:autoSpaceDE w:val="0"/>
        <w:autoSpaceDN w:val="0"/>
        <w:adjustRightInd w:val="0"/>
        <w:ind w:firstLine="709"/>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36036B" w:rsidRPr="0091769E" w:rsidRDefault="0036036B" w:rsidP="0091769E">
      <w:pPr>
        <w:widowControl/>
        <w:autoSpaceDE w:val="0"/>
        <w:autoSpaceDN w:val="0"/>
        <w:adjustRightInd w:val="0"/>
        <w:ind w:firstLine="709"/>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Сумма значимостей критериев оценки заявок, установленных в конкурсной документации, составляет 100 %.</w:t>
      </w:r>
    </w:p>
    <w:p w:rsidR="0036036B" w:rsidRPr="0091769E" w:rsidRDefault="0036036B" w:rsidP="0091769E">
      <w:pPr>
        <w:widowControl/>
        <w:autoSpaceDE w:val="0"/>
        <w:autoSpaceDN w:val="0"/>
        <w:adjustRightInd w:val="0"/>
        <w:ind w:firstLine="709"/>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Для оценки заявки осуществляется расчет итогового рейтинга по каждой заявке. Итоговый рейтинг заявки вычисляется как сумма баллов по каждому критерию оценки заявки, умноженных на их значимость.</w:t>
      </w:r>
    </w:p>
    <w:p w:rsidR="0036036B" w:rsidRPr="0091769E" w:rsidRDefault="0036036B" w:rsidP="0091769E">
      <w:pPr>
        <w:widowControl/>
        <w:autoSpaceDE w:val="0"/>
        <w:autoSpaceDN w:val="0"/>
        <w:adjustRightInd w:val="0"/>
        <w:ind w:firstLine="709"/>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36036B" w:rsidRPr="0091769E" w:rsidRDefault="0036036B" w:rsidP="0091769E">
      <w:pPr>
        <w:autoSpaceDE w:val="0"/>
        <w:autoSpaceDN w:val="0"/>
        <w:adjustRightInd w:val="0"/>
        <w:ind w:firstLine="709"/>
        <w:jc w:val="both"/>
        <w:rPr>
          <w:rFonts w:ascii="Times New Roman" w:hAnsi="Times New Roman" w:cs="Times New Roman"/>
          <w:color w:val="auto"/>
          <w:sz w:val="28"/>
          <w:szCs w:val="28"/>
        </w:rPr>
      </w:pPr>
    </w:p>
    <w:p w:rsidR="0036036B" w:rsidRPr="0091769E" w:rsidRDefault="0036036B" w:rsidP="0091769E">
      <w:pPr>
        <w:autoSpaceDE w:val="0"/>
        <w:autoSpaceDN w:val="0"/>
        <w:adjustRightInd w:val="0"/>
        <w:ind w:firstLine="709"/>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Для оценки заявок участников закупки предлагаем следующие критерии:</w:t>
      </w:r>
    </w:p>
    <w:p w:rsidR="0036036B" w:rsidRPr="0091769E" w:rsidRDefault="0036036B" w:rsidP="0091769E">
      <w:pPr>
        <w:autoSpaceDE w:val="0"/>
        <w:autoSpaceDN w:val="0"/>
        <w:adjustRightInd w:val="0"/>
        <w:ind w:firstLine="709"/>
        <w:jc w:val="both"/>
        <w:rPr>
          <w:rFonts w:ascii="Times New Roman" w:hAnsi="Times New Roman" w:cs="Times New Roman"/>
          <w:color w:val="auto"/>
          <w:sz w:val="28"/>
          <w:szCs w:val="28"/>
        </w:rPr>
      </w:pPr>
      <w:bookmarkStart w:id="1" w:name="sub_3211"/>
      <w:r w:rsidRPr="0091769E">
        <w:rPr>
          <w:rFonts w:ascii="Times New Roman" w:hAnsi="Times New Roman" w:cs="Times New Roman"/>
          <w:color w:val="auto"/>
          <w:sz w:val="28"/>
          <w:szCs w:val="28"/>
        </w:rPr>
        <w:t>1) Предложение о сумме, значимость 60%.</w:t>
      </w:r>
    </w:p>
    <w:p w:rsidR="0036036B" w:rsidRPr="0091769E" w:rsidRDefault="0036036B" w:rsidP="0091769E">
      <w:pPr>
        <w:autoSpaceDE w:val="0"/>
        <w:autoSpaceDN w:val="0"/>
        <w:adjustRightInd w:val="0"/>
        <w:ind w:firstLine="709"/>
        <w:jc w:val="both"/>
        <w:rPr>
          <w:rFonts w:ascii="Times New Roman" w:hAnsi="Times New Roman" w:cs="Times New Roman"/>
          <w:color w:val="auto"/>
          <w:sz w:val="28"/>
          <w:szCs w:val="28"/>
          <w:u w:val="single"/>
        </w:rPr>
      </w:pPr>
      <w:bookmarkStart w:id="2" w:name="sub_3212"/>
      <w:bookmarkEnd w:id="1"/>
      <w:r w:rsidRPr="0091769E">
        <w:rPr>
          <w:rFonts w:ascii="Times New Roman" w:hAnsi="Times New Roman" w:cs="Times New Roman"/>
          <w:color w:val="auto"/>
          <w:sz w:val="28"/>
          <w:szCs w:val="28"/>
        </w:rPr>
        <w:t xml:space="preserve">2) </w:t>
      </w:r>
      <w:bookmarkEnd w:id="2"/>
      <w:r w:rsidRPr="0091769E">
        <w:rPr>
          <w:rFonts w:ascii="Times New Roman" w:hAnsi="Times New Roman" w:cs="Times New Roman"/>
          <w:color w:val="auto"/>
          <w:sz w:val="28"/>
          <w:szCs w:val="28"/>
        </w:rPr>
        <w:t>Качественные, функциональные и экологические характеристики объекта закупки, значимость 40 %.</w:t>
      </w:r>
    </w:p>
    <w:p w:rsidR="0036036B" w:rsidRPr="0091769E" w:rsidRDefault="0036036B" w:rsidP="0091769E">
      <w:pPr>
        <w:autoSpaceDE w:val="0"/>
        <w:autoSpaceDN w:val="0"/>
        <w:adjustRightInd w:val="0"/>
        <w:ind w:firstLine="709"/>
        <w:jc w:val="both"/>
        <w:rPr>
          <w:rFonts w:ascii="Times New Roman" w:hAnsi="Times New Roman" w:cs="Times New Roman"/>
          <w:b/>
          <w:color w:val="auto"/>
          <w:sz w:val="28"/>
          <w:szCs w:val="28"/>
        </w:rPr>
      </w:pPr>
    </w:p>
    <w:p w:rsidR="0036036B" w:rsidRPr="0091769E" w:rsidRDefault="0036036B" w:rsidP="0091769E">
      <w:pPr>
        <w:autoSpaceDE w:val="0"/>
        <w:autoSpaceDN w:val="0"/>
        <w:adjustRightInd w:val="0"/>
        <w:ind w:firstLine="709"/>
        <w:jc w:val="both"/>
        <w:rPr>
          <w:rFonts w:ascii="Times New Roman" w:hAnsi="Times New Roman" w:cs="Times New Roman"/>
          <w:color w:val="auto"/>
          <w:sz w:val="28"/>
          <w:szCs w:val="28"/>
        </w:rPr>
      </w:pPr>
      <w:r w:rsidRPr="0091769E">
        <w:rPr>
          <w:rFonts w:ascii="Times New Roman" w:hAnsi="Times New Roman" w:cs="Times New Roman"/>
          <w:b/>
          <w:color w:val="auto"/>
          <w:sz w:val="28"/>
          <w:szCs w:val="28"/>
        </w:rPr>
        <w:t>1. Порядок оценки заявок по критерию «Предложение о сумме».</w:t>
      </w:r>
    </w:p>
    <w:p w:rsidR="0036036B" w:rsidRPr="0091769E" w:rsidRDefault="0036036B" w:rsidP="0091769E">
      <w:pPr>
        <w:widowControl/>
        <w:autoSpaceDE w:val="0"/>
        <w:autoSpaceDN w:val="0"/>
        <w:adjustRightInd w:val="0"/>
        <w:ind w:firstLine="709"/>
        <w:jc w:val="both"/>
        <w:rPr>
          <w:rFonts w:ascii="Times New Roman" w:eastAsia="Calibri" w:hAnsi="Times New Roman" w:cs="Times New Roman"/>
          <w:bCs/>
          <w:color w:val="auto"/>
          <w:sz w:val="28"/>
          <w:szCs w:val="28"/>
          <w:lang w:eastAsia="en-US"/>
        </w:rPr>
      </w:pPr>
      <w:r w:rsidRPr="0091769E">
        <w:rPr>
          <w:rFonts w:ascii="Times New Roman" w:eastAsia="Calibri" w:hAnsi="Times New Roman" w:cs="Times New Roman"/>
          <w:bCs/>
          <w:color w:val="auto"/>
          <w:sz w:val="28"/>
          <w:szCs w:val="28"/>
          <w:lang w:eastAsia="en-US"/>
        </w:rPr>
        <w:t>Количество баллов, присуждаемых по критерию оценки "предложение о сумме" (</w:t>
      </w:r>
      <w:r w:rsidRPr="0091769E">
        <w:rPr>
          <w:rFonts w:ascii="Times New Roman" w:eastAsia="Calibri" w:hAnsi="Times New Roman" w:cs="Times New Roman"/>
          <w:noProof/>
          <w:color w:val="auto"/>
          <w:position w:val="-12"/>
          <w:sz w:val="28"/>
          <w:szCs w:val="28"/>
        </w:rPr>
        <w:drawing>
          <wp:inline distT="0" distB="0" distL="0" distR="0" wp14:anchorId="32417145" wp14:editId="13A32E40">
            <wp:extent cx="274320" cy="23368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0"/>
                    <a:srcRect/>
                    <a:stretch>
                      <a:fillRect/>
                    </a:stretch>
                  </pic:blipFill>
                  <pic:spPr bwMode="auto">
                    <a:xfrm>
                      <a:off x="0" y="0"/>
                      <a:ext cx="274320" cy="233680"/>
                    </a:xfrm>
                    <a:prstGeom prst="rect">
                      <a:avLst/>
                    </a:prstGeom>
                    <a:noFill/>
                    <a:ln w="9525">
                      <a:noFill/>
                      <a:miter lim="800000"/>
                      <a:headEnd/>
                      <a:tailEnd/>
                    </a:ln>
                  </pic:spPr>
                </pic:pic>
              </a:graphicData>
            </a:graphic>
          </wp:inline>
        </w:drawing>
      </w:r>
      <w:r w:rsidRPr="0091769E">
        <w:rPr>
          <w:rFonts w:ascii="Times New Roman" w:eastAsia="Calibri" w:hAnsi="Times New Roman" w:cs="Times New Roman"/>
          <w:bCs/>
          <w:color w:val="auto"/>
          <w:sz w:val="28"/>
          <w:szCs w:val="28"/>
          <w:lang w:eastAsia="en-US"/>
        </w:rPr>
        <w:t>), определяется по формуле:</w:t>
      </w:r>
    </w:p>
    <w:p w:rsidR="0036036B" w:rsidRPr="0091769E" w:rsidRDefault="0036036B" w:rsidP="0091769E">
      <w:pPr>
        <w:widowControl/>
        <w:autoSpaceDE w:val="0"/>
        <w:autoSpaceDN w:val="0"/>
        <w:adjustRightInd w:val="0"/>
        <w:ind w:firstLine="709"/>
        <w:jc w:val="both"/>
        <w:rPr>
          <w:rFonts w:ascii="Times New Roman" w:eastAsia="Calibri" w:hAnsi="Times New Roman" w:cs="Times New Roman"/>
          <w:bCs/>
          <w:color w:val="auto"/>
          <w:sz w:val="28"/>
          <w:szCs w:val="28"/>
          <w:lang w:eastAsia="en-US"/>
        </w:rPr>
      </w:pPr>
      <w:r w:rsidRPr="0091769E">
        <w:rPr>
          <w:rFonts w:ascii="Times New Roman" w:eastAsia="Calibri" w:hAnsi="Times New Roman" w:cs="Times New Roman"/>
          <w:bCs/>
          <w:color w:val="auto"/>
          <w:sz w:val="28"/>
          <w:szCs w:val="28"/>
          <w:lang w:eastAsia="en-US"/>
        </w:rPr>
        <w:t xml:space="preserve">а) в случае если </w:t>
      </w:r>
      <w:r w:rsidRPr="0091769E">
        <w:rPr>
          <w:rFonts w:ascii="Times New Roman" w:eastAsia="Calibri" w:hAnsi="Times New Roman" w:cs="Times New Roman"/>
          <w:noProof/>
          <w:color w:val="auto"/>
          <w:position w:val="-12"/>
          <w:sz w:val="28"/>
          <w:szCs w:val="28"/>
        </w:rPr>
        <w:drawing>
          <wp:inline distT="0" distB="0" distL="0" distR="0" wp14:anchorId="7631F9FB" wp14:editId="764FFCE1">
            <wp:extent cx="528320" cy="233680"/>
            <wp:effectExtent l="19050" t="0" r="508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41"/>
                    <a:srcRect/>
                    <a:stretch>
                      <a:fillRect/>
                    </a:stretch>
                  </pic:blipFill>
                  <pic:spPr bwMode="auto">
                    <a:xfrm>
                      <a:off x="0" y="0"/>
                      <a:ext cx="528320" cy="233680"/>
                    </a:xfrm>
                    <a:prstGeom prst="rect">
                      <a:avLst/>
                    </a:prstGeom>
                    <a:noFill/>
                    <a:ln w="9525">
                      <a:noFill/>
                      <a:miter lim="800000"/>
                      <a:headEnd/>
                      <a:tailEnd/>
                    </a:ln>
                  </pic:spPr>
                </pic:pic>
              </a:graphicData>
            </a:graphic>
          </wp:inline>
        </w:drawing>
      </w:r>
      <w:r w:rsidRPr="0091769E">
        <w:rPr>
          <w:rFonts w:ascii="Times New Roman" w:eastAsia="Calibri" w:hAnsi="Times New Roman" w:cs="Times New Roman"/>
          <w:bCs/>
          <w:color w:val="auto"/>
          <w:sz w:val="28"/>
          <w:szCs w:val="28"/>
          <w:lang w:eastAsia="en-US"/>
        </w:rPr>
        <w:t>,</w:t>
      </w:r>
    </w:p>
    <w:p w:rsidR="0036036B" w:rsidRPr="0036036B" w:rsidRDefault="0036036B" w:rsidP="0036036B">
      <w:pPr>
        <w:widowControl/>
        <w:autoSpaceDE w:val="0"/>
        <w:autoSpaceDN w:val="0"/>
        <w:adjustRightInd w:val="0"/>
        <w:ind w:firstLine="540"/>
        <w:jc w:val="both"/>
        <w:outlineLvl w:val="0"/>
        <w:rPr>
          <w:rFonts w:ascii="Times New Roman" w:eastAsia="Calibri" w:hAnsi="Times New Roman" w:cs="Times New Roman"/>
          <w:bCs/>
          <w:color w:val="auto"/>
          <w:lang w:eastAsia="en-US"/>
        </w:rPr>
      </w:pPr>
    </w:p>
    <w:p w:rsidR="0036036B" w:rsidRPr="0036036B" w:rsidRDefault="0036036B" w:rsidP="0036036B">
      <w:pPr>
        <w:widowControl/>
        <w:autoSpaceDE w:val="0"/>
        <w:autoSpaceDN w:val="0"/>
        <w:adjustRightInd w:val="0"/>
        <w:jc w:val="center"/>
        <w:rPr>
          <w:rFonts w:ascii="Times New Roman" w:eastAsia="Calibri" w:hAnsi="Times New Roman" w:cs="Times New Roman"/>
          <w:bCs/>
          <w:color w:val="auto"/>
          <w:lang w:eastAsia="en-US"/>
        </w:rPr>
      </w:pPr>
      <w:r w:rsidRPr="0036036B">
        <w:rPr>
          <w:rFonts w:ascii="Times New Roman" w:eastAsia="Calibri" w:hAnsi="Times New Roman" w:cs="Times New Roman"/>
          <w:noProof/>
          <w:color w:val="auto"/>
          <w:position w:val="-30"/>
        </w:rPr>
        <w:drawing>
          <wp:inline distT="0" distB="0" distL="0" distR="0" wp14:anchorId="47E2C5CC" wp14:editId="61CB0796">
            <wp:extent cx="1046480" cy="436880"/>
            <wp:effectExtent l="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42"/>
                    <a:srcRect/>
                    <a:stretch>
                      <a:fillRect/>
                    </a:stretch>
                  </pic:blipFill>
                  <pic:spPr bwMode="auto">
                    <a:xfrm>
                      <a:off x="0" y="0"/>
                      <a:ext cx="1046480" cy="436880"/>
                    </a:xfrm>
                    <a:prstGeom prst="rect">
                      <a:avLst/>
                    </a:prstGeom>
                    <a:noFill/>
                    <a:ln w="9525">
                      <a:noFill/>
                      <a:miter lim="800000"/>
                      <a:headEnd/>
                      <a:tailEnd/>
                    </a:ln>
                  </pic:spPr>
                </pic:pic>
              </a:graphicData>
            </a:graphic>
          </wp:inline>
        </w:drawing>
      </w:r>
      <w:r w:rsidRPr="0036036B">
        <w:rPr>
          <w:rFonts w:ascii="Times New Roman" w:eastAsia="Calibri" w:hAnsi="Times New Roman" w:cs="Times New Roman"/>
          <w:bCs/>
          <w:color w:val="auto"/>
          <w:lang w:eastAsia="en-US"/>
        </w:rPr>
        <w:t>,</w:t>
      </w:r>
    </w:p>
    <w:p w:rsidR="0036036B" w:rsidRPr="0036036B" w:rsidRDefault="0036036B" w:rsidP="0036036B">
      <w:pPr>
        <w:widowControl/>
        <w:autoSpaceDE w:val="0"/>
        <w:autoSpaceDN w:val="0"/>
        <w:adjustRightInd w:val="0"/>
        <w:ind w:firstLine="540"/>
        <w:jc w:val="both"/>
        <w:rPr>
          <w:rFonts w:ascii="Times New Roman" w:eastAsia="Calibri" w:hAnsi="Times New Roman" w:cs="Times New Roman"/>
          <w:bCs/>
          <w:color w:val="auto"/>
          <w:lang w:eastAsia="en-US"/>
        </w:rPr>
      </w:pPr>
    </w:p>
    <w:p w:rsidR="0036036B" w:rsidRPr="0091769E" w:rsidRDefault="0036036B" w:rsidP="0036036B">
      <w:pPr>
        <w:widowControl/>
        <w:autoSpaceDE w:val="0"/>
        <w:autoSpaceDN w:val="0"/>
        <w:adjustRightInd w:val="0"/>
        <w:ind w:firstLine="540"/>
        <w:jc w:val="both"/>
        <w:rPr>
          <w:rFonts w:ascii="Times New Roman" w:eastAsia="Calibri" w:hAnsi="Times New Roman" w:cs="Times New Roman"/>
          <w:bCs/>
          <w:color w:val="auto"/>
          <w:sz w:val="28"/>
          <w:szCs w:val="28"/>
          <w:lang w:eastAsia="en-US"/>
        </w:rPr>
      </w:pPr>
      <w:r w:rsidRPr="0091769E">
        <w:rPr>
          <w:rFonts w:ascii="Times New Roman" w:eastAsia="Calibri" w:hAnsi="Times New Roman" w:cs="Times New Roman"/>
          <w:bCs/>
          <w:color w:val="auto"/>
          <w:sz w:val="28"/>
          <w:szCs w:val="28"/>
          <w:lang w:eastAsia="en-US"/>
        </w:rPr>
        <w:t>где:</w:t>
      </w:r>
    </w:p>
    <w:p w:rsidR="0036036B" w:rsidRPr="0091769E" w:rsidRDefault="0036036B" w:rsidP="0036036B">
      <w:pPr>
        <w:widowControl/>
        <w:autoSpaceDE w:val="0"/>
        <w:autoSpaceDN w:val="0"/>
        <w:adjustRightInd w:val="0"/>
        <w:ind w:firstLine="540"/>
        <w:jc w:val="both"/>
        <w:rPr>
          <w:rFonts w:ascii="Times New Roman" w:eastAsia="Calibri" w:hAnsi="Times New Roman" w:cs="Times New Roman"/>
          <w:bCs/>
          <w:color w:val="auto"/>
          <w:sz w:val="28"/>
          <w:szCs w:val="28"/>
          <w:lang w:eastAsia="en-US"/>
        </w:rPr>
      </w:pPr>
      <w:r w:rsidRPr="0091769E">
        <w:rPr>
          <w:rFonts w:ascii="Times New Roman" w:eastAsia="Calibri" w:hAnsi="Times New Roman" w:cs="Times New Roman"/>
          <w:noProof/>
          <w:color w:val="auto"/>
          <w:position w:val="-12"/>
          <w:sz w:val="28"/>
          <w:szCs w:val="28"/>
        </w:rPr>
        <w:drawing>
          <wp:inline distT="0" distB="0" distL="0" distR="0" wp14:anchorId="792279DE" wp14:editId="3AAA3FC5">
            <wp:extent cx="203200" cy="233680"/>
            <wp:effectExtent l="19050" t="0" r="0" b="0"/>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43"/>
                    <a:srcRect/>
                    <a:stretch>
                      <a:fillRect/>
                    </a:stretch>
                  </pic:blipFill>
                  <pic:spPr bwMode="auto">
                    <a:xfrm>
                      <a:off x="0" y="0"/>
                      <a:ext cx="203200" cy="233680"/>
                    </a:xfrm>
                    <a:prstGeom prst="rect">
                      <a:avLst/>
                    </a:prstGeom>
                    <a:noFill/>
                    <a:ln w="9525">
                      <a:noFill/>
                      <a:miter lim="800000"/>
                      <a:headEnd/>
                      <a:tailEnd/>
                    </a:ln>
                  </pic:spPr>
                </pic:pic>
              </a:graphicData>
            </a:graphic>
          </wp:inline>
        </w:drawing>
      </w:r>
      <w:r w:rsidRPr="0091769E">
        <w:rPr>
          <w:rFonts w:ascii="Times New Roman" w:eastAsia="Calibri" w:hAnsi="Times New Roman" w:cs="Times New Roman"/>
          <w:bCs/>
          <w:color w:val="auto"/>
          <w:sz w:val="28"/>
          <w:szCs w:val="28"/>
          <w:lang w:eastAsia="en-US"/>
        </w:rPr>
        <w:t xml:space="preserve"> - предложение участника закупки, заявка (предложение) которого оценивается;</w:t>
      </w:r>
    </w:p>
    <w:p w:rsidR="0036036B" w:rsidRPr="0091769E" w:rsidRDefault="0036036B" w:rsidP="0036036B">
      <w:pPr>
        <w:widowControl/>
        <w:autoSpaceDE w:val="0"/>
        <w:autoSpaceDN w:val="0"/>
        <w:adjustRightInd w:val="0"/>
        <w:ind w:firstLine="540"/>
        <w:jc w:val="both"/>
        <w:rPr>
          <w:rFonts w:ascii="Times New Roman" w:eastAsia="Calibri" w:hAnsi="Times New Roman" w:cs="Times New Roman"/>
          <w:bCs/>
          <w:color w:val="auto"/>
          <w:sz w:val="28"/>
          <w:szCs w:val="28"/>
          <w:lang w:eastAsia="en-US"/>
        </w:rPr>
      </w:pPr>
      <w:r w:rsidRPr="0091769E">
        <w:rPr>
          <w:rFonts w:ascii="Times New Roman" w:eastAsia="Calibri" w:hAnsi="Times New Roman" w:cs="Times New Roman"/>
          <w:noProof/>
          <w:color w:val="auto"/>
          <w:position w:val="-12"/>
          <w:sz w:val="28"/>
          <w:szCs w:val="28"/>
        </w:rPr>
        <w:drawing>
          <wp:inline distT="0" distB="0" distL="0" distR="0" wp14:anchorId="305D47CD" wp14:editId="05985825">
            <wp:extent cx="325120" cy="233680"/>
            <wp:effectExtent l="1905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44"/>
                    <a:srcRect/>
                    <a:stretch>
                      <a:fillRect/>
                    </a:stretch>
                  </pic:blipFill>
                  <pic:spPr bwMode="auto">
                    <a:xfrm>
                      <a:off x="0" y="0"/>
                      <a:ext cx="325120" cy="233680"/>
                    </a:xfrm>
                    <a:prstGeom prst="rect">
                      <a:avLst/>
                    </a:prstGeom>
                    <a:noFill/>
                    <a:ln w="9525">
                      <a:noFill/>
                      <a:miter lim="800000"/>
                      <a:headEnd/>
                      <a:tailEnd/>
                    </a:ln>
                  </pic:spPr>
                </pic:pic>
              </a:graphicData>
            </a:graphic>
          </wp:inline>
        </w:drawing>
      </w:r>
      <w:r w:rsidRPr="0091769E">
        <w:rPr>
          <w:rFonts w:ascii="Times New Roman" w:eastAsia="Calibri" w:hAnsi="Times New Roman" w:cs="Times New Roman"/>
          <w:bCs/>
          <w:color w:val="auto"/>
          <w:sz w:val="28"/>
          <w:szCs w:val="28"/>
          <w:lang w:eastAsia="en-US"/>
        </w:rPr>
        <w:t xml:space="preserve"> - минимальное предложение из предложений по критерию оценки, сделанных участниками закупки;</w:t>
      </w:r>
    </w:p>
    <w:p w:rsidR="0036036B" w:rsidRPr="0091769E" w:rsidRDefault="0036036B" w:rsidP="0036036B">
      <w:pPr>
        <w:widowControl/>
        <w:autoSpaceDE w:val="0"/>
        <w:autoSpaceDN w:val="0"/>
        <w:adjustRightInd w:val="0"/>
        <w:ind w:firstLine="540"/>
        <w:jc w:val="both"/>
        <w:rPr>
          <w:rFonts w:ascii="Times New Roman" w:eastAsia="Calibri" w:hAnsi="Times New Roman" w:cs="Times New Roman"/>
          <w:bCs/>
          <w:color w:val="auto"/>
          <w:sz w:val="28"/>
          <w:szCs w:val="28"/>
          <w:lang w:eastAsia="en-US"/>
        </w:rPr>
      </w:pPr>
      <w:r w:rsidRPr="0091769E">
        <w:rPr>
          <w:rFonts w:ascii="Times New Roman" w:eastAsia="Calibri" w:hAnsi="Times New Roman" w:cs="Times New Roman"/>
          <w:bCs/>
          <w:color w:val="auto"/>
          <w:sz w:val="28"/>
          <w:szCs w:val="28"/>
          <w:lang w:eastAsia="en-US"/>
        </w:rPr>
        <w:t xml:space="preserve">б) в случае если </w:t>
      </w:r>
      <w:r w:rsidRPr="0091769E">
        <w:rPr>
          <w:rFonts w:ascii="Times New Roman" w:eastAsia="Calibri" w:hAnsi="Times New Roman" w:cs="Times New Roman"/>
          <w:noProof/>
          <w:color w:val="auto"/>
          <w:position w:val="-12"/>
          <w:sz w:val="28"/>
          <w:szCs w:val="28"/>
        </w:rPr>
        <w:drawing>
          <wp:inline distT="0" distB="0" distL="0" distR="0" wp14:anchorId="407A40A8" wp14:editId="2D0F563B">
            <wp:extent cx="528320" cy="233680"/>
            <wp:effectExtent l="19050" t="0" r="0" b="0"/>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45"/>
                    <a:srcRect/>
                    <a:stretch>
                      <a:fillRect/>
                    </a:stretch>
                  </pic:blipFill>
                  <pic:spPr bwMode="auto">
                    <a:xfrm>
                      <a:off x="0" y="0"/>
                      <a:ext cx="528320" cy="233680"/>
                    </a:xfrm>
                    <a:prstGeom prst="rect">
                      <a:avLst/>
                    </a:prstGeom>
                    <a:noFill/>
                    <a:ln w="9525">
                      <a:noFill/>
                      <a:miter lim="800000"/>
                      <a:headEnd/>
                      <a:tailEnd/>
                    </a:ln>
                  </pic:spPr>
                </pic:pic>
              </a:graphicData>
            </a:graphic>
          </wp:inline>
        </w:drawing>
      </w:r>
      <w:r w:rsidRPr="0091769E">
        <w:rPr>
          <w:rFonts w:ascii="Times New Roman" w:eastAsia="Calibri" w:hAnsi="Times New Roman" w:cs="Times New Roman"/>
          <w:bCs/>
          <w:color w:val="auto"/>
          <w:sz w:val="28"/>
          <w:szCs w:val="28"/>
          <w:lang w:eastAsia="en-US"/>
        </w:rPr>
        <w:t>,</w:t>
      </w:r>
    </w:p>
    <w:p w:rsidR="0036036B" w:rsidRPr="0036036B" w:rsidRDefault="0036036B" w:rsidP="0036036B">
      <w:pPr>
        <w:widowControl/>
        <w:autoSpaceDE w:val="0"/>
        <w:autoSpaceDN w:val="0"/>
        <w:adjustRightInd w:val="0"/>
        <w:ind w:firstLine="540"/>
        <w:jc w:val="both"/>
        <w:rPr>
          <w:rFonts w:ascii="Times New Roman" w:eastAsia="Calibri" w:hAnsi="Times New Roman" w:cs="Times New Roman"/>
          <w:bCs/>
          <w:color w:val="auto"/>
          <w:lang w:eastAsia="en-US"/>
        </w:rPr>
      </w:pPr>
    </w:p>
    <w:p w:rsidR="0036036B" w:rsidRPr="0036036B" w:rsidRDefault="0036036B" w:rsidP="0036036B">
      <w:pPr>
        <w:widowControl/>
        <w:autoSpaceDE w:val="0"/>
        <w:autoSpaceDN w:val="0"/>
        <w:adjustRightInd w:val="0"/>
        <w:jc w:val="center"/>
        <w:rPr>
          <w:rFonts w:ascii="Times New Roman" w:eastAsia="Calibri" w:hAnsi="Times New Roman" w:cs="Times New Roman"/>
          <w:bCs/>
          <w:color w:val="auto"/>
          <w:lang w:eastAsia="en-US"/>
        </w:rPr>
      </w:pPr>
      <w:r w:rsidRPr="0036036B">
        <w:rPr>
          <w:rFonts w:ascii="Times New Roman" w:eastAsia="Calibri" w:hAnsi="Times New Roman" w:cs="Times New Roman"/>
          <w:noProof/>
          <w:color w:val="auto"/>
          <w:position w:val="-30"/>
        </w:rPr>
        <w:drawing>
          <wp:inline distT="0" distB="0" distL="0" distR="0" wp14:anchorId="3788B045" wp14:editId="11DF07CF">
            <wp:extent cx="1432560" cy="457200"/>
            <wp:effectExtent l="0" t="0" r="0" b="0"/>
            <wp:docPr id="1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46"/>
                    <a:srcRect/>
                    <a:stretch>
                      <a:fillRect/>
                    </a:stretch>
                  </pic:blipFill>
                  <pic:spPr bwMode="auto">
                    <a:xfrm>
                      <a:off x="0" y="0"/>
                      <a:ext cx="1432560" cy="457200"/>
                    </a:xfrm>
                    <a:prstGeom prst="rect">
                      <a:avLst/>
                    </a:prstGeom>
                    <a:noFill/>
                    <a:ln w="9525">
                      <a:noFill/>
                      <a:miter lim="800000"/>
                      <a:headEnd/>
                      <a:tailEnd/>
                    </a:ln>
                  </pic:spPr>
                </pic:pic>
              </a:graphicData>
            </a:graphic>
          </wp:inline>
        </w:drawing>
      </w:r>
      <w:r w:rsidRPr="0036036B">
        <w:rPr>
          <w:rFonts w:ascii="Times New Roman" w:eastAsia="Calibri" w:hAnsi="Times New Roman" w:cs="Times New Roman"/>
          <w:bCs/>
          <w:color w:val="auto"/>
          <w:lang w:eastAsia="en-US"/>
        </w:rPr>
        <w:t>,</w:t>
      </w:r>
    </w:p>
    <w:p w:rsidR="0036036B" w:rsidRPr="0036036B" w:rsidRDefault="0036036B" w:rsidP="0036036B">
      <w:pPr>
        <w:widowControl/>
        <w:autoSpaceDE w:val="0"/>
        <w:autoSpaceDN w:val="0"/>
        <w:adjustRightInd w:val="0"/>
        <w:ind w:firstLine="540"/>
        <w:jc w:val="both"/>
        <w:rPr>
          <w:rFonts w:ascii="Times New Roman" w:eastAsia="Calibri" w:hAnsi="Times New Roman" w:cs="Times New Roman"/>
          <w:bCs/>
          <w:color w:val="auto"/>
          <w:lang w:eastAsia="en-US"/>
        </w:rPr>
      </w:pPr>
    </w:p>
    <w:p w:rsidR="0036036B" w:rsidRDefault="0036036B" w:rsidP="0091769E">
      <w:pPr>
        <w:widowControl/>
        <w:autoSpaceDE w:val="0"/>
        <w:autoSpaceDN w:val="0"/>
        <w:adjustRightInd w:val="0"/>
        <w:ind w:firstLine="709"/>
        <w:jc w:val="both"/>
        <w:rPr>
          <w:rFonts w:ascii="Times New Roman" w:eastAsia="Calibri" w:hAnsi="Times New Roman" w:cs="Times New Roman"/>
          <w:bCs/>
          <w:color w:val="auto"/>
          <w:sz w:val="28"/>
          <w:szCs w:val="28"/>
          <w:lang w:eastAsia="en-US"/>
        </w:rPr>
      </w:pPr>
      <w:r w:rsidRPr="0091769E">
        <w:rPr>
          <w:rFonts w:ascii="Times New Roman" w:eastAsia="Calibri" w:hAnsi="Times New Roman" w:cs="Times New Roman"/>
          <w:bCs/>
          <w:color w:val="auto"/>
          <w:sz w:val="28"/>
          <w:szCs w:val="28"/>
          <w:lang w:eastAsia="en-US"/>
        </w:rPr>
        <w:t xml:space="preserve">где </w:t>
      </w:r>
      <w:r w:rsidRPr="0091769E">
        <w:rPr>
          <w:rFonts w:ascii="Times New Roman" w:eastAsia="Calibri" w:hAnsi="Times New Roman" w:cs="Times New Roman"/>
          <w:noProof/>
          <w:color w:val="auto"/>
          <w:position w:val="-12"/>
          <w:sz w:val="28"/>
          <w:szCs w:val="28"/>
        </w:rPr>
        <w:drawing>
          <wp:inline distT="0" distB="0" distL="0" distR="0" wp14:anchorId="1D496EA3" wp14:editId="2526139F">
            <wp:extent cx="325120" cy="233680"/>
            <wp:effectExtent l="19050" t="0" r="0" b="0"/>
            <wp:docPr id="1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47"/>
                    <a:srcRect/>
                    <a:stretch>
                      <a:fillRect/>
                    </a:stretch>
                  </pic:blipFill>
                  <pic:spPr bwMode="auto">
                    <a:xfrm>
                      <a:off x="0" y="0"/>
                      <a:ext cx="325120" cy="233680"/>
                    </a:xfrm>
                    <a:prstGeom prst="rect">
                      <a:avLst/>
                    </a:prstGeom>
                    <a:noFill/>
                    <a:ln w="9525">
                      <a:noFill/>
                      <a:miter lim="800000"/>
                      <a:headEnd/>
                      <a:tailEnd/>
                    </a:ln>
                  </pic:spPr>
                </pic:pic>
              </a:graphicData>
            </a:graphic>
          </wp:inline>
        </w:drawing>
      </w:r>
      <w:r w:rsidRPr="0091769E">
        <w:rPr>
          <w:rFonts w:ascii="Times New Roman" w:eastAsia="Calibri" w:hAnsi="Times New Roman" w:cs="Times New Roman"/>
          <w:bCs/>
          <w:color w:val="auto"/>
          <w:sz w:val="28"/>
          <w:szCs w:val="28"/>
          <w:lang w:eastAsia="en-US"/>
        </w:rPr>
        <w:t xml:space="preserve"> - максимальное предложение из предложений по критерию, сделанных участниками закупки.</w:t>
      </w:r>
    </w:p>
    <w:p w:rsidR="00152386" w:rsidRPr="0091769E" w:rsidRDefault="00152386" w:rsidP="0091769E">
      <w:pPr>
        <w:widowControl/>
        <w:autoSpaceDE w:val="0"/>
        <w:autoSpaceDN w:val="0"/>
        <w:adjustRightInd w:val="0"/>
        <w:ind w:firstLine="709"/>
        <w:jc w:val="both"/>
        <w:rPr>
          <w:rFonts w:ascii="Times New Roman" w:eastAsia="Calibri" w:hAnsi="Times New Roman" w:cs="Times New Roman"/>
          <w:bCs/>
          <w:color w:val="auto"/>
          <w:sz w:val="28"/>
          <w:szCs w:val="28"/>
          <w:lang w:eastAsia="en-US"/>
        </w:rPr>
      </w:pPr>
    </w:p>
    <w:p w:rsidR="0036036B" w:rsidRPr="0091769E" w:rsidRDefault="0036036B" w:rsidP="0091769E">
      <w:pPr>
        <w:widowControl/>
        <w:autoSpaceDE w:val="0"/>
        <w:autoSpaceDN w:val="0"/>
        <w:adjustRightInd w:val="0"/>
        <w:ind w:firstLine="709"/>
        <w:jc w:val="both"/>
        <w:rPr>
          <w:rFonts w:ascii="Times New Roman" w:eastAsia="Calibri" w:hAnsi="Times New Roman" w:cs="Times New Roman"/>
          <w:bCs/>
          <w:color w:val="auto"/>
          <w:sz w:val="28"/>
          <w:szCs w:val="28"/>
          <w:lang w:eastAsia="en-US"/>
        </w:rPr>
      </w:pPr>
    </w:p>
    <w:p w:rsidR="0036036B" w:rsidRPr="0091769E" w:rsidRDefault="0036036B" w:rsidP="0091769E">
      <w:pPr>
        <w:autoSpaceDE w:val="0"/>
        <w:autoSpaceDN w:val="0"/>
        <w:adjustRightInd w:val="0"/>
        <w:ind w:firstLine="709"/>
        <w:jc w:val="both"/>
        <w:rPr>
          <w:rFonts w:ascii="Times New Roman" w:hAnsi="Times New Roman" w:cs="Times New Roman"/>
          <w:b/>
          <w:color w:val="auto"/>
          <w:sz w:val="28"/>
          <w:szCs w:val="28"/>
        </w:rPr>
      </w:pPr>
      <w:r w:rsidRPr="0091769E">
        <w:rPr>
          <w:rFonts w:ascii="Times New Roman" w:hAnsi="Times New Roman" w:cs="Times New Roman"/>
          <w:b/>
          <w:color w:val="auto"/>
          <w:sz w:val="28"/>
          <w:szCs w:val="28"/>
        </w:rPr>
        <w:t>2. Порядок оценки заявок по критерию «Качественные, функциональные и экологические характеристики объекта закупки»</w:t>
      </w:r>
    </w:p>
    <w:p w:rsidR="0036036B" w:rsidRPr="0091769E" w:rsidRDefault="0036036B" w:rsidP="0091769E">
      <w:pPr>
        <w:widowControl/>
        <w:ind w:firstLine="709"/>
        <w:jc w:val="center"/>
        <w:rPr>
          <w:rFonts w:ascii="Times New Roman" w:hAnsi="Times New Roman" w:cs="Times New Roman"/>
          <w:b/>
          <w:color w:val="auto"/>
          <w:sz w:val="28"/>
          <w:szCs w:val="28"/>
        </w:rPr>
      </w:pPr>
    </w:p>
    <w:p w:rsidR="0036036B" w:rsidRPr="0091769E" w:rsidRDefault="0036036B" w:rsidP="0091769E">
      <w:pPr>
        <w:widowControl/>
        <w:ind w:firstLine="709"/>
        <w:jc w:val="both"/>
        <w:rPr>
          <w:rFonts w:ascii="Times New Roman" w:eastAsia="Calibri" w:hAnsi="Times New Roman" w:cs="Times New Roman"/>
          <w:color w:val="auto"/>
          <w:sz w:val="28"/>
          <w:szCs w:val="28"/>
          <w:lang w:eastAsia="en-US"/>
        </w:rPr>
      </w:pPr>
      <w:r w:rsidRPr="0091769E">
        <w:rPr>
          <w:rFonts w:ascii="Times New Roman" w:eastAsia="Calibri" w:hAnsi="Times New Roman" w:cs="Times New Roman"/>
          <w:color w:val="auto"/>
          <w:sz w:val="28"/>
          <w:szCs w:val="28"/>
          <w:lang w:eastAsia="en-US"/>
        </w:rPr>
        <w:t>Для оценки заявки по не стоимостному критерию оценки «</w:t>
      </w:r>
      <w:r w:rsidRPr="0091769E">
        <w:rPr>
          <w:rFonts w:ascii="Times New Roman" w:hAnsi="Times New Roman" w:cs="Times New Roman"/>
          <w:color w:val="auto"/>
          <w:sz w:val="28"/>
          <w:szCs w:val="28"/>
        </w:rPr>
        <w:t>Качественные, функциональные и экологические характеристики объекта закупки</w:t>
      </w:r>
      <w:r w:rsidRPr="0091769E">
        <w:rPr>
          <w:rFonts w:ascii="Times New Roman" w:eastAsia="Calibri" w:hAnsi="Times New Roman" w:cs="Times New Roman"/>
          <w:color w:val="auto"/>
          <w:sz w:val="28"/>
          <w:szCs w:val="28"/>
          <w:lang w:eastAsia="en-US"/>
        </w:rPr>
        <w:t xml:space="preserve">» </w:t>
      </w:r>
      <w:r w:rsidRPr="0091769E">
        <w:rPr>
          <w:rFonts w:ascii="Times New Roman" w:hAnsi="Times New Roman" w:cs="Times New Roman"/>
          <w:color w:val="auto"/>
          <w:sz w:val="28"/>
          <w:szCs w:val="28"/>
        </w:rPr>
        <w:t>(</w:t>
      </w:r>
      <w:r w:rsidRPr="0091769E">
        <w:rPr>
          <w:rFonts w:ascii="Times New Roman" w:hAnsi="Times New Roman" w:cs="Times New Roman"/>
          <w:noProof/>
          <w:color w:val="auto"/>
          <w:position w:val="-12"/>
          <w:sz w:val="28"/>
          <w:szCs w:val="28"/>
        </w:rPr>
        <w:drawing>
          <wp:inline distT="0" distB="0" distL="0" distR="0" wp14:anchorId="05F39FDB" wp14:editId="6E483DB1">
            <wp:extent cx="400050" cy="228600"/>
            <wp:effectExtent l="19050" t="0" r="0" b="0"/>
            <wp:docPr id="1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48"/>
                    <a:srcRect/>
                    <a:stretch>
                      <a:fillRect/>
                    </a:stretch>
                  </pic:blipFill>
                  <pic:spPr bwMode="auto">
                    <a:xfrm>
                      <a:off x="0" y="0"/>
                      <a:ext cx="400050" cy="228600"/>
                    </a:xfrm>
                    <a:prstGeom prst="rect">
                      <a:avLst/>
                    </a:prstGeom>
                    <a:noFill/>
                    <a:ln w="9525">
                      <a:noFill/>
                      <a:miter lim="800000"/>
                      <a:headEnd/>
                      <a:tailEnd/>
                    </a:ln>
                  </pic:spPr>
                </pic:pic>
              </a:graphicData>
            </a:graphic>
          </wp:inline>
        </w:drawing>
      </w:r>
      <w:r w:rsidRPr="0091769E">
        <w:rPr>
          <w:rFonts w:ascii="Times New Roman" w:hAnsi="Times New Roman" w:cs="Times New Roman"/>
          <w:color w:val="auto"/>
          <w:sz w:val="28"/>
          <w:szCs w:val="28"/>
        </w:rPr>
        <w:t xml:space="preserve">), </w:t>
      </w:r>
      <w:r w:rsidRPr="0091769E">
        <w:rPr>
          <w:rFonts w:ascii="Times New Roman" w:eastAsia="Calibri" w:hAnsi="Times New Roman" w:cs="Times New Roman"/>
          <w:color w:val="auto"/>
          <w:sz w:val="28"/>
          <w:szCs w:val="28"/>
          <w:lang w:eastAsia="en-US"/>
        </w:rPr>
        <w:t>устанавливается один показатель -</w:t>
      </w:r>
      <w:bookmarkStart w:id="3" w:name="Par167"/>
      <w:bookmarkEnd w:id="3"/>
      <w:r w:rsidRPr="0091769E">
        <w:rPr>
          <w:rFonts w:ascii="Times New Roman" w:eastAsia="Calibri" w:hAnsi="Times New Roman" w:cs="Times New Roman"/>
          <w:color w:val="auto"/>
          <w:sz w:val="28"/>
          <w:szCs w:val="28"/>
          <w:lang w:eastAsia="en-US"/>
        </w:rPr>
        <w:t xml:space="preserve"> </w:t>
      </w:r>
      <w:r w:rsidRPr="0091769E">
        <w:rPr>
          <w:rFonts w:ascii="Times New Roman" w:hAnsi="Times New Roman" w:cs="Times New Roman"/>
          <w:color w:val="auto"/>
          <w:sz w:val="28"/>
          <w:szCs w:val="28"/>
        </w:rPr>
        <w:t xml:space="preserve">Качество работ (услуг) </w:t>
      </w:r>
      <w:r w:rsidRPr="0091769E">
        <w:rPr>
          <w:rFonts w:ascii="Times New Roman" w:eastAsia="Calibri" w:hAnsi="Times New Roman" w:cs="Times New Roman"/>
          <w:color w:val="auto"/>
          <w:sz w:val="28"/>
          <w:szCs w:val="28"/>
          <w:lang w:eastAsia="en-US"/>
        </w:rPr>
        <w:t>(значимость – 100%);</w:t>
      </w:r>
    </w:p>
    <w:p w:rsidR="0036036B" w:rsidRPr="0091769E" w:rsidRDefault="0036036B" w:rsidP="0091769E">
      <w:pPr>
        <w:widowControl/>
        <w:ind w:firstLine="709"/>
        <w:rPr>
          <w:rFonts w:ascii="Times New Roman" w:eastAsia="Calibri" w:hAnsi="Times New Roman" w:cs="Times New Roman"/>
          <w:color w:val="auto"/>
          <w:sz w:val="28"/>
          <w:szCs w:val="28"/>
          <w:lang w:eastAsia="en-US"/>
        </w:rPr>
      </w:pPr>
      <w:r w:rsidRPr="0091769E">
        <w:rPr>
          <w:rFonts w:ascii="Times New Roman" w:eastAsia="Calibri" w:hAnsi="Times New Roman" w:cs="Times New Roman"/>
          <w:color w:val="auto"/>
          <w:sz w:val="28"/>
          <w:szCs w:val="28"/>
          <w:lang w:eastAsia="en-US"/>
        </w:rPr>
        <w:t>Баллы по показателю присваиваются в следующем порядке:</w:t>
      </w:r>
    </w:p>
    <w:p w:rsidR="0036036B" w:rsidRPr="0091769E" w:rsidRDefault="0036036B" w:rsidP="0091769E">
      <w:pPr>
        <w:widowControl/>
        <w:autoSpaceDE w:val="0"/>
        <w:autoSpaceDN w:val="0"/>
        <w:adjustRightInd w:val="0"/>
        <w:ind w:firstLine="709"/>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Оценивается </w:t>
      </w:r>
      <w:r w:rsidRPr="0091769E">
        <w:rPr>
          <w:rFonts w:ascii="Times New Roman" w:eastAsia="Calibri" w:hAnsi="Times New Roman" w:cs="Times New Roman"/>
          <w:color w:val="auto"/>
          <w:sz w:val="28"/>
          <w:szCs w:val="28"/>
          <w:lang w:eastAsia="en-US"/>
        </w:rPr>
        <w:t>перечень мероприятий, направленных на энергосбережение и повышение энергетической эффективности, с подробным техническим описанием каждого мероприятия и сроками их выполнения, представленный в составе заявки участником закупки.</w:t>
      </w:r>
    </w:p>
    <w:p w:rsidR="0036036B" w:rsidRPr="0091769E" w:rsidRDefault="0036036B" w:rsidP="0091769E">
      <w:pPr>
        <w:widowControl/>
        <w:ind w:firstLine="709"/>
        <w:rPr>
          <w:rFonts w:ascii="Times New Roman" w:hAnsi="Times New Roman" w:cs="Times New Roman"/>
          <w:i/>
          <w:color w:val="auto"/>
          <w:sz w:val="28"/>
          <w:szCs w:val="28"/>
        </w:rPr>
      </w:pPr>
      <w:r w:rsidRPr="0091769E">
        <w:rPr>
          <w:rFonts w:ascii="Times New Roman" w:hAnsi="Times New Roman" w:cs="Times New Roman"/>
          <w:color w:val="auto"/>
          <w:sz w:val="28"/>
          <w:szCs w:val="28"/>
        </w:rPr>
        <w:t>Максимальное количество баллов выставляемых по данному показателю – 100 баллов.</w:t>
      </w:r>
    </w:p>
    <w:p w:rsidR="0036036B" w:rsidRPr="0091769E" w:rsidRDefault="0036036B" w:rsidP="0091769E">
      <w:pPr>
        <w:widowControl/>
        <w:ind w:firstLine="709"/>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Количество баллов, присваиваемых заявке (предложению) определяется как среднее арифметическое оценок (в баллах) всех членов комиссии по закупкам, присуждаемых заявке (предложению) по показателю.</w:t>
      </w:r>
    </w:p>
    <w:p w:rsidR="0036036B" w:rsidRPr="0091769E" w:rsidRDefault="0036036B" w:rsidP="0091769E">
      <w:pPr>
        <w:widowControl/>
        <w:ind w:firstLine="709"/>
        <w:jc w:val="both"/>
        <w:rPr>
          <w:rFonts w:ascii="Times New Roman" w:eastAsia="Calibri" w:hAnsi="Times New Roman" w:cs="Times New Roman"/>
          <w:color w:val="auto"/>
          <w:sz w:val="28"/>
          <w:szCs w:val="28"/>
          <w:lang w:eastAsia="en-US"/>
        </w:rPr>
      </w:pPr>
    </w:p>
    <w:p w:rsidR="0036036B" w:rsidRPr="0091769E" w:rsidRDefault="0036036B" w:rsidP="0091769E">
      <w:pPr>
        <w:widowControl/>
        <w:ind w:firstLine="709"/>
        <w:rPr>
          <w:rFonts w:ascii="Times New Roman" w:hAnsi="Times New Roman" w:cs="Times New Roman"/>
          <w:bCs/>
          <w:color w:val="auto"/>
          <w:sz w:val="28"/>
          <w:szCs w:val="28"/>
        </w:rPr>
      </w:pPr>
      <w:r w:rsidRPr="0091769E">
        <w:rPr>
          <w:rFonts w:ascii="Times New Roman" w:hAnsi="Times New Roman" w:cs="Times New Roman"/>
          <w:bCs/>
          <w:color w:val="auto"/>
          <w:sz w:val="28"/>
          <w:szCs w:val="28"/>
        </w:rPr>
        <w:t>Количество баллов, присуждаемых по критерию оценки «</w:t>
      </w:r>
      <w:r w:rsidRPr="0091769E">
        <w:rPr>
          <w:rFonts w:ascii="Times New Roman" w:hAnsi="Times New Roman" w:cs="Times New Roman"/>
          <w:color w:val="auto"/>
          <w:sz w:val="28"/>
          <w:szCs w:val="28"/>
        </w:rPr>
        <w:t>Качественные, функциональные и экологические характеристики объекта закупки» (</w:t>
      </w:r>
      <w:r w:rsidRPr="0091769E">
        <w:rPr>
          <w:rFonts w:ascii="Times New Roman" w:hAnsi="Times New Roman" w:cs="Times New Roman"/>
          <w:noProof/>
          <w:color w:val="auto"/>
          <w:position w:val="-12"/>
          <w:sz w:val="28"/>
          <w:szCs w:val="28"/>
        </w:rPr>
        <w:drawing>
          <wp:inline distT="0" distB="0" distL="0" distR="0" wp14:anchorId="6473A4C9" wp14:editId="4385AC07">
            <wp:extent cx="400050" cy="228600"/>
            <wp:effectExtent l="19050" t="0" r="0" b="0"/>
            <wp:docPr id="1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48"/>
                    <a:srcRect/>
                    <a:stretch>
                      <a:fillRect/>
                    </a:stretch>
                  </pic:blipFill>
                  <pic:spPr bwMode="auto">
                    <a:xfrm>
                      <a:off x="0" y="0"/>
                      <a:ext cx="400050" cy="228600"/>
                    </a:xfrm>
                    <a:prstGeom prst="rect">
                      <a:avLst/>
                    </a:prstGeom>
                    <a:noFill/>
                    <a:ln w="9525">
                      <a:noFill/>
                      <a:miter lim="800000"/>
                      <a:headEnd/>
                      <a:tailEnd/>
                    </a:ln>
                  </pic:spPr>
                </pic:pic>
              </a:graphicData>
            </a:graphic>
          </wp:inline>
        </w:drawing>
      </w:r>
      <w:r w:rsidRPr="0091769E">
        <w:rPr>
          <w:rFonts w:ascii="Times New Roman" w:hAnsi="Times New Roman" w:cs="Times New Roman"/>
          <w:color w:val="auto"/>
          <w:sz w:val="28"/>
          <w:szCs w:val="28"/>
        </w:rPr>
        <w:t xml:space="preserve">), </w:t>
      </w:r>
      <w:r w:rsidRPr="0091769E">
        <w:rPr>
          <w:rFonts w:ascii="Times New Roman" w:hAnsi="Times New Roman" w:cs="Times New Roman"/>
          <w:bCs/>
          <w:color w:val="auto"/>
          <w:sz w:val="28"/>
          <w:szCs w:val="28"/>
        </w:rPr>
        <w:t>определяется по формуле:</w:t>
      </w:r>
    </w:p>
    <w:p w:rsidR="0036036B" w:rsidRPr="0091769E" w:rsidRDefault="0036036B" w:rsidP="0091769E">
      <w:pPr>
        <w:widowControl/>
        <w:ind w:firstLine="709"/>
        <w:rPr>
          <w:rFonts w:ascii="Times New Roman" w:hAnsi="Times New Roman" w:cs="Times New Roman"/>
          <w:color w:val="auto"/>
          <w:sz w:val="28"/>
          <w:szCs w:val="28"/>
        </w:rPr>
      </w:pPr>
      <w:r w:rsidRPr="0091769E">
        <w:rPr>
          <w:rFonts w:ascii="Times New Roman" w:hAnsi="Times New Roman" w:cs="Times New Roman"/>
          <w:noProof/>
          <w:color w:val="auto"/>
          <w:position w:val="-12"/>
          <w:sz w:val="28"/>
          <w:szCs w:val="28"/>
        </w:rPr>
        <w:drawing>
          <wp:inline distT="0" distB="0" distL="0" distR="0" wp14:anchorId="7A256FCA" wp14:editId="093EA421">
            <wp:extent cx="400050" cy="228600"/>
            <wp:effectExtent l="19050" t="0" r="0" b="0"/>
            <wp:docPr id="1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48"/>
                    <a:srcRect/>
                    <a:stretch>
                      <a:fillRect/>
                    </a:stretch>
                  </pic:blipFill>
                  <pic:spPr bwMode="auto">
                    <a:xfrm>
                      <a:off x="0" y="0"/>
                      <a:ext cx="400050" cy="228600"/>
                    </a:xfrm>
                    <a:prstGeom prst="rect">
                      <a:avLst/>
                    </a:prstGeom>
                    <a:noFill/>
                    <a:ln w="9525">
                      <a:noFill/>
                      <a:miter lim="800000"/>
                      <a:headEnd/>
                      <a:tailEnd/>
                    </a:ln>
                  </pic:spPr>
                </pic:pic>
              </a:graphicData>
            </a:graphic>
          </wp:inline>
        </w:drawing>
      </w:r>
      <w:r w:rsidRPr="0091769E">
        <w:rPr>
          <w:rFonts w:ascii="Times New Roman" w:hAnsi="Times New Roman" w:cs="Times New Roman"/>
          <w:color w:val="auto"/>
          <w:sz w:val="28"/>
          <w:szCs w:val="28"/>
        </w:rPr>
        <w:t xml:space="preserve"> = С1</w:t>
      </w:r>
      <w:r w:rsidRPr="0091769E">
        <w:rPr>
          <w:rFonts w:ascii="Times New Roman" w:hAnsi="Times New Roman" w:cs="Times New Roman"/>
          <w:color w:val="auto"/>
          <w:sz w:val="28"/>
          <w:szCs w:val="28"/>
          <w:vertAlign w:val="subscript"/>
          <w:lang w:val="en-US"/>
        </w:rPr>
        <w:t>i</w:t>
      </w:r>
      <w:r w:rsidRPr="0091769E">
        <w:rPr>
          <w:rFonts w:ascii="Times New Roman" w:hAnsi="Times New Roman" w:cs="Times New Roman"/>
          <w:color w:val="auto"/>
          <w:sz w:val="28"/>
          <w:szCs w:val="28"/>
        </w:rPr>
        <w:t>×К,</w:t>
      </w:r>
    </w:p>
    <w:p w:rsidR="0036036B" w:rsidRPr="0091769E" w:rsidRDefault="0036036B" w:rsidP="0091769E">
      <w:pPr>
        <w:widowControl/>
        <w:ind w:firstLine="709"/>
        <w:rPr>
          <w:rFonts w:ascii="Times New Roman" w:hAnsi="Times New Roman" w:cs="Times New Roman"/>
          <w:color w:val="auto"/>
          <w:sz w:val="28"/>
          <w:szCs w:val="28"/>
        </w:rPr>
      </w:pPr>
      <w:r w:rsidRPr="0091769E">
        <w:rPr>
          <w:rFonts w:ascii="Times New Roman" w:hAnsi="Times New Roman" w:cs="Times New Roman"/>
          <w:color w:val="auto"/>
          <w:sz w:val="28"/>
          <w:szCs w:val="28"/>
        </w:rPr>
        <w:t>Где С1</w:t>
      </w:r>
      <w:r w:rsidRPr="0091769E">
        <w:rPr>
          <w:rFonts w:ascii="Times New Roman" w:hAnsi="Times New Roman" w:cs="Times New Roman"/>
          <w:color w:val="auto"/>
          <w:sz w:val="28"/>
          <w:szCs w:val="28"/>
          <w:vertAlign w:val="subscript"/>
          <w:lang w:val="en-US"/>
        </w:rPr>
        <w:t>i</w:t>
      </w:r>
      <w:r w:rsidRPr="0091769E">
        <w:rPr>
          <w:rFonts w:ascii="Times New Roman" w:hAnsi="Times New Roman" w:cs="Times New Roman"/>
          <w:color w:val="auto"/>
          <w:sz w:val="28"/>
          <w:szCs w:val="28"/>
        </w:rPr>
        <w:t xml:space="preserve"> - значение в баллах, присуждаемое комиссией i-й заявке по показателю;</w:t>
      </w:r>
    </w:p>
    <w:p w:rsidR="0036036B" w:rsidRPr="0091769E" w:rsidRDefault="0036036B" w:rsidP="0091769E">
      <w:pPr>
        <w:widowControl/>
        <w:ind w:firstLine="709"/>
        <w:rPr>
          <w:rFonts w:ascii="Times New Roman" w:hAnsi="Times New Roman" w:cs="Times New Roman"/>
          <w:color w:val="auto"/>
          <w:sz w:val="28"/>
          <w:szCs w:val="28"/>
        </w:rPr>
      </w:pPr>
      <w:r w:rsidRPr="0091769E">
        <w:rPr>
          <w:rFonts w:ascii="Times New Roman" w:hAnsi="Times New Roman" w:cs="Times New Roman"/>
          <w:color w:val="auto"/>
          <w:sz w:val="28"/>
          <w:szCs w:val="28"/>
        </w:rPr>
        <w:t>К - коэффициент значимости показателя в процентах, деленный на 100.</w:t>
      </w:r>
    </w:p>
    <w:p w:rsidR="0036036B" w:rsidRPr="0091769E" w:rsidRDefault="0036036B" w:rsidP="0091769E">
      <w:pPr>
        <w:autoSpaceDE w:val="0"/>
        <w:autoSpaceDN w:val="0"/>
        <w:adjustRightInd w:val="0"/>
        <w:ind w:firstLine="709"/>
        <w:jc w:val="both"/>
        <w:rPr>
          <w:rFonts w:ascii="Times New Roman" w:hAnsi="Times New Roman" w:cs="Times New Roman"/>
          <w:color w:val="auto"/>
          <w:sz w:val="28"/>
          <w:szCs w:val="28"/>
        </w:rPr>
      </w:pPr>
    </w:p>
    <w:p w:rsidR="0036036B" w:rsidRPr="0091769E" w:rsidRDefault="0036036B" w:rsidP="0091769E">
      <w:pPr>
        <w:widowControl/>
        <w:ind w:firstLine="709"/>
        <w:jc w:val="both"/>
        <w:rPr>
          <w:rFonts w:ascii="Times New Roman" w:hAnsi="Times New Roman" w:cs="Times New Roman"/>
          <w:bCs/>
          <w:color w:val="auto"/>
          <w:sz w:val="28"/>
          <w:szCs w:val="28"/>
        </w:rPr>
      </w:pPr>
    </w:p>
    <w:p w:rsidR="0036036B" w:rsidRPr="0091769E" w:rsidRDefault="0036036B" w:rsidP="0091769E">
      <w:pPr>
        <w:widowControl/>
        <w:autoSpaceDE w:val="0"/>
        <w:autoSpaceDN w:val="0"/>
        <w:adjustRightInd w:val="0"/>
        <w:ind w:firstLine="709"/>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Итоговый рейтинг, присуждаемый по каждой заявке., определяется по формуле:</w:t>
      </w:r>
    </w:p>
    <w:p w:rsidR="0036036B" w:rsidRPr="0091769E" w:rsidRDefault="0036036B" w:rsidP="0091769E">
      <w:pPr>
        <w:widowControl/>
        <w:ind w:firstLine="709"/>
        <w:rPr>
          <w:rFonts w:ascii="Times New Roman" w:hAnsi="Times New Roman" w:cs="Times New Roman"/>
          <w:color w:val="auto"/>
          <w:sz w:val="28"/>
          <w:szCs w:val="28"/>
        </w:rPr>
      </w:pPr>
      <w:r w:rsidRPr="0091769E">
        <w:rPr>
          <w:rFonts w:ascii="Times New Roman" w:hAnsi="Times New Roman" w:cs="Times New Roman"/>
          <w:color w:val="auto"/>
          <w:sz w:val="28"/>
          <w:szCs w:val="28"/>
        </w:rPr>
        <w:t>Итоговый рейтинг =</w:t>
      </w:r>
      <w:r w:rsidRPr="0091769E">
        <w:rPr>
          <w:rFonts w:ascii="Times New Roman" w:hAnsi="Times New Roman" w:cs="Times New Roman"/>
          <w:noProof/>
          <w:color w:val="auto"/>
          <w:position w:val="-12"/>
          <w:sz w:val="28"/>
          <w:szCs w:val="28"/>
        </w:rPr>
        <w:drawing>
          <wp:inline distT="0" distB="0" distL="0" distR="0" wp14:anchorId="432B3053" wp14:editId="6AE9ABAE">
            <wp:extent cx="274320" cy="233680"/>
            <wp:effectExtent l="1905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0"/>
                    <a:srcRect/>
                    <a:stretch>
                      <a:fillRect/>
                    </a:stretch>
                  </pic:blipFill>
                  <pic:spPr bwMode="auto">
                    <a:xfrm>
                      <a:off x="0" y="0"/>
                      <a:ext cx="274320" cy="233680"/>
                    </a:xfrm>
                    <a:prstGeom prst="rect">
                      <a:avLst/>
                    </a:prstGeom>
                    <a:noFill/>
                    <a:ln w="9525">
                      <a:noFill/>
                      <a:miter lim="800000"/>
                      <a:headEnd/>
                      <a:tailEnd/>
                    </a:ln>
                  </pic:spPr>
                </pic:pic>
              </a:graphicData>
            </a:graphic>
          </wp:inline>
        </w:drawing>
      </w:r>
      <w:r w:rsidRPr="0091769E">
        <w:rPr>
          <w:rFonts w:ascii="Times New Roman" w:hAnsi="Times New Roman" w:cs="Times New Roman"/>
          <w:color w:val="auto"/>
          <w:sz w:val="28"/>
          <w:szCs w:val="28"/>
        </w:rPr>
        <w:t>×К+</w:t>
      </w:r>
      <w:r w:rsidRPr="0091769E">
        <w:rPr>
          <w:rFonts w:ascii="Times New Roman" w:hAnsi="Times New Roman" w:cs="Times New Roman"/>
          <w:noProof/>
          <w:color w:val="auto"/>
          <w:position w:val="-12"/>
          <w:sz w:val="28"/>
          <w:szCs w:val="28"/>
        </w:rPr>
        <w:drawing>
          <wp:inline distT="0" distB="0" distL="0" distR="0" wp14:anchorId="216C0FA6" wp14:editId="49A11A43">
            <wp:extent cx="400050" cy="228600"/>
            <wp:effectExtent l="19050" t="0" r="0" b="0"/>
            <wp:docPr id="1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48"/>
                    <a:srcRect/>
                    <a:stretch>
                      <a:fillRect/>
                    </a:stretch>
                  </pic:blipFill>
                  <pic:spPr bwMode="auto">
                    <a:xfrm>
                      <a:off x="0" y="0"/>
                      <a:ext cx="400050" cy="228600"/>
                    </a:xfrm>
                    <a:prstGeom prst="rect">
                      <a:avLst/>
                    </a:prstGeom>
                    <a:noFill/>
                    <a:ln w="9525">
                      <a:noFill/>
                      <a:miter lim="800000"/>
                      <a:headEnd/>
                      <a:tailEnd/>
                    </a:ln>
                  </pic:spPr>
                </pic:pic>
              </a:graphicData>
            </a:graphic>
          </wp:inline>
        </w:drawing>
      </w:r>
      <w:r w:rsidRPr="0091769E">
        <w:rPr>
          <w:rFonts w:ascii="Times New Roman" w:hAnsi="Times New Roman" w:cs="Times New Roman"/>
          <w:color w:val="auto"/>
          <w:sz w:val="28"/>
          <w:szCs w:val="28"/>
        </w:rPr>
        <w:t>×К,</w:t>
      </w:r>
    </w:p>
    <w:p w:rsidR="0036036B" w:rsidRPr="0091769E" w:rsidRDefault="0036036B" w:rsidP="0091769E">
      <w:pPr>
        <w:widowControl/>
        <w:ind w:firstLine="709"/>
        <w:rPr>
          <w:rFonts w:ascii="Times New Roman" w:hAnsi="Times New Roman" w:cs="Times New Roman"/>
          <w:color w:val="auto"/>
          <w:sz w:val="28"/>
          <w:szCs w:val="28"/>
        </w:rPr>
      </w:pPr>
      <w:r w:rsidRPr="0091769E">
        <w:rPr>
          <w:rFonts w:ascii="Times New Roman" w:hAnsi="Times New Roman" w:cs="Times New Roman"/>
          <w:color w:val="auto"/>
          <w:sz w:val="28"/>
          <w:szCs w:val="28"/>
        </w:rPr>
        <w:t>Где К - коэффициент значимости критерия в процентах, деленный на 100.</w:t>
      </w:r>
    </w:p>
    <w:p w:rsidR="0036036B" w:rsidRPr="0036036B" w:rsidRDefault="0036036B" w:rsidP="0036036B">
      <w:pPr>
        <w:widowControl/>
        <w:autoSpaceDE w:val="0"/>
        <w:autoSpaceDN w:val="0"/>
        <w:adjustRightInd w:val="0"/>
        <w:ind w:firstLine="540"/>
        <w:jc w:val="both"/>
        <w:rPr>
          <w:rFonts w:ascii="Times New Roman" w:hAnsi="Times New Roman" w:cs="Times New Roman"/>
          <w:color w:val="auto"/>
        </w:rPr>
      </w:pPr>
    </w:p>
    <w:p w:rsidR="0036036B" w:rsidRPr="0036036B" w:rsidRDefault="0036036B" w:rsidP="0036036B">
      <w:pPr>
        <w:widowControl/>
        <w:rPr>
          <w:rFonts w:ascii="Times New Roman" w:hAnsi="Times New Roman" w:cs="Times New Roman"/>
          <w:b/>
          <w:bCs/>
          <w:color w:val="auto"/>
        </w:rPr>
      </w:pPr>
    </w:p>
    <w:p w:rsidR="0036036B" w:rsidRPr="0036036B" w:rsidRDefault="0036036B" w:rsidP="0036036B">
      <w:pPr>
        <w:widowControl/>
        <w:rPr>
          <w:rFonts w:ascii="Times New Roman" w:hAnsi="Times New Roman" w:cs="Times New Roman"/>
          <w:b/>
          <w:bCs/>
          <w:color w:val="auto"/>
        </w:rPr>
      </w:pPr>
    </w:p>
    <w:p w:rsidR="0036036B" w:rsidRPr="0036036B" w:rsidRDefault="0036036B" w:rsidP="0036036B">
      <w:pPr>
        <w:widowControl/>
        <w:autoSpaceDE w:val="0"/>
        <w:autoSpaceDN w:val="0"/>
        <w:adjustRightInd w:val="0"/>
        <w:rPr>
          <w:rFonts w:ascii="Times New Roman" w:hAnsi="Times New Roman" w:cs="Times New Roman"/>
          <w:color w:val="auto"/>
          <w:sz w:val="28"/>
          <w:szCs w:val="28"/>
        </w:rPr>
      </w:pPr>
      <w:r w:rsidRPr="0036036B">
        <w:rPr>
          <w:rFonts w:ascii="Times New Roman" w:hAnsi="Times New Roman" w:cs="Times New Roman"/>
          <w:color w:val="auto"/>
          <w:sz w:val="28"/>
          <w:szCs w:val="28"/>
        </w:rPr>
        <w:t>______________________        ____________         ________________________</w:t>
      </w:r>
    </w:p>
    <w:p w:rsidR="0036036B" w:rsidRPr="0036036B" w:rsidRDefault="0036036B" w:rsidP="0036036B">
      <w:pPr>
        <w:widowControl/>
        <w:autoSpaceDE w:val="0"/>
        <w:autoSpaceDN w:val="0"/>
        <w:adjustRightInd w:val="0"/>
        <w:rPr>
          <w:rFonts w:ascii="Times New Roman" w:hAnsi="Times New Roman" w:cs="Times New Roman"/>
          <w:color w:val="auto"/>
          <w:sz w:val="28"/>
          <w:szCs w:val="28"/>
        </w:rPr>
      </w:pPr>
      <w:r w:rsidRPr="0036036B">
        <w:rPr>
          <w:rFonts w:ascii="Times New Roman" w:hAnsi="Times New Roman" w:cs="Times New Roman"/>
          <w:color w:val="auto"/>
        </w:rPr>
        <w:t xml:space="preserve">              (должность)                                (подпись)                        (расшифровка подписи)</w:t>
      </w:r>
    </w:p>
    <w:p w:rsidR="0036036B" w:rsidRPr="0036036B" w:rsidRDefault="0036036B" w:rsidP="0036036B">
      <w:pPr>
        <w:jc w:val="both"/>
        <w:outlineLvl w:val="0"/>
        <w:rPr>
          <w:rFonts w:ascii="Times New Roman" w:hAnsi="Times New Roman" w:cs="Times New Roman"/>
          <w:color w:val="auto"/>
          <w:sz w:val="28"/>
          <w:szCs w:val="28"/>
        </w:rPr>
      </w:pPr>
      <w:r w:rsidRPr="0036036B">
        <w:rPr>
          <w:rFonts w:ascii="Times New Roman" w:hAnsi="Times New Roman" w:cs="Times New Roman"/>
          <w:color w:val="auto"/>
          <w:sz w:val="28"/>
          <w:szCs w:val="28"/>
        </w:rPr>
        <w:t>М.П.</w:t>
      </w:r>
    </w:p>
    <w:p w:rsidR="00856DFD" w:rsidRDefault="00856DFD" w:rsidP="00F851F8">
      <w:pPr>
        <w:jc w:val="both"/>
        <w:rPr>
          <w:rFonts w:ascii="Times New Roman" w:hAnsi="Times New Roman" w:cs="Times New Roman"/>
          <w:sz w:val="28"/>
          <w:szCs w:val="28"/>
        </w:rPr>
      </w:pPr>
    </w:p>
    <w:p w:rsidR="008A1C31" w:rsidRDefault="0091769E" w:rsidP="00856DFD">
      <w:pPr>
        <w:jc w:val="both"/>
        <w:rPr>
          <w:rFonts w:ascii="Times New Roman" w:hAnsi="Times New Roman" w:cs="Times New Roman"/>
          <w:sz w:val="28"/>
          <w:szCs w:val="28"/>
        </w:rPr>
      </w:pPr>
      <w:r>
        <w:rPr>
          <w:rFonts w:ascii="Times New Roman" w:hAnsi="Times New Roman" w:cs="Times New Roman"/>
          <w:sz w:val="28"/>
          <w:szCs w:val="28"/>
        </w:rPr>
        <w:t>Н</w:t>
      </w:r>
      <w:r w:rsidR="00F851F8" w:rsidRPr="004A54F7">
        <w:rPr>
          <w:rFonts w:ascii="Times New Roman" w:hAnsi="Times New Roman" w:cs="Times New Roman"/>
          <w:sz w:val="28"/>
          <w:szCs w:val="28"/>
        </w:rPr>
        <w:t xml:space="preserve">ачальник отдела </w:t>
      </w:r>
      <w:r w:rsidR="00856DFD">
        <w:rPr>
          <w:rFonts w:ascii="Times New Roman" w:hAnsi="Times New Roman" w:cs="Times New Roman"/>
          <w:sz w:val="28"/>
          <w:szCs w:val="28"/>
        </w:rPr>
        <w:t>развития отрасли</w:t>
      </w:r>
      <w:r w:rsidR="008A1C31" w:rsidRPr="008A1C31">
        <w:t xml:space="preserve"> </w:t>
      </w:r>
      <w:r w:rsidR="008A1C31" w:rsidRPr="008A1C31">
        <w:rPr>
          <w:rFonts w:ascii="Times New Roman" w:hAnsi="Times New Roman" w:cs="Times New Roman"/>
          <w:sz w:val="28"/>
          <w:szCs w:val="28"/>
        </w:rPr>
        <w:t>и</w:t>
      </w:r>
    </w:p>
    <w:p w:rsidR="0091769E" w:rsidRDefault="008A1C31" w:rsidP="00856DFD">
      <w:pPr>
        <w:jc w:val="both"/>
        <w:rPr>
          <w:rFonts w:ascii="Times New Roman" w:hAnsi="Times New Roman" w:cs="Times New Roman"/>
          <w:sz w:val="28"/>
          <w:szCs w:val="28"/>
        </w:rPr>
      </w:pPr>
      <w:r w:rsidRPr="008A1C31">
        <w:rPr>
          <w:rFonts w:ascii="Times New Roman" w:hAnsi="Times New Roman" w:cs="Times New Roman"/>
          <w:sz w:val="28"/>
          <w:szCs w:val="28"/>
        </w:rPr>
        <w:t>реализации государственной политики</w:t>
      </w:r>
    </w:p>
    <w:p w:rsidR="00011501" w:rsidRDefault="008A1C31" w:rsidP="00065441">
      <w:pPr>
        <w:jc w:val="both"/>
        <w:rPr>
          <w:rFonts w:ascii="Times New Roman" w:hAnsi="Times New Roman" w:cs="Times New Roman"/>
          <w:sz w:val="28"/>
          <w:szCs w:val="28"/>
        </w:rPr>
        <w:sectPr w:rsidR="00011501" w:rsidSect="0036036B">
          <w:headerReference w:type="default" r:id="rId249"/>
          <w:pgSz w:w="11906" w:h="16838"/>
          <w:pgMar w:top="1134" w:right="567" w:bottom="1134" w:left="1701" w:header="709" w:footer="709" w:gutter="0"/>
          <w:pgNumType w:start="1"/>
          <w:cols w:space="708"/>
          <w:titlePg/>
          <w:docGrid w:linePitch="360"/>
        </w:sectPr>
      </w:pPr>
      <w:r w:rsidRPr="008A1C31">
        <w:rPr>
          <w:rFonts w:ascii="Times New Roman" w:hAnsi="Times New Roman" w:cs="Times New Roman"/>
          <w:sz w:val="28"/>
          <w:szCs w:val="28"/>
        </w:rPr>
        <w:t>в области</w:t>
      </w:r>
      <w:r w:rsidR="0091769E">
        <w:rPr>
          <w:rFonts w:ascii="Times New Roman" w:hAnsi="Times New Roman" w:cs="Times New Roman"/>
          <w:sz w:val="28"/>
          <w:szCs w:val="28"/>
        </w:rPr>
        <w:t xml:space="preserve"> </w:t>
      </w:r>
      <w:r w:rsidRPr="008A1C31">
        <w:rPr>
          <w:rFonts w:ascii="Times New Roman" w:hAnsi="Times New Roman" w:cs="Times New Roman"/>
          <w:sz w:val="28"/>
          <w:szCs w:val="28"/>
        </w:rPr>
        <w:t>энергосбережения</w:t>
      </w:r>
      <w:r w:rsidR="00F851F8" w:rsidRPr="004A54F7">
        <w:rPr>
          <w:rFonts w:ascii="Times New Roman" w:hAnsi="Times New Roman" w:cs="Times New Roman"/>
          <w:sz w:val="28"/>
          <w:szCs w:val="28"/>
        </w:rPr>
        <w:tab/>
      </w:r>
      <w:r w:rsidR="00856DFD">
        <w:rPr>
          <w:rFonts w:ascii="Times New Roman" w:hAnsi="Times New Roman" w:cs="Times New Roman"/>
          <w:sz w:val="28"/>
          <w:szCs w:val="28"/>
        </w:rPr>
        <w:tab/>
      </w:r>
      <w:r w:rsidR="00856DFD">
        <w:rPr>
          <w:rFonts w:ascii="Times New Roman" w:hAnsi="Times New Roman" w:cs="Times New Roman"/>
          <w:sz w:val="28"/>
          <w:szCs w:val="28"/>
        </w:rPr>
        <w:tab/>
      </w:r>
      <w:r w:rsidR="00856DFD">
        <w:rPr>
          <w:rFonts w:ascii="Times New Roman" w:hAnsi="Times New Roman" w:cs="Times New Roman"/>
          <w:sz w:val="28"/>
          <w:szCs w:val="28"/>
        </w:rPr>
        <w:tab/>
      </w:r>
      <w:r w:rsidR="00856DFD">
        <w:rPr>
          <w:rFonts w:ascii="Times New Roman" w:hAnsi="Times New Roman" w:cs="Times New Roman"/>
          <w:sz w:val="28"/>
          <w:szCs w:val="28"/>
        </w:rPr>
        <w:tab/>
      </w:r>
      <w:r w:rsidR="00856DFD">
        <w:rPr>
          <w:rFonts w:ascii="Times New Roman" w:hAnsi="Times New Roman" w:cs="Times New Roman"/>
          <w:sz w:val="28"/>
          <w:szCs w:val="28"/>
        </w:rPr>
        <w:tab/>
      </w:r>
      <w:r w:rsidR="00D42B70" w:rsidRPr="004A54F7">
        <w:rPr>
          <w:rFonts w:ascii="Times New Roman" w:hAnsi="Times New Roman" w:cs="Times New Roman"/>
          <w:sz w:val="28"/>
          <w:szCs w:val="28"/>
        </w:rPr>
        <w:t xml:space="preserve">    </w:t>
      </w:r>
      <w:r w:rsidR="00DD7725">
        <w:rPr>
          <w:rFonts w:ascii="Times New Roman" w:hAnsi="Times New Roman" w:cs="Times New Roman"/>
          <w:sz w:val="28"/>
          <w:szCs w:val="28"/>
        </w:rPr>
        <w:t xml:space="preserve">         </w:t>
      </w:r>
      <w:r w:rsidR="0091769E">
        <w:rPr>
          <w:rFonts w:ascii="Times New Roman" w:hAnsi="Times New Roman" w:cs="Times New Roman"/>
          <w:sz w:val="28"/>
          <w:szCs w:val="28"/>
        </w:rPr>
        <w:t>И.Д. Чемерис</w:t>
      </w:r>
    </w:p>
    <w:p w:rsidR="00011501" w:rsidRDefault="00011501" w:rsidP="00011501">
      <w:pPr>
        <w:ind w:left="4820"/>
        <w:jc w:val="center"/>
        <w:rPr>
          <w:rFonts w:ascii="Times New Roman" w:hAnsi="Times New Roman"/>
          <w:sz w:val="28"/>
          <w:szCs w:val="28"/>
        </w:rPr>
      </w:pPr>
      <w:r>
        <w:rPr>
          <w:rFonts w:ascii="Times New Roman" w:hAnsi="Times New Roman"/>
          <w:sz w:val="28"/>
          <w:szCs w:val="28"/>
        </w:rPr>
        <w:t>ПРИЛОЖЕНИЕ 2</w:t>
      </w:r>
    </w:p>
    <w:p w:rsidR="00011501" w:rsidRPr="00011501" w:rsidRDefault="00011501" w:rsidP="00011501">
      <w:pPr>
        <w:ind w:left="4820"/>
        <w:jc w:val="center"/>
        <w:rPr>
          <w:rFonts w:ascii="Times New Roman" w:hAnsi="Times New Roman"/>
          <w:sz w:val="28"/>
          <w:szCs w:val="28"/>
        </w:rPr>
      </w:pPr>
      <w:r w:rsidRPr="00011501">
        <w:rPr>
          <w:rFonts w:ascii="Times New Roman" w:hAnsi="Times New Roman"/>
          <w:sz w:val="28"/>
          <w:szCs w:val="28"/>
        </w:rPr>
        <w:t>УТВЕРЖДЕНО</w:t>
      </w:r>
    </w:p>
    <w:p w:rsidR="00011501" w:rsidRPr="00011501" w:rsidRDefault="00011501" w:rsidP="00011501">
      <w:pPr>
        <w:ind w:left="4820"/>
        <w:jc w:val="center"/>
        <w:rPr>
          <w:rFonts w:ascii="Times New Roman" w:hAnsi="Times New Roman"/>
          <w:sz w:val="28"/>
          <w:szCs w:val="28"/>
        </w:rPr>
      </w:pPr>
      <w:r w:rsidRPr="00011501">
        <w:rPr>
          <w:rFonts w:ascii="Times New Roman" w:hAnsi="Times New Roman"/>
          <w:sz w:val="28"/>
          <w:szCs w:val="28"/>
        </w:rPr>
        <w:t>приказом министерства топливно-энергетического комплекса и жилищно-коммунального хозяйства Краснодарского края</w:t>
      </w:r>
    </w:p>
    <w:p w:rsidR="00011501" w:rsidRDefault="00011501" w:rsidP="00011501">
      <w:pPr>
        <w:ind w:left="4820"/>
        <w:jc w:val="center"/>
        <w:rPr>
          <w:rFonts w:ascii="Times New Roman" w:hAnsi="Times New Roman"/>
          <w:sz w:val="28"/>
          <w:szCs w:val="28"/>
        </w:rPr>
      </w:pPr>
      <w:r w:rsidRPr="00011501">
        <w:rPr>
          <w:rFonts w:ascii="Times New Roman" w:hAnsi="Times New Roman"/>
          <w:sz w:val="28"/>
          <w:szCs w:val="28"/>
        </w:rPr>
        <w:t>«___» __________201</w:t>
      </w:r>
      <w:r>
        <w:rPr>
          <w:rFonts w:ascii="Times New Roman" w:hAnsi="Times New Roman"/>
          <w:sz w:val="28"/>
          <w:szCs w:val="28"/>
        </w:rPr>
        <w:t>7</w:t>
      </w:r>
      <w:r w:rsidRPr="00011501">
        <w:rPr>
          <w:rFonts w:ascii="Times New Roman" w:hAnsi="Times New Roman"/>
          <w:sz w:val="28"/>
          <w:szCs w:val="28"/>
        </w:rPr>
        <w:t xml:space="preserve"> года №____</w:t>
      </w:r>
    </w:p>
    <w:p w:rsidR="00011501" w:rsidRDefault="00011501" w:rsidP="00011501">
      <w:pPr>
        <w:jc w:val="center"/>
        <w:rPr>
          <w:rFonts w:ascii="Times New Roman" w:hAnsi="Times New Roman" w:cs="Times New Roman"/>
          <w:b/>
          <w:sz w:val="28"/>
        </w:rPr>
      </w:pPr>
    </w:p>
    <w:p w:rsidR="00011501" w:rsidRDefault="00011501" w:rsidP="00011501">
      <w:pPr>
        <w:jc w:val="center"/>
        <w:rPr>
          <w:rFonts w:ascii="Times New Roman" w:hAnsi="Times New Roman" w:cs="Times New Roman"/>
          <w:b/>
          <w:sz w:val="28"/>
        </w:rPr>
      </w:pPr>
      <w:r w:rsidRPr="000C59F4">
        <w:rPr>
          <w:rFonts w:ascii="Times New Roman" w:hAnsi="Times New Roman" w:cs="Times New Roman"/>
          <w:b/>
          <w:sz w:val="28"/>
        </w:rPr>
        <w:t>Критерии рейтинга по энергоэффективности и энергосбережению</w:t>
      </w:r>
      <w:r>
        <w:rPr>
          <w:rFonts w:ascii="Times New Roman" w:hAnsi="Times New Roman" w:cs="Times New Roman"/>
          <w:b/>
          <w:sz w:val="28"/>
        </w:rPr>
        <w:t xml:space="preserve"> муниципальных образований Краснодарского края</w:t>
      </w:r>
    </w:p>
    <w:p w:rsidR="00E812C7" w:rsidRDefault="00E812C7" w:rsidP="00011501">
      <w:pPr>
        <w:jc w:val="center"/>
        <w:rPr>
          <w:rFonts w:ascii="Times New Roman" w:hAnsi="Times New Roman" w:cs="Times New Roman"/>
          <w:b/>
          <w:sz w:val="28"/>
        </w:rPr>
      </w:pPr>
    </w:p>
    <w:tbl>
      <w:tblPr>
        <w:tblStyle w:val="affffa"/>
        <w:tblW w:w="0" w:type="auto"/>
        <w:tblLook w:val="04A0" w:firstRow="1" w:lastRow="0" w:firstColumn="1" w:lastColumn="0" w:noHBand="0" w:noVBand="1"/>
      </w:tblPr>
      <w:tblGrid>
        <w:gridCol w:w="704"/>
        <w:gridCol w:w="3402"/>
        <w:gridCol w:w="3402"/>
        <w:gridCol w:w="1837"/>
      </w:tblGrid>
      <w:tr w:rsidR="00011501" w:rsidRPr="00011501" w:rsidTr="003E2A1A">
        <w:tc>
          <w:tcPr>
            <w:tcW w:w="704" w:type="dxa"/>
          </w:tcPr>
          <w:p w:rsidR="00011501" w:rsidRPr="00011501" w:rsidRDefault="00011501" w:rsidP="003E2A1A">
            <w:pPr>
              <w:jc w:val="center"/>
              <w:rPr>
                <w:rFonts w:ascii="Times New Roman" w:hAnsi="Times New Roman" w:cs="Times New Roman"/>
              </w:rPr>
            </w:pPr>
            <w:r w:rsidRPr="00011501">
              <w:rPr>
                <w:rFonts w:ascii="Times New Roman" w:hAnsi="Times New Roman" w:cs="Times New Roman"/>
              </w:rPr>
              <w:t>№ п/п</w:t>
            </w:r>
          </w:p>
        </w:tc>
        <w:tc>
          <w:tcPr>
            <w:tcW w:w="3402" w:type="dxa"/>
            <w:vAlign w:val="center"/>
          </w:tcPr>
          <w:p w:rsidR="00011501" w:rsidRPr="00011501" w:rsidRDefault="00011501" w:rsidP="003E2A1A">
            <w:pPr>
              <w:jc w:val="center"/>
              <w:rPr>
                <w:rFonts w:ascii="Times New Roman" w:hAnsi="Times New Roman" w:cs="Times New Roman"/>
              </w:rPr>
            </w:pPr>
            <w:r w:rsidRPr="00011501">
              <w:rPr>
                <w:rFonts w:ascii="Times New Roman" w:hAnsi="Times New Roman" w:cs="Times New Roman"/>
              </w:rPr>
              <w:t>Критерий</w:t>
            </w:r>
          </w:p>
        </w:tc>
        <w:tc>
          <w:tcPr>
            <w:tcW w:w="3402" w:type="dxa"/>
            <w:vAlign w:val="center"/>
          </w:tcPr>
          <w:p w:rsidR="00011501" w:rsidRPr="00011501" w:rsidRDefault="00011501" w:rsidP="003E2A1A">
            <w:pPr>
              <w:jc w:val="center"/>
              <w:rPr>
                <w:rFonts w:ascii="Times New Roman" w:hAnsi="Times New Roman" w:cs="Times New Roman"/>
              </w:rPr>
            </w:pPr>
            <w:r w:rsidRPr="00011501">
              <w:rPr>
                <w:rFonts w:ascii="Times New Roman" w:hAnsi="Times New Roman" w:cs="Times New Roman"/>
              </w:rPr>
              <w:t>Пояснения</w:t>
            </w:r>
          </w:p>
        </w:tc>
        <w:tc>
          <w:tcPr>
            <w:tcW w:w="1837" w:type="dxa"/>
            <w:vAlign w:val="center"/>
          </w:tcPr>
          <w:p w:rsidR="00011501" w:rsidRPr="00011501" w:rsidRDefault="00011501" w:rsidP="003E2A1A">
            <w:pPr>
              <w:jc w:val="center"/>
              <w:rPr>
                <w:rFonts w:ascii="Times New Roman" w:hAnsi="Times New Roman" w:cs="Times New Roman"/>
              </w:rPr>
            </w:pPr>
            <w:r w:rsidRPr="00011501">
              <w:rPr>
                <w:rFonts w:ascii="Times New Roman" w:hAnsi="Times New Roman" w:cs="Times New Roman"/>
              </w:rPr>
              <w:t>Макс. балл</w:t>
            </w:r>
          </w:p>
        </w:tc>
      </w:tr>
      <w:tr w:rsidR="00011501" w:rsidRPr="00011501" w:rsidTr="003E2A1A">
        <w:tc>
          <w:tcPr>
            <w:tcW w:w="704" w:type="dxa"/>
            <w:vAlign w:val="center"/>
          </w:tcPr>
          <w:p w:rsidR="00011501" w:rsidRPr="00011501" w:rsidRDefault="00011501" w:rsidP="00011501">
            <w:pPr>
              <w:pStyle w:val="a5"/>
              <w:widowControl/>
              <w:numPr>
                <w:ilvl w:val="0"/>
                <w:numId w:val="15"/>
              </w:numPr>
              <w:contextualSpacing/>
              <w:jc w:val="center"/>
              <w:rPr>
                <w:rFonts w:ascii="Times New Roman" w:hAnsi="Times New Roman" w:cs="Times New Roman"/>
              </w:rPr>
            </w:pPr>
          </w:p>
        </w:tc>
        <w:tc>
          <w:tcPr>
            <w:tcW w:w="3402" w:type="dxa"/>
            <w:vAlign w:val="center"/>
          </w:tcPr>
          <w:p w:rsidR="00011501" w:rsidRPr="00011501" w:rsidRDefault="00011501" w:rsidP="003E2A1A">
            <w:pPr>
              <w:jc w:val="center"/>
              <w:rPr>
                <w:rFonts w:ascii="Times New Roman" w:hAnsi="Times New Roman" w:cs="Times New Roman"/>
              </w:rPr>
            </w:pPr>
            <w:r w:rsidRPr="00011501">
              <w:rPr>
                <w:rFonts w:ascii="Times New Roman" w:hAnsi="Times New Roman" w:cs="Times New Roman"/>
              </w:rPr>
              <w:t>Энергоэффективность зданий бюджетного сектора</w:t>
            </w:r>
          </w:p>
        </w:tc>
        <w:tc>
          <w:tcPr>
            <w:tcW w:w="3402" w:type="dxa"/>
            <w:vAlign w:val="center"/>
          </w:tcPr>
          <w:p w:rsidR="00011501" w:rsidRPr="00011501" w:rsidRDefault="00011501" w:rsidP="003E2A1A">
            <w:pPr>
              <w:jc w:val="center"/>
              <w:rPr>
                <w:rFonts w:ascii="Times New Roman" w:hAnsi="Times New Roman" w:cs="Times New Roman"/>
              </w:rPr>
            </w:pPr>
            <w:r w:rsidRPr="00011501">
              <w:rPr>
                <w:rFonts w:ascii="Times New Roman" w:hAnsi="Times New Roman" w:cs="Times New Roman"/>
              </w:rPr>
              <w:t>Доля зданий с предварительным классом энергоэффективности</w:t>
            </w:r>
          </w:p>
          <w:p w:rsidR="00011501" w:rsidRPr="00011501" w:rsidRDefault="00011501" w:rsidP="00E812C7">
            <w:pPr>
              <w:jc w:val="center"/>
              <w:rPr>
                <w:rFonts w:ascii="Times New Roman" w:hAnsi="Times New Roman" w:cs="Times New Roman"/>
              </w:rPr>
            </w:pPr>
            <w:r w:rsidRPr="00011501">
              <w:rPr>
                <w:rFonts w:ascii="Times New Roman" w:hAnsi="Times New Roman" w:cs="Times New Roman"/>
                <w:lang w:val="en-US"/>
              </w:rPr>
              <w:t>D</w:t>
            </w:r>
            <w:r w:rsidRPr="00011501">
              <w:rPr>
                <w:rFonts w:ascii="Times New Roman" w:hAnsi="Times New Roman" w:cs="Times New Roman"/>
              </w:rPr>
              <w:t xml:space="preserve"> и выше</w:t>
            </w:r>
          </w:p>
        </w:tc>
        <w:tc>
          <w:tcPr>
            <w:tcW w:w="1837" w:type="dxa"/>
            <w:vAlign w:val="center"/>
          </w:tcPr>
          <w:p w:rsidR="00011501" w:rsidRPr="00011501" w:rsidRDefault="00011501" w:rsidP="003E2A1A">
            <w:pPr>
              <w:jc w:val="center"/>
              <w:rPr>
                <w:rFonts w:ascii="Times New Roman" w:hAnsi="Times New Roman" w:cs="Times New Roman"/>
              </w:rPr>
            </w:pPr>
            <w:r w:rsidRPr="00011501">
              <w:rPr>
                <w:rFonts w:ascii="Times New Roman" w:hAnsi="Times New Roman" w:cs="Times New Roman"/>
              </w:rPr>
              <w:t>10</w:t>
            </w:r>
          </w:p>
        </w:tc>
      </w:tr>
      <w:tr w:rsidR="00011501" w:rsidRPr="00011501" w:rsidTr="003E2A1A">
        <w:tc>
          <w:tcPr>
            <w:tcW w:w="704" w:type="dxa"/>
            <w:vAlign w:val="center"/>
          </w:tcPr>
          <w:p w:rsidR="00011501" w:rsidRPr="00011501" w:rsidRDefault="00011501" w:rsidP="00011501">
            <w:pPr>
              <w:pStyle w:val="a5"/>
              <w:widowControl/>
              <w:numPr>
                <w:ilvl w:val="0"/>
                <w:numId w:val="15"/>
              </w:numPr>
              <w:contextualSpacing/>
              <w:jc w:val="center"/>
              <w:rPr>
                <w:rFonts w:ascii="Times New Roman" w:hAnsi="Times New Roman" w:cs="Times New Roman"/>
              </w:rPr>
            </w:pPr>
          </w:p>
        </w:tc>
        <w:tc>
          <w:tcPr>
            <w:tcW w:w="3402" w:type="dxa"/>
            <w:vAlign w:val="center"/>
          </w:tcPr>
          <w:p w:rsidR="00011501" w:rsidRPr="00011501" w:rsidRDefault="00011501" w:rsidP="003E2A1A">
            <w:pPr>
              <w:jc w:val="center"/>
              <w:rPr>
                <w:rFonts w:ascii="Times New Roman" w:hAnsi="Times New Roman" w:cs="Times New Roman"/>
              </w:rPr>
            </w:pPr>
            <w:r w:rsidRPr="00011501">
              <w:rPr>
                <w:rFonts w:ascii="Times New Roman" w:hAnsi="Times New Roman" w:cs="Times New Roman"/>
              </w:rPr>
              <w:t>Энергоэффективность в наружном освещений</w:t>
            </w:r>
          </w:p>
        </w:tc>
        <w:tc>
          <w:tcPr>
            <w:tcW w:w="3402" w:type="dxa"/>
            <w:vAlign w:val="center"/>
          </w:tcPr>
          <w:p w:rsidR="00011501" w:rsidRPr="00011501" w:rsidRDefault="00011501" w:rsidP="003E2A1A">
            <w:pPr>
              <w:jc w:val="center"/>
              <w:rPr>
                <w:rFonts w:ascii="Times New Roman" w:hAnsi="Times New Roman" w:cs="Times New Roman"/>
              </w:rPr>
            </w:pPr>
            <w:r w:rsidRPr="00011501">
              <w:rPr>
                <w:rFonts w:ascii="Times New Roman" w:hAnsi="Times New Roman" w:cs="Times New Roman"/>
              </w:rPr>
              <w:t>Доля натриевых и светодиодных источников света в системах наружного освещения</w:t>
            </w:r>
          </w:p>
        </w:tc>
        <w:tc>
          <w:tcPr>
            <w:tcW w:w="1837" w:type="dxa"/>
            <w:vAlign w:val="center"/>
          </w:tcPr>
          <w:p w:rsidR="00011501" w:rsidRPr="00011501" w:rsidRDefault="00011501" w:rsidP="003E2A1A">
            <w:pPr>
              <w:jc w:val="center"/>
              <w:rPr>
                <w:rFonts w:ascii="Times New Roman" w:hAnsi="Times New Roman" w:cs="Times New Roman"/>
              </w:rPr>
            </w:pPr>
            <w:r w:rsidRPr="00011501">
              <w:rPr>
                <w:rFonts w:ascii="Times New Roman" w:hAnsi="Times New Roman" w:cs="Times New Roman"/>
              </w:rPr>
              <w:t>10</w:t>
            </w:r>
          </w:p>
        </w:tc>
      </w:tr>
      <w:tr w:rsidR="00011501" w:rsidRPr="00011501" w:rsidTr="003E2A1A">
        <w:tc>
          <w:tcPr>
            <w:tcW w:w="704" w:type="dxa"/>
            <w:vAlign w:val="center"/>
          </w:tcPr>
          <w:p w:rsidR="00011501" w:rsidRPr="00011501" w:rsidRDefault="00011501" w:rsidP="00011501">
            <w:pPr>
              <w:pStyle w:val="a5"/>
              <w:widowControl/>
              <w:numPr>
                <w:ilvl w:val="0"/>
                <w:numId w:val="15"/>
              </w:numPr>
              <w:contextualSpacing/>
              <w:jc w:val="center"/>
              <w:rPr>
                <w:rFonts w:ascii="Times New Roman" w:hAnsi="Times New Roman" w:cs="Times New Roman"/>
              </w:rPr>
            </w:pPr>
          </w:p>
        </w:tc>
        <w:tc>
          <w:tcPr>
            <w:tcW w:w="3402" w:type="dxa"/>
            <w:vAlign w:val="center"/>
          </w:tcPr>
          <w:p w:rsidR="00011501" w:rsidRPr="00011501" w:rsidRDefault="00011501" w:rsidP="003E2A1A">
            <w:pPr>
              <w:jc w:val="center"/>
              <w:rPr>
                <w:rFonts w:ascii="Times New Roman" w:hAnsi="Times New Roman" w:cs="Times New Roman"/>
              </w:rPr>
            </w:pPr>
            <w:r w:rsidRPr="00011501">
              <w:rPr>
                <w:rFonts w:ascii="Times New Roman" w:hAnsi="Times New Roman" w:cs="Times New Roman"/>
              </w:rPr>
              <w:t>Энергоэффективность освещения бюджетного сектора</w:t>
            </w:r>
          </w:p>
        </w:tc>
        <w:tc>
          <w:tcPr>
            <w:tcW w:w="3402" w:type="dxa"/>
            <w:vAlign w:val="center"/>
          </w:tcPr>
          <w:p w:rsidR="00011501" w:rsidRPr="00011501" w:rsidRDefault="00011501" w:rsidP="003E2A1A">
            <w:pPr>
              <w:jc w:val="center"/>
              <w:rPr>
                <w:rFonts w:ascii="Times New Roman" w:hAnsi="Times New Roman" w:cs="Times New Roman"/>
              </w:rPr>
            </w:pPr>
            <w:r w:rsidRPr="00011501">
              <w:rPr>
                <w:rFonts w:ascii="Times New Roman" w:hAnsi="Times New Roman" w:cs="Times New Roman"/>
              </w:rPr>
              <w:t>Доля светодиодных источников света в освещении бюджетного сектора</w:t>
            </w:r>
          </w:p>
        </w:tc>
        <w:tc>
          <w:tcPr>
            <w:tcW w:w="1837" w:type="dxa"/>
            <w:vAlign w:val="center"/>
          </w:tcPr>
          <w:p w:rsidR="00011501" w:rsidRPr="00011501" w:rsidRDefault="00011501" w:rsidP="003E2A1A">
            <w:pPr>
              <w:jc w:val="center"/>
              <w:rPr>
                <w:rFonts w:ascii="Times New Roman" w:hAnsi="Times New Roman" w:cs="Times New Roman"/>
              </w:rPr>
            </w:pPr>
            <w:r w:rsidRPr="00011501">
              <w:rPr>
                <w:rFonts w:ascii="Times New Roman" w:hAnsi="Times New Roman" w:cs="Times New Roman"/>
              </w:rPr>
              <w:t>10</w:t>
            </w:r>
          </w:p>
        </w:tc>
      </w:tr>
      <w:tr w:rsidR="00011501" w:rsidRPr="00011501" w:rsidTr="003E2A1A">
        <w:tc>
          <w:tcPr>
            <w:tcW w:w="704" w:type="dxa"/>
            <w:vAlign w:val="center"/>
          </w:tcPr>
          <w:p w:rsidR="00011501" w:rsidRPr="00011501" w:rsidRDefault="00011501" w:rsidP="00011501">
            <w:pPr>
              <w:pStyle w:val="a5"/>
              <w:widowControl/>
              <w:numPr>
                <w:ilvl w:val="0"/>
                <w:numId w:val="15"/>
              </w:numPr>
              <w:contextualSpacing/>
              <w:jc w:val="center"/>
              <w:rPr>
                <w:rFonts w:ascii="Times New Roman" w:hAnsi="Times New Roman" w:cs="Times New Roman"/>
              </w:rPr>
            </w:pPr>
          </w:p>
        </w:tc>
        <w:tc>
          <w:tcPr>
            <w:tcW w:w="3402" w:type="dxa"/>
            <w:vAlign w:val="center"/>
          </w:tcPr>
          <w:p w:rsidR="00011501" w:rsidRPr="00011501" w:rsidRDefault="00011501" w:rsidP="003E2A1A">
            <w:pPr>
              <w:jc w:val="center"/>
              <w:rPr>
                <w:rFonts w:ascii="Times New Roman" w:hAnsi="Times New Roman" w:cs="Times New Roman"/>
              </w:rPr>
            </w:pPr>
            <w:r w:rsidRPr="00011501">
              <w:rPr>
                <w:rFonts w:ascii="Times New Roman" w:hAnsi="Times New Roman" w:cs="Times New Roman"/>
              </w:rPr>
              <w:t>Энергоэффективность теплоснабжения бюджетного сектора</w:t>
            </w:r>
          </w:p>
        </w:tc>
        <w:tc>
          <w:tcPr>
            <w:tcW w:w="3402" w:type="dxa"/>
            <w:vAlign w:val="center"/>
          </w:tcPr>
          <w:p w:rsidR="00011501" w:rsidRPr="00011501" w:rsidRDefault="00011501" w:rsidP="003E2A1A">
            <w:pPr>
              <w:jc w:val="center"/>
              <w:rPr>
                <w:rFonts w:ascii="Times New Roman" w:hAnsi="Times New Roman" w:cs="Times New Roman"/>
              </w:rPr>
            </w:pPr>
            <w:r w:rsidRPr="00011501">
              <w:rPr>
                <w:rFonts w:ascii="Times New Roman" w:hAnsi="Times New Roman" w:cs="Times New Roman"/>
              </w:rPr>
              <w:t>Доля оснащения индивидуальными тепловыми пунктами с автоматическим регулированием после проведения капитального ремонта на сумму от 5 млн руб., а также в новых зданиях с 2011 года</w:t>
            </w:r>
          </w:p>
        </w:tc>
        <w:tc>
          <w:tcPr>
            <w:tcW w:w="1837" w:type="dxa"/>
            <w:vAlign w:val="center"/>
          </w:tcPr>
          <w:p w:rsidR="00011501" w:rsidRPr="00011501" w:rsidRDefault="00011501" w:rsidP="003E2A1A">
            <w:pPr>
              <w:jc w:val="center"/>
              <w:rPr>
                <w:rFonts w:ascii="Times New Roman" w:hAnsi="Times New Roman" w:cs="Times New Roman"/>
              </w:rPr>
            </w:pPr>
            <w:r w:rsidRPr="00011501">
              <w:rPr>
                <w:rFonts w:ascii="Times New Roman" w:hAnsi="Times New Roman" w:cs="Times New Roman"/>
              </w:rPr>
              <w:t>10</w:t>
            </w:r>
          </w:p>
        </w:tc>
      </w:tr>
      <w:tr w:rsidR="00011501" w:rsidRPr="00011501" w:rsidTr="003E2A1A">
        <w:tc>
          <w:tcPr>
            <w:tcW w:w="704" w:type="dxa"/>
            <w:vAlign w:val="center"/>
          </w:tcPr>
          <w:p w:rsidR="00011501" w:rsidRPr="00011501" w:rsidRDefault="00011501" w:rsidP="00011501">
            <w:pPr>
              <w:pStyle w:val="a5"/>
              <w:widowControl/>
              <w:numPr>
                <w:ilvl w:val="0"/>
                <w:numId w:val="15"/>
              </w:numPr>
              <w:contextualSpacing/>
              <w:jc w:val="center"/>
              <w:rPr>
                <w:rFonts w:ascii="Times New Roman" w:hAnsi="Times New Roman" w:cs="Times New Roman"/>
              </w:rPr>
            </w:pPr>
          </w:p>
        </w:tc>
        <w:tc>
          <w:tcPr>
            <w:tcW w:w="3402" w:type="dxa"/>
            <w:vAlign w:val="center"/>
          </w:tcPr>
          <w:p w:rsidR="00011501" w:rsidRPr="00011501" w:rsidRDefault="00011501" w:rsidP="003E2A1A">
            <w:pPr>
              <w:jc w:val="center"/>
              <w:rPr>
                <w:rFonts w:ascii="Times New Roman" w:hAnsi="Times New Roman" w:cs="Times New Roman"/>
              </w:rPr>
            </w:pPr>
            <w:r w:rsidRPr="00011501">
              <w:rPr>
                <w:rFonts w:ascii="Times New Roman" w:hAnsi="Times New Roman" w:cs="Times New Roman"/>
              </w:rPr>
              <w:t>Включение показателей энергоэффективности в госпрограммы</w:t>
            </w:r>
          </w:p>
        </w:tc>
        <w:tc>
          <w:tcPr>
            <w:tcW w:w="3402" w:type="dxa"/>
            <w:vAlign w:val="center"/>
          </w:tcPr>
          <w:p w:rsidR="00011501" w:rsidRPr="00011501" w:rsidRDefault="00011501" w:rsidP="003E2A1A">
            <w:pPr>
              <w:jc w:val="center"/>
              <w:rPr>
                <w:rFonts w:ascii="Times New Roman" w:hAnsi="Times New Roman" w:cs="Times New Roman"/>
              </w:rPr>
            </w:pPr>
            <w:r w:rsidRPr="00011501">
              <w:rPr>
                <w:rFonts w:ascii="Times New Roman" w:hAnsi="Times New Roman" w:cs="Times New Roman"/>
              </w:rPr>
              <w:t>Доля отраслевых государственных программ субъекта Российской Федерации, включающих показатели энергоэффективности</w:t>
            </w:r>
          </w:p>
        </w:tc>
        <w:tc>
          <w:tcPr>
            <w:tcW w:w="1837" w:type="dxa"/>
            <w:vAlign w:val="center"/>
          </w:tcPr>
          <w:p w:rsidR="00011501" w:rsidRPr="00011501" w:rsidRDefault="00011501" w:rsidP="003E2A1A">
            <w:pPr>
              <w:jc w:val="center"/>
              <w:rPr>
                <w:rFonts w:ascii="Times New Roman" w:hAnsi="Times New Roman" w:cs="Times New Roman"/>
              </w:rPr>
            </w:pPr>
            <w:r w:rsidRPr="00011501">
              <w:rPr>
                <w:rFonts w:ascii="Times New Roman" w:hAnsi="Times New Roman" w:cs="Times New Roman"/>
              </w:rPr>
              <w:t>10</w:t>
            </w:r>
          </w:p>
        </w:tc>
      </w:tr>
      <w:tr w:rsidR="00011501" w:rsidRPr="00011501" w:rsidTr="003E2A1A">
        <w:tc>
          <w:tcPr>
            <w:tcW w:w="704" w:type="dxa"/>
            <w:vAlign w:val="center"/>
          </w:tcPr>
          <w:p w:rsidR="00011501" w:rsidRPr="00011501" w:rsidRDefault="00011501" w:rsidP="00011501">
            <w:pPr>
              <w:pStyle w:val="a5"/>
              <w:widowControl/>
              <w:numPr>
                <w:ilvl w:val="0"/>
                <w:numId w:val="15"/>
              </w:numPr>
              <w:contextualSpacing/>
              <w:jc w:val="center"/>
              <w:rPr>
                <w:rFonts w:ascii="Times New Roman" w:hAnsi="Times New Roman" w:cs="Times New Roman"/>
              </w:rPr>
            </w:pPr>
          </w:p>
        </w:tc>
        <w:tc>
          <w:tcPr>
            <w:tcW w:w="3402" w:type="dxa"/>
            <w:vAlign w:val="center"/>
          </w:tcPr>
          <w:p w:rsidR="00011501" w:rsidRPr="00011501" w:rsidRDefault="00011501" w:rsidP="003E2A1A">
            <w:pPr>
              <w:jc w:val="center"/>
              <w:rPr>
                <w:rFonts w:ascii="Times New Roman" w:hAnsi="Times New Roman" w:cs="Times New Roman"/>
              </w:rPr>
            </w:pPr>
            <w:r w:rsidRPr="00011501">
              <w:rPr>
                <w:rFonts w:ascii="Times New Roman" w:hAnsi="Times New Roman" w:cs="Times New Roman"/>
              </w:rPr>
              <w:t>Популяризация энергосберегающего образа жизни</w:t>
            </w:r>
          </w:p>
        </w:tc>
        <w:tc>
          <w:tcPr>
            <w:tcW w:w="3402" w:type="dxa"/>
            <w:vAlign w:val="center"/>
          </w:tcPr>
          <w:p w:rsidR="00011501" w:rsidRPr="00011501" w:rsidRDefault="00011501" w:rsidP="003E2A1A">
            <w:pPr>
              <w:jc w:val="center"/>
              <w:rPr>
                <w:rFonts w:ascii="Times New Roman" w:hAnsi="Times New Roman" w:cs="Times New Roman"/>
              </w:rPr>
            </w:pPr>
            <w:r w:rsidRPr="00011501">
              <w:rPr>
                <w:rFonts w:ascii="Times New Roman" w:hAnsi="Times New Roman" w:cs="Times New Roman"/>
              </w:rPr>
              <w:t>Участие в федеральных мероприятиях по популяризации энергосберегающего образа жизни</w:t>
            </w:r>
          </w:p>
        </w:tc>
        <w:tc>
          <w:tcPr>
            <w:tcW w:w="1837" w:type="dxa"/>
            <w:vAlign w:val="center"/>
          </w:tcPr>
          <w:p w:rsidR="00011501" w:rsidRPr="00011501" w:rsidRDefault="00011501" w:rsidP="003E2A1A">
            <w:pPr>
              <w:jc w:val="center"/>
              <w:rPr>
                <w:rFonts w:ascii="Times New Roman" w:hAnsi="Times New Roman" w:cs="Times New Roman"/>
              </w:rPr>
            </w:pPr>
            <w:r w:rsidRPr="00011501">
              <w:rPr>
                <w:rFonts w:ascii="Times New Roman" w:hAnsi="Times New Roman" w:cs="Times New Roman"/>
              </w:rPr>
              <w:t>5</w:t>
            </w:r>
          </w:p>
        </w:tc>
      </w:tr>
      <w:tr w:rsidR="00011501" w:rsidRPr="00011501" w:rsidTr="003E2A1A">
        <w:tc>
          <w:tcPr>
            <w:tcW w:w="704" w:type="dxa"/>
            <w:vAlign w:val="center"/>
          </w:tcPr>
          <w:p w:rsidR="00011501" w:rsidRPr="00011501" w:rsidRDefault="00011501" w:rsidP="00011501">
            <w:pPr>
              <w:pStyle w:val="a5"/>
              <w:widowControl/>
              <w:numPr>
                <w:ilvl w:val="0"/>
                <w:numId w:val="15"/>
              </w:numPr>
              <w:contextualSpacing/>
              <w:jc w:val="center"/>
              <w:rPr>
                <w:rFonts w:ascii="Times New Roman" w:hAnsi="Times New Roman" w:cs="Times New Roman"/>
              </w:rPr>
            </w:pPr>
          </w:p>
        </w:tc>
        <w:tc>
          <w:tcPr>
            <w:tcW w:w="3402" w:type="dxa"/>
            <w:vAlign w:val="center"/>
          </w:tcPr>
          <w:p w:rsidR="00011501" w:rsidRPr="00011501" w:rsidRDefault="00011501" w:rsidP="003E2A1A">
            <w:pPr>
              <w:jc w:val="center"/>
              <w:rPr>
                <w:rFonts w:ascii="Times New Roman" w:hAnsi="Times New Roman" w:cs="Times New Roman"/>
              </w:rPr>
            </w:pPr>
            <w:r w:rsidRPr="00011501">
              <w:rPr>
                <w:rFonts w:ascii="Times New Roman" w:hAnsi="Times New Roman" w:cs="Times New Roman"/>
              </w:rPr>
              <w:t>Реализация механизма энергетических деклараций</w:t>
            </w:r>
          </w:p>
        </w:tc>
        <w:tc>
          <w:tcPr>
            <w:tcW w:w="3402" w:type="dxa"/>
            <w:vAlign w:val="center"/>
          </w:tcPr>
          <w:p w:rsidR="00011501" w:rsidRPr="00011501" w:rsidRDefault="00011501" w:rsidP="003E2A1A">
            <w:pPr>
              <w:jc w:val="center"/>
              <w:rPr>
                <w:rFonts w:ascii="Times New Roman" w:hAnsi="Times New Roman" w:cs="Times New Roman"/>
              </w:rPr>
            </w:pPr>
            <w:r w:rsidRPr="00011501">
              <w:rPr>
                <w:rFonts w:ascii="Times New Roman" w:hAnsi="Times New Roman" w:cs="Times New Roman"/>
              </w:rPr>
              <w:t>Доля государственных и муниципальных учреждений, представивших энергодекларации за год, предшествующих отчетному</w:t>
            </w:r>
          </w:p>
        </w:tc>
        <w:tc>
          <w:tcPr>
            <w:tcW w:w="1837" w:type="dxa"/>
            <w:vAlign w:val="center"/>
          </w:tcPr>
          <w:p w:rsidR="00011501" w:rsidRPr="00011501" w:rsidRDefault="00011501" w:rsidP="003E2A1A">
            <w:pPr>
              <w:jc w:val="center"/>
              <w:rPr>
                <w:rFonts w:ascii="Times New Roman" w:hAnsi="Times New Roman" w:cs="Times New Roman"/>
              </w:rPr>
            </w:pPr>
            <w:r w:rsidRPr="00011501">
              <w:rPr>
                <w:rFonts w:ascii="Times New Roman" w:hAnsi="Times New Roman" w:cs="Times New Roman"/>
              </w:rPr>
              <w:t>10</w:t>
            </w:r>
          </w:p>
        </w:tc>
      </w:tr>
    </w:tbl>
    <w:p w:rsidR="00011501" w:rsidRDefault="00011501" w:rsidP="00011501"/>
    <w:p w:rsidR="00011501" w:rsidRDefault="00011501" w:rsidP="00011501">
      <w:pPr>
        <w:jc w:val="both"/>
        <w:rPr>
          <w:rFonts w:ascii="Times New Roman" w:hAnsi="Times New Roman" w:cs="Times New Roman"/>
          <w:sz w:val="28"/>
          <w:szCs w:val="28"/>
        </w:rPr>
      </w:pPr>
      <w:r>
        <w:rPr>
          <w:rFonts w:ascii="Times New Roman" w:hAnsi="Times New Roman" w:cs="Times New Roman"/>
          <w:sz w:val="28"/>
          <w:szCs w:val="28"/>
        </w:rPr>
        <w:t>Н</w:t>
      </w:r>
      <w:r w:rsidRPr="004A54F7">
        <w:rPr>
          <w:rFonts w:ascii="Times New Roman" w:hAnsi="Times New Roman" w:cs="Times New Roman"/>
          <w:sz w:val="28"/>
          <w:szCs w:val="28"/>
        </w:rPr>
        <w:t xml:space="preserve">ачальник отдела </w:t>
      </w:r>
      <w:r>
        <w:rPr>
          <w:rFonts w:ascii="Times New Roman" w:hAnsi="Times New Roman" w:cs="Times New Roman"/>
          <w:sz w:val="28"/>
          <w:szCs w:val="28"/>
        </w:rPr>
        <w:t>развития отрасли</w:t>
      </w:r>
      <w:r w:rsidRPr="008A1C31">
        <w:t xml:space="preserve"> </w:t>
      </w:r>
      <w:r w:rsidRPr="008A1C31">
        <w:rPr>
          <w:rFonts w:ascii="Times New Roman" w:hAnsi="Times New Roman" w:cs="Times New Roman"/>
          <w:sz w:val="28"/>
          <w:szCs w:val="28"/>
        </w:rPr>
        <w:t>и</w:t>
      </w:r>
    </w:p>
    <w:p w:rsidR="00011501" w:rsidRDefault="00011501" w:rsidP="00011501">
      <w:pPr>
        <w:jc w:val="both"/>
        <w:rPr>
          <w:rFonts w:ascii="Times New Roman" w:hAnsi="Times New Roman" w:cs="Times New Roman"/>
          <w:sz w:val="28"/>
          <w:szCs w:val="28"/>
        </w:rPr>
      </w:pPr>
      <w:r w:rsidRPr="008A1C31">
        <w:rPr>
          <w:rFonts w:ascii="Times New Roman" w:hAnsi="Times New Roman" w:cs="Times New Roman"/>
          <w:sz w:val="28"/>
          <w:szCs w:val="28"/>
        </w:rPr>
        <w:t>реализации государственной политики</w:t>
      </w:r>
    </w:p>
    <w:p w:rsidR="007D3641" w:rsidRPr="000121B9" w:rsidRDefault="00011501" w:rsidP="00065441">
      <w:pPr>
        <w:jc w:val="both"/>
        <w:rPr>
          <w:rStyle w:val="10"/>
          <w:sz w:val="28"/>
          <w:szCs w:val="28"/>
          <w:shd w:val="clear" w:color="auto" w:fill="auto"/>
        </w:rPr>
      </w:pPr>
      <w:r w:rsidRPr="008A1C31">
        <w:rPr>
          <w:rFonts w:ascii="Times New Roman" w:hAnsi="Times New Roman" w:cs="Times New Roman"/>
          <w:sz w:val="28"/>
          <w:szCs w:val="28"/>
        </w:rPr>
        <w:t>в области</w:t>
      </w:r>
      <w:r>
        <w:rPr>
          <w:rFonts w:ascii="Times New Roman" w:hAnsi="Times New Roman" w:cs="Times New Roman"/>
          <w:sz w:val="28"/>
          <w:szCs w:val="28"/>
        </w:rPr>
        <w:t xml:space="preserve"> </w:t>
      </w:r>
      <w:r w:rsidRPr="008A1C31">
        <w:rPr>
          <w:rFonts w:ascii="Times New Roman" w:hAnsi="Times New Roman" w:cs="Times New Roman"/>
          <w:sz w:val="28"/>
          <w:szCs w:val="28"/>
        </w:rPr>
        <w:t>энергосбережения</w:t>
      </w:r>
      <w:r w:rsidRPr="004A54F7">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A54F7">
        <w:rPr>
          <w:rFonts w:ascii="Times New Roman" w:hAnsi="Times New Roman" w:cs="Times New Roman"/>
          <w:sz w:val="28"/>
          <w:szCs w:val="28"/>
        </w:rPr>
        <w:t xml:space="preserve">    </w:t>
      </w:r>
      <w:r>
        <w:rPr>
          <w:rFonts w:ascii="Times New Roman" w:hAnsi="Times New Roman" w:cs="Times New Roman"/>
          <w:sz w:val="28"/>
          <w:szCs w:val="28"/>
        </w:rPr>
        <w:t xml:space="preserve">         И.Д. Чемерис</w:t>
      </w:r>
    </w:p>
    <w:sectPr w:rsidR="007D3641" w:rsidRPr="000121B9" w:rsidSect="00011501">
      <w:headerReference w:type="default" r:id="rId250"/>
      <w:pgSz w:w="11906" w:h="16838"/>
      <w:pgMar w:top="709" w:right="567"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444" w:rsidRDefault="00F34444" w:rsidP="00F65617">
      <w:r>
        <w:separator/>
      </w:r>
    </w:p>
  </w:endnote>
  <w:endnote w:type="continuationSeparator" w:id="0">
    <w:p w:rsidR="00F34444" w:rsidRDefault="00F34444" w:rsidP="00F65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444" w:rsidRDefault="00F34444" w:rsidP="00F65617">
      <w:r>
        <w:separator/>
      </w:r>
    </w:p>
  </w:footnote>
  <w:footnote w:type="continuationSeparator" w:id="0">
    <w:p w:rsidR="00F34444" w:rsidRDefault="00F34444" w:rsidP="00F65617">
      <w:r>
        <w:continuationSeparator/>
      </w:r>
    </w:p>
  </w:footnote>
  <w:footnote w:id="1">
    <w:p w:rsidR="001D0009" w:rsidRDefault="001D0009" w:rsidP="0036036B">
      <w:pPr>
        <w:pStyle w:val="affffb"/>
        <w:jc w:val="both"/>
      </w:pPr>
      <w:r w:rsidRPr="00DC3EE1">
        <w:rPr>
          <w:rStyle w:val="affffd"/>
          <w:i/>
          <w:iCs/>
        </w:rPr>
        <w:footnoteRef/>
      </w:r>
      <w:r w:rsidRPr="00DC3EE1">
        <w:rPr>
          <w:i/>
          <w:iCs/>
        </w:rPr>
        <w:t xml:space="preserve"> </w:t>
      </w:r>
      <w:r w:rsidRPr="00DC3EE1">
        <w:rPr>
          <w:rFonts w:ascii="Times New Roman" w:hAnsi="Times New Roman" w:cs="Times New Roman"/>
          <w:i/>
          <w:iCs/>
          <w:color w:val="000000"/>
          <w:lang w:eastAsia="ru-RU"/>
        </w:rPr>
        <w:t>Срок должен составлять не менее одного календарного месяца до начала реализации Перечня мероприятий.</w:t>
      </w:r>
    </w:p>
  </w:footnote>
  <w:footnote w:id="2">
    <w:p w:rsidR="001D0009" w:rsidRDefault="001D0009" w:rsidP="0036036B">
      <w:pPr>
        <w:pStyle w:val="affffb"/>
        <w:jc w:val="both"/>
      </w:pPr>
      <w:r w:rsidRPr="00DC3EE1">
        <w:rPr>
          <w:rStyle w:val="affffd"/>
          <w:rFonts w:ascii="Times New Roman" w:hAnsi="Times New Roman" w:cs="Times New Roman"/>
          <w:i/>
          <w:iCs/>
        </w:rPr>
        <w:footnoteRef/>
      </w:r>
      <w:r w:rsidRPr="00DC3EE1">
        <w:rPr>
          <w:rFonts w:ascii="Times New Roman" w:hAnsi="Times New Roman" w:cs="Times New Roman"/>
          <w:i/>
          <w:iCs/>
        </w:rPr>
        <w:t xml:space="preserve"> </w:t>
      </w:r>
      <w:r w:rsidRPr="00DC3EE1">
        <w:rPr>
          <w:rFonts w:ascii="Times New Roman" w:hAnsi="Times New Roman" w:cs="Times New Roman"/>
          <w:i/>
          <w:iCs/>
          <w:color w:val="000000"/>
          <w:lang w:eastAsia="ru-RU"/>
        </w:rPr>
        <w:t xml:space="preserve">Календарный период, предшествующий дате объявления о проведении отбора, соответствующий календарному периоду достижения размера экономии (доли размера экономии) по </w:t>
      </w:r>
      <w:r>
        <w:rPr>
          <w:rFonts w:ascii="Times New Roman" w:hAnsi="Times New Roman" w:cs="Times New Roman"/>
          <w:i/>
          <w:iCs/>
          <w:color w:val="000000"/>
          <w:lang w:eastAsia="ru-RU"/>
        </w:rPr>
        <w:t>Контракт</w:t>
      </w:r>
      <w:r w:rsidRPr="00DC3EE1">
        <w:rPr>
          <w:rFonts w:ascii="Times New Roman" w:hAnsi="Times New Roman" w:cs="Times New Roman"/>
          <w:i/>
          <w:iCs/>
          <w:color w:val="000000"/>
          <w:lang w:eastAsia="ru-RU"/>
        </w:rPr>
        <w:t>у.</w:t>
      </w:r>
    </w:p>
  </w:footnote>
  <w:footnote w:id="3">
    <w:p w:rsidR="001D0009" w:rsidRPr="00DC3EE1" w:rsidRDefault="001D0009" w:rsidP="0036036B">
      <w:pPr>
        <w:ind w:firstLine="391"/>
        <w:jc w:val="both"/>
        <w:rPr>
          <w:i/>
          <w:iCs/>
          <w:sz w:val="20"/>
          <w:szCs w:val="20"/>
        </w:rPr>
      </w:pPr>
      <w:r w:rsidRPr="00DC3EE1">
        <w:rPr>
          <w:rStyle w:val="affffd"/>
          <w:i/>
          <w:iCs/>
        </w:rPr>
        <w:footnoteRef/>
      </w:r>
      <w:r w:rsidRPr="00DC3EE1">
        <w:rPr>
          <w:i/>
          <w:iCs/>
        </w:rPr>
        <w:t xml:space="preserve"> </w:t>
      </w:r>
      <w:r w:rsidRPr="00DC3EE1">
        <w:rPr>
          <w:i/>
          <w:iCs/>
          <w:sz w:val="20"/>
          <w:szCs w:val="20"/>
        </w:rPr>
        <w:t xml:space="preserve">Процент дополнительной экономии, выплачиваемый Исполнителю, не может превышать фиксированный процент экономии в денежном выражении соответствующих расходов Заказчика на получение энергетического ресурса, предусмотренного </w:t>
      </w:r>
      <w:r>
        <w:rPr>
          <w:i/>
          <w:iCs/>
          <w:sz w:val="20"/>
          <w:szCs w:val="20"/>
        </w:rPr>
        <w:t>Контракт</w:t>
      </w:r>
      <w:r w:rsidRPr="00DC3EE1">
        <w:rPr>
          <w:i/>
          <w:iCs/>
          <w:sz w:val="20"/>
          <w:szCs w:val="20"/>
        </w:rPr>
        <w:t>ом.</w:t>
      </w:r>
    </w:p>
    <w:p w:rsidR="001D0009" w:rsidRDefault="001D0009" w:rsidP="0036036B">
      <w:pPr>
        <w:ind w:firstLine="391"/>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009" w:rsidRPr="00642AE8" w:rsidRDefault="001D0009" w:rsidP="00642AE8">
    <w:pPr>
      <w:pStyle w:val="a6"/>
      <w:jc w:val="center"/>
      <w:rPr>
        <w:rFonts w:ascii="Times New Roman" w:hAnsi="Times New Roman" w:cs="Times New Roman"/>
      </w:rPr>
    </w:pPr>
    <w:r w:rsidRPr="00642AE8">
      <w:rPr>
        <w:rFonts w:ascii="Times New Roman" w:hAnsi="Times New Roman" w:cs="Times New Roman"/>
      </w:rPr>
      <w:fldChar w:fldCharType="begin"/>
    </w:r>
    <w:r w:rsidRPr="00642AE8">
      <w:rPr>
        <w:rFonts w:ascii="Times New Roman" w:hAnsi="Times New Roman" w:cs="Times New Roman"/>
      </w:rPr>
      <w:instrText>PAGE   \* MERGEFORMAT</w:instrText>
    </w:r>
    <w:r w:rsidRPr="00642AE8">
      <w:rPr>
        <w:rFonts w:ascii="Times New Roman" w:hAnsi="Times New Roman" w:cs="Times New Roman"/>
      </w:rPr>
      <w:fldChar w:fldCharType="separate"/>
    </w:r>
    <w:r w:rsidR="00D2568A">
      <w:rPr>
        <w:rFonts w:ascii="Times New Roman" w:hAnsi="Times New Roman" w:cs="Times New Roman"/>
        <w:noProof/>
      </w:rPr>
      <w:t>2</w:t>
    </w:r>
    <w:r w:rsidRPr="00642AE8">
      <w:rPr>
        <w:rFonts w:ascii="Times New Roman" w:hAnsi="Times New Roman" w:cs="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009" w:rsidRDefault="001D0009" w:rsidP="0036036B">
    <w:pPr>
      <w:pStyle w:val="a6"/>
      <w:framePr w:wrap="auto" w:vAnchor="text" w:hAnchor="margin" w:xAlign="center" w:y="1"/>
      <w:rPr>
        <w:rStyle w:val="afffff"/>
      </w:rPr>
    </w:pPr>
    <w:r>
      <w:rPr>
        <w:rStyle w:val="afffff"/>
      </w:rPr>
      <w:fldChar w:fldCharType="begin"/>
    </w:r>
    <w:r>
      <w:rPr>
        <w:rStyle w:val="afffff"/>
      </w:rPr>
      <w:instrText xml:space="preserve">PAGE  </w:instrText>
    </w:r>
    <w:r>
      <w:rPr>
        <w:rStyle w:val="afffff"/>
      </w:rPr>
      <w:fldChar w:fldCharType="separate"/>
    </w:r>
    <w:r w:rsidR="00D2568A">
      <w:rPr>
        <w:rStyle w:val="afffff"/>
        <w:noProof/>
      </w:rPr>
      <w:t>9</w:t>
    </w:r>
    <w:r>
      <w:rPr>
        <w:rStyle w:val="afffff"/>
      </w:rPr>
      <w:fldChar w:fldCharType="end"/>
    </w:r>
  </w:p>
  <w:p w:rsidR="001D0009" w:rsidRDefault="001D000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009" w:rsidRPr="00E4098B" w:rsidRDefault="001D0009" w:rsidP="000121B9">
    <w:pPr>
      <w:pStyle w:val="a6"/>
      <w:jc w:val="center"/>
      <w:rPr>
        <w:rFonts w:ascii="Times New Roman" w:hAnsi="Times New Roman"/>
      </w:rPr>
    </w:pPr>
    <w:r w:rsidRPr="00E4098B">
      <w:rPr>
        <w:rFonts w:ascii="Times New Roman" w:hAnsi="Times New Roman"/>
      </w:rPr>
      <w:fldChar w:fldCharType="begin"/>
    </w:r>
    <w:r w:rsidRPr="00E4098B">
      <w:rPr>
        <w:rFonts w:ascii="Times New Roman" w:hAnsi="Times New Roman"/>
      </w:rPr>
      <w:instrText>PAGE   \* MERGEFORMAT</w:instrText>
    </w:r>
    <w:r w:rsidRPr="00E4098B">
      <w:rPr>
        <w:rFonts w:ascii="Times New Roman" w:hAnsi="Times New Roman"/>
      </w:rPr>
      <w:fldChar w:fldCharType="separate"/>
    </w:r>
    <w:r w:rsidR="00A26749">
      <w:rPr>
        <w:rFonts w:ascii="Times New Roman" w:hAnsi="Times New Roman"/>
        <w:noProof/>
      </w:rPr>
      <w:t>5</w:t>
    </w:r>
    <w:r w:rsidRPr="00E4098B">
      <w:rPr>
        <w:rFonts w:ascii="Times New Roman" w:hAnsi="Times New Roman"/>
      </w:rPr>
      <w:fldChar w:fldCharType="end"/>
    </w:r>
  </w:p>
  <w:p w:rsidR="001D0009" w:rsidRDefault="001D0009"/>
  <w:p w:rsidR="001D0009" w:rsidRDefault="001D000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501" w:rsidRPr="00E4098B" w:rsidRDefault="00011501" w:rsidP="000121B9">
    <w:pPr>
      <w:pStyle w:val="a6"/>
      <w:jc w:val="center"/>
      <w:rPr>
        <w:rFonts w:ascii="Times New Roman" w:hAnsi="Times New Roman"/>
      </w:rPr>
    </w:pPr>
    <w:r w:rsidRPr="00E4098B">
      <w:rPr>
        <w:rFonts w:ascii="Times New Roman" w:hAnsi="Times New Roman"/>
      </w:rPr>
      <w:fldChar w:fldCharType="begin"/>
    </w:r>
    <w:r w:rsidRPr="00E4098B">
      <w:rPr>
        <w:rFonts w:ascii="Times New Roman" w:hAnsi="Times New Roman"/>
      </w:rPr>
      <w:instrText>PAGE   \* MERGEFORMAT</w:instrText>
    </w:r>
    <w:r w:rsidRPr="00E4098B">
      <w:rPr>
        <w:rFonts w:ascii="Times New Roman" w:hAnsi="Times New Roman"/>
      </w:rPr>
      <w:fldChar w:fldCharType="separate"/>
    </w:r>
    <w:r w:rsidR="00E812C7">
      <w:rPr>
        <w:rFonts w:ascii="Times New Roman" w:hAnsi="Times New Roman"/>
        <w:noProof/>
      </w:rPr>
      <w:t>2</w:t>
    </w:r>
    <w:r w:rsidRPr="00E4098B">
      <w:rPr>
        <w:rFonts w:ascii="Times New Roman" w:hAnsi="Times New Roman"/>
      </w:rPr>
      <w:fldChar w:fldCharType="end"/>
    </w:r>
  </w:p>
  <w:p w:rsidR="00011501" w:rsidRDefault="00011501"/>
  <w:p w:rsidR="00011501" w:rsidRDefault="000115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06E2CE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10AA0AEA"/>
    <w:multiLevelType w:val="hybridMultilevel"/>
    <w:tmpl w:val="A6FC96F8"/>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
    <w:nsid w:val="1CEA7250"/>
    <w:multiLevelType w:val="multilevel"/>
    <w:tmpl w:val="53E0379E"/>
    <w:lvl w:ilvl="0">
      <w:start w:val="1"/>
      <w:numFmt w:val="decimal"/>
      <w:lvlText w:val="%1."/>
      <w:lvlJc w:val="left"/>
      <w:pPr>
        <w:ind w:left="1747" w:hanging="1180"/>
      </w:pPr>
      <w:rPr>
        <w:rFonts w:ascii="Times New Roman" w:hAnsi="Times New Roman" w:hint="default"/>
        <w:b/>
        <w:sz w:val="28"/>
        <w:szCs w:val="28"/>
      </w:rPr>
    </w:lvl>
    <w:lvl w:ilvl="1">
      <w:start w:val="1"/>
      <w:numFmt w:val="decimal"/>
      <w:isLgl/>
      <w:lvlText w:val="%1.%2."/>
      <w:lvlJc w:val="left"/>
      <w:pPr>
        <w:ind w:left="2229" w:hanging="1520"/>
      </w:pPr>
      <w:rPr>
        <w:rFonts w:hint="default"/>
        <w:color w:val="auto"/>
      </w:rPr>
    </w:lvl>
    <w:lvl w:ilvl="2">
      <w:start w:val="1"/>
      <w:numFmt w:val="decimal"/>
      <w:isLgl/>
      <w:lvlText w:val="%1.%2.%3."/>
      <w:lvlJc w:val="left"/>
      <w:pPr>
        <w:ind w:left="2371" w:hanging="1520"/>
      </w:pPr>
      <w:rPr>
        <w:rFonts w:hint="default"/>
        <w:color w:val="auto"/>
      </w:rPr>
    </w:lvl>
    <w:lvl w:ilvl="3">
      <w:start w:val="1"/>
      <w:numFmt w:val="decimal"/>
      <w:isLgl/>
      <w:lvlText w:val="%1.%2.%3.%4."/>
      <w:lvlJc w:val="left"/>
      <w:pPr>
        <w:ind w:left="2513" w:hanging="1520"/>
      </w:pPr>
      <w:rPr>
        <w:rFonts w:hint="default"/>
        <w:color w:val="auto"/>
      </w:rPr>
    </w:lvl>
    <w:lvl w:ilvl="4">
      <w:start w:val="1"/>
      <w:numFmt w:val="decimal"/>
      <w:isLgl/>
      <w:lvlText w:val="%1.%2.%3.%4.%5."/>
      <w:lvlJc w:val="left"/>
      <w:pPr>
        <w:ind w:left="2655" w:hanging="1520"/>
      </w:pPr>
      <w:rPr>
        <w:rFonts w:hint="default"/>
        <w:color w:val="auto"/>
      </w:rPr>
    </w:lvl>
    <w:lvl w:ilvl="5">
      <w:start w:val="1"/>
      <w:numFmt w:val="decimal"/>
      <w:isLgl/>
      <w:lvlText w:val="%1.%2.%3.%4.%5.%6."/>
      <w:lvlJc w:val="left"/>
      <w:pPr>
        <w:ind w:left="2797" w:hanging="1520"/>
      </w:pPr>
      <w:rPr>
        <w:rFonts w:hint="default"/>
        <w:color w:val="auto"/>
      </w:rPr>
    </w:lvl>
    <w:lvl w:ilvl="6">
      <w:start w:val="1"/>
      <w:numFmt w:val="decimal"/>
      <w:isLgl/>
      <w:lvlText w:val="%1.%2.%3.%4.%5.%6.%7."/>
      <w:lvlJc w:val="left"/>
      <w:pPr>
        <w:ind w:left="3219" w:hanging="1800"/>
      </w:pPr>
      <w:rPr>
        <w:rFonts w:hint="default"/>
        <w:color w:val="auto"/>
      </w:rPr>
    </w:lvl>
    <w:lvl w:ilvl="7">
      <w:start w:val="1"/>
      <w:numFmt w:val="decimal"/>
      <w:isLgl/>
      <w:lvlText w:val="%1.%2.%3.%4.%5.%6.%7.%8."/>
      <w:lvlJc w:val="left"/>
      <w:pPr>
        <w:ind w:left="3361" w:hanging="1800"/>
      </w:pPr>
      <w:rPr>
        <w:rFonts w:hint="default"/>
        <w:color w:val="auto"/>
      </w:rPr>
    </w:lvl>
    <w:lvl w:ilvl="8">
      <w:start w:val="1"/>
      <w:numFmt w:val="decimal"/>
      <w:isLgl/>
      <w:lvlText w:val="%1.%2.%3.%4.%5.%6.%7.%8.%9."/>
      <w:lvlJc w:val="left"/>
      <w:pPr>
        <w:ind w:left="3863" w:hanging="2160"/>
      </w:pPr>
      <w:rPr>
        <w:rFonts w:hint="default"/>
        <w:color w:val="auto"/>
      </w:rPr>
    </w:lvl>
  </w:abstractNum>
  <w:abstractNum w:abstractNumId="3">
    <w:nsid w:val="22B93A0E"/>
    <w:multiLevelType w:val="hybridMultilevel"/>
    <w:tmpl w:val="ED161BE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
    <w:nsid w:val="2EC03502"/>
    <w:multiLevelType w:val="hybridMultilevel"/>
    <w:tmpl w:val="8C180E7C"/>
    <w:lvl w:ilvl="0" w:tplc="DC821D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820F68"/>
    <w:multiLevelType w:val="hybridMultilevel"/>
    <w:tmpl w:val="8BE8BF4C"/>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6">
    <w:nsid w:val="42F57FE1"/>
    <w:multiLevelType w:val="hybridMultilevel"/>
    <w:tmpl w:val="462A060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4C686B03"/>
    <w:multiLevelType w:val="hybridMultilevel"/>
    <w:tmpl w:val="9E300CD4"/>
    <w:lvl w:ilvl="0" w:tplc="508EB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B06383"/>
    <w:multiLevelType w:val="hybridMultilevel"/>
    <w:tmpl w:val="DD2429EC"/>
    <w:lvl w:ilvl="0" w:tplc="DC821DC4">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9">
    <w:nsid w:val="59DF776D"/>
    <w:multiLevelType w:val="hybridMultilevel"/>
    <w:tmpl w:val="DD2A35B6"/>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0">
    <w:nsid w:val="6289678A"/>
    <w:multiLevelType w:val="hybridMultilevel"/>
    <w:tmpl w:val="BBF2E58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nsid w:val="6646510F"/>
    <w:multiLevelType w:val="hybridMultilevel"/>
    <w:tmpl w:val="6EA8B662"/>
    <w:lvl w:ilvl="0" w:tplc="37BEBC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ADA0378"/>
    <w:multiLevelType w:val="hybridMultilevel"/>
    <w:tmpl w:val="70EA43C0"/>
    <w:lvl w:ilvl="0" w:tplc="DC821D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2E0C32"/>
    <w:multiLevelType w:val="hybridMultilevel"/>
    <w:tmpl w:val="280483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DC9570D"/>
    <w:multiLevelType w:val="hybridMultilevel"/>
    <w:tmpl w:val="A120B882"/>
    <w:lvl w:ilvl="0" w:tplc="DC821D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4"/>
  </w:num>
  <w:num w:numId="4">
    <w:abstractNumId w:val="12"/>
  </w:num>
  <w:num w:numId="5">
    <w:abstractNumId w:val="2"/>
  </w:num>
  <w:num w:numId="6">
    <w:abstractNumId w:val="6"/>
  </w:num>
  <w:num w:numId="7">
    <w:abstractNumId w:val="9"/>
  </w:num>
  <w:num w:numId="8">
    <w:abstractNumId w:val="3"/>
  </w:num>
  <w:num w:numId="9">
    <w:abstractNumId w:val="5"/>
  </w:num>
  <w:num w:numId="10">
    <w:abstractNumId w:val="10"/>
  </w:num>
  <w:num w:numId="11">
    <w:abstractNumId w:val="1"/>
  </w:num>
  <w:num w:numId="12">
    <w:abstractNumId w:val="4"/>
  </w:num>
  <w:num w:numId="13">
    <w:abstractNumId w:val="7"/>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1EC"/>
    <w:rsid w:val="00000559"/>
    <w:rsid w:val="00003BF6"/>
    <w:rsid w:val="00004CA4"/>
    <w:rsid w:val="00011501"/>
    <w:rsid w:val="000121B9"/>
    <w:rsid w:val="000500C2"/>
    <w:rsid w:val="000540C2"/>
    <w:rsid w:val="00065441"/>
    <w:rsid w:val="000A17F8"/>
    <w:rsid w:val="000E6CCD"/>
    <w:rsid w:val="000F6DEF"/>
    <w:rsid w:val="001108D3"/>
    <w:rsid w:val="001304E3"/>
    <w:rsid w:val="00134C98"/>
    <w:rsid w:val="00152386"/>
    <w:rsid w:val="00174047"/>
    <w:rsid w:val="001852B8"/>
    <w:rsid w:val="0018692F"/>
    <w:rsid w:val="001950A4"/>
    <w:rsid w:val="001A61CA"/>
    <w:rsid w:val="001B054E"/>
    <w:rsid w:val="001B19B2"/>
    <w:rsid w:val="001B696D"/>
    <w:rsid w:val="001C3AEB"/>
    <w:rsid w:val="001D0009"/>
    <w:rsid w:val="001D0EB9"/>
    <w:rsid w:val="001F2A87"/>
    <w:rsid w:val="00243D10"/>
    <w:rsid w:val="00261A82"/>
    <w:rsid w:val="0027040D"/>
    <w:rsid w:val="00282CD0"/>
    <w:rsid w:val="0029302F"/>
    <w:rsid w:val="00297856"/>
    <w:rsid w:val="002C337E"/>
    <w:rsid w:val="002C75A6"/>
    <w:rsid w:val="00310AD9"/>
    <w:rsid w:val="00332C8A"/>
    <w:rsid w:val="00337ED5"/>
    <w:rsid w:val="003423C4"/>
    <w:rsid w:val="00343207"/>
    <w:rsid w:val="0036036B"/>
    <w:rsid w:val="00361D91"/>
    <w:rsid w:val="0038347C"/>
    <w:rsid w:val="003A0A67"/>
    <w:rsid w:val="003A24DC"/>
    <w:rsid w:val="003B2AFD"/>
    <w:rsid w:val="00402C02"/>
    <w:rsid w:val="00410BD8"/>
    <w:rsid w:val="00417E73"/>
    <w:rsid w:val="00436108"/>
    <w:rsid w:val="00440BDC"/>
    <w:rsid w:val="00473407"/>
    <w:rsid w:val="00475A13"/>
    <w:rsid w:val="00480653"/>
    <w:rsid w:val="00484668"/>
    <w:rsid w:val="00492A5B"/>
    <w:rsid w:val="004A0BBB"/>
    <w:rsid w:val="004A2406"/>
    <w:rsid w:val="004A5025"/>
    <w:rsid w:val="004A54F7"/>
    <w:rsid w:val="004B3758"/>
    <w:rsid w:val="004E194E"/>
    <w:rsid w:val="004E7FC3"/>
    <w:rsid w:val="00515525"/>
    <w:rsid w:val="00521BD9"/>
    <w:rsid w:val="005336B7"/>
    <w:rsid w:val="005421E1"/>
    <w:rsid w:val="00544527"/>
    <w:rsid w:val="0056069A"/>
    <w:rsid w:val="00562B7A"/>
    <w:rsid w:val="0058741D"/>
    <w:rsid w:val="00592C2F"/>
    <w:rsid w:val="005B678E"/>
    <w:rsid w:val="005D6B47"/>
    <w:rsid w:val="00607413"/>
    <w:rsid w:val="00640FE3"/>
    <w:rsid w:val="00642AE8"/>
    <w:rsid w:val="00643518"/>
    <w:rsid w:val="00664B6F"/>
    <w:rsid w:val="00667307"/>
    <w:rsid w:val="00681B15"/>
    <w:rsid w:val="00685BD4"/>
    <w:rsid w:val="006A6D4B"/>
    <w:rsid w:val="006D166A"/>
    <w:rsid w:val="006E230F"/>
    <w:rsid w:val="007043DF"/>
    <w:rsid w:val="00705920"/>
    <w:rsid w:val="0071019D"/>
    <w:rsid w:val="007320FE"/>
    <w:rsid w:val="0073703F"/>
    <w:rsid w:val="007561FA"/>
    <w:rsid w:val="00773360"/>
    <w:rsid w:val="00774976"/>
    <w:rsid w:val="0077577F"/>
    <w:rsid w:val="00776C0B"/>
    <w:rsid w:val="00783DC9"/>
    <w:rsid w:val="0078711F"/>
    <w:rsid w:val="00790479"/>
    <w:rsid w:val="00795185"/>
    <w:rsid w:val="007A60AF"/>
    <w:rsid w:val="007C2A1A"/>
    <w:rsid w:val="007D3641"/>
    <w:rsid w:val="007D6EE7"/>
    <w:rsid w:val="007D7BB2"/>
    <w:rsid w:val="007F4F29"/>
    <w:rsid w:val="00832C43"/>
    <w:rsid w:val="008437B9"/>
    <w:rsid w:val="00846236"/>
    <w:rsid w:val="00856DFD"/>
    <w:rsid w:val="0085716B"/>
    <w:rsid w:val="00857EB2"/>
    <w:rsid w:val="0087599A"/>
    <w:rsid w:val="008825BC"/>
    <w:rsid w:val="00891478"/>
    <w:rsid w:val="008A04F8"/>
    <w:rsid w:val="008A1C31"/>
    <w:rsid w:val="008A400E"/>
    <w:rsid w:val="008B2576"/>
    <w:rsid w:val="008B55FD"/>
    <w:rsid w:val="008C7C93"/>
    <w:rsid w:val="008D1C09"/>
    <w:rsid w:val="008E306B"/>
    <w:rsid w:val="008F58C1"/>
    <w:rsid w:val="00903CED"/>
    <w:rsid w:val="0091769E"/>
    <w:rsid w:val="00930425"/>
    <w:rsid w:val="009369B0"/>
    <w:rsid w:val="00952A01"/>
    <w:rsid w:val="00953AFC"/>
    <w:rsid w:val="009601D1"/>
    <w:rsid w:val="009751DA"/>
    <w:rsid w:val="00985CFC"/>
    <w:rsid w:val="0098745E"/>
    <w:rsid w:val="00997830"/>
    <w:rsid w:val="009B090A"/>
    <w:rsid w:val="009E333B"/>
    <w:rsid w:val="009E5C2D"/>
    <w:rsid w:val="009E6E79"/>
    <w:rsid w:val="009F6E80"/>
    <w:rsid w:val="00A02519"/>
    <w:rsid w:val="00A064A8"/>
    <w:rsid w:val="00A16EF2"/>
    <w:rsid w:val="00A26749"/>
    <w:rsid w:val="00A329AA"/>
    <w:rsid w:val="00A6487E"/>
    <w:rsid w:val="00A72BB8"/>
    <w:rsid w:val="00A72E6E"/>
    <w:rsid w:val="00A73FCC"/>
    <w:rsid w:val="00A76F13"/>
    <w:rsid w:val="00AE1C15"/>
    <w:rsid w:val="00AF7F4D"/>
    <w:rsid w:val="00B233F8"/>
    <w:rsid w:val="00B35936"/>
    <w:rsid w:val="00B423C5"/>
    <w:rsid w:val="00B4744D"/>
    <w:rsid w:val="00B97383"/>
    <w:rsid w:val="00BA33FF"/>
    <w:rsid w:val="00BB4534"/>
    <w:rsid w:val="00BC11EC"/>
    <w:rsid w:val="00BE24B6"/>
    <w:rsid w:val="00BE6A9B"/>
    <w:rsid w:val="00BE7B3F"/>
    <w:rsid w:val="00BF2B45"/>
    <w:rsid w:val="00C025A3"/>
    <w:rsid w:val="00C11BF0"/>
    <w:rsid w:val="00C62976"/>
    <w:rsid w:val="00C63CFD"/>
    <w:rsid w:val="00C74927"/>
    <w:rsid w:val="00CA4B8A"/>
    <w:rsid w:val="00CA73C1"/>
    <w:rsid w:val="00CB5222"/>
    <w:rsid w:val="00CC7362"/>
    <w:rsid w:val="00CD648F"/>
    <w:rsid w:val="00CF1F7A"/>
    <w:rsid w:val="00D2568A"/>
    <w:rsid w:val="00D314BF"/>
    <w:rsid w:val="00D42B70"/>
    <w:rsid w:val="00D516B4"/>
    <w:rsid w:val="00D5700F"/>
    <w:rsid w:val="00D62AAE"/>
    <w:rsid w:val="00D74424"/>
    <w:rsid w:val="00D9070D"/>
    <w:rsid w:val="00D950A6"/>
    <w:rsid w:val="00D963E6"/>
    <w:rsid w:val="00DD7725"/>
    <w:rsid w:val="00DE41AE"/>
    <w:rsid w:val="00DF35DE"/>
    <w:rsid w:val="00E14EDC"/>
    <w:rsid w:val="00E36E90"/>
    <w:rsid w:val="00E46135"/>
    <w:rsid w:val="00E54854"/>
    <w:rsid w:val="00E812C7"/>
    <w:rsid w:val="00E942A8"/>
    <w:rsid w:val="00EA11E7"/>
    <w:rsid w:val="00EB7AEC"/>
    <w:rsid w:val="00EC2A59"/>
    <w:rsid w:val="00EC60A4"/>
    <w:rsid w:val="00EC7CE8"/>
    <w:rsid w:val="00F0254B"/>
    <w:rsid w:val="00F05C90"/>
    <w:rsid w:val="00F34444"/>
    <w:rsid w:val="00F42DA5"/>
    <w:rsid w:val="00F506C5"/>
    <w:rsid w:val="00F655B2"/>
    <w:rsid w:val="00F65617"/>
    <w:rsid w:val="00F820A2"/>
    <w:rsid w:val="00F822BC"/>
    <w:rsid w:val="00F826F1"/>
    <w:rsid w:val="00F851F8"/>
    <w:rsid w:val="00F86003"/>
    <w:rsid w:val="00F86427"/>
    <w:rsid w:val="00F93989"/>
    <w:rsid w:val="00FA1BC2"/>
    <w:rsid w:val="00FB2E02"/>
    <w:rsid w:val="00FD3534"/>
    <w:rsid w:val="00FD5AA3"/>
    <w:rsid w:val="00FD6802"/>
    <w:rsid w:val="00FF13CB"/>
    <w:rsid w:val="00FF5B64"/>
    <w:rsid w:val="00FF6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FC3"/>
    <w:pPr>
      <w:widowControl w:val="0"/>
    </w:pPr>
    <w:rPr>
      <w:rFonts w:ascii="Courier New" w:eastAsia="Times New Roman" w:hAnsi="Courier New" w:cs="Courier New"/>
      <w:color w:val="000000"/>
      <w:sz w:val="24"/>
      <w:szCs w:val="24"/>
    </w:rPr>
  </w:style>
  <w:style w:type="paragraph" w:styleId="1">
    <w:name w:val="heading 1"/>
    <w:aliases w:val="Глава"/>
    <w:basedOn w:val="a"/>
    <w:next w:val="a"/>
    <w:link w:val="11"/>
    <w:uiPriority w:val="99"/>
    <w:qFormat/>
    <w:locked/>
    <w:rsid w:val="000121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semiHidden/>
    <w:unhideWhenUsed/>
    <w:qFormat/>
    <w:locked/>
    <w:rsid w:val="000121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1"/>
    <w:semiHidden/>
    <w:unhideWhenUsed/>
    <w:qFormat/>
    <w:locked/>
    <w:rsid w:val="00012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locked/>
    <w:rsid w:val="000121B9"/>
    <w:pPr>
      <w:keepNext/>
      <w:keepLines/>
      <w:spacing w:before="200"/>
      <w:outlineLvl w:val="3"/>
    </w:pPr>
    <w:rPr>
      <w:rFonts w:ascii="Calibri" w:eastAsia="Calibri" w:hAnsi="Calibri" w:cs="Times New Roman"/>
      <w:b/>
      <w:b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текст Знак1"/>
    <w:basedOn w:val="a0"/>
    <w:link w:val="a3"/>
    <w:uiPriority w:val="99"/>
    <w:locked/>
    <w:rsid w:val="004E7FC3"/>
    <w:rPr>
      <w:rFonts w:ascii="Times New Roman" w:hAnsi="Times New Roman" w:cs="Times New Roman"/>
      <w:shd w:val="clear" w:color="auto" w:fill="FFFFFF"/>
    </w:rPr>
  </w:style>
  <w:style w:type="character" w:customStyle="1" w:styleId="Heading2">
    <w:name w:val="Heading #2_"/>
    <w:basedOn w:val="a0"/>
    <w:link w:val="Heading20"/>
    <w:uiPriority w:val="99"/>
    <w:locked/>
    <w:rsid w:val="004E7FC3"/>
    <w:rPr>
      <w:rFonts w:ascii="Times New Roman" w:hAnsi="Times New Roman" w:cs="Times New Roman"/>
      <w:b/>
      <w:bCs/>
      <w:shd w:val="clear" w:color="auto" w:fill="FFFFFF"/>
    </w:rPr>
  </w:style>
  <w:style w:type="character" w:customStyle="1" w:styleId="BodytextSpacing3pt">
    <w:name w:val="Body text + Spacing 3 pt"/>
    <w:basedOn w:val="10"/>
    <w:uiPriority w:val="99"/>
    <w:rsid w:val="004E7FC3"/>
    <w:rPr>
      <w:rFonts w:ascii="Times New Roman" w:hAnsi="Times New Roman" w:cs="Times New Roman"/>
      <w:spacing w:val="70"/>
      <w:shd w:val="clear" w:color="auto" w:fill="FFFFFF"/>
    </w:rPr>
  </w:style>
  <w:style w:type="paragraph" w:styleId="a3">
    <w:name w:val="Body Text"/>
    <w:basedOn w:val="a"/>
    <w:link w:val="10"/>
    <w:uiPriority w:val="99"/>
    <w:rsid w:val="004E7FC3"/>
    <w:pPr>
      <w:shd w:val="clear" w:color="auto" w:fill="FFFFFF"/>
      <w:spacing w:after="240" w:line="355" w:lineRule="exact"/>
      <w:ind w:hanging="1140"/>
      <w:jc w:val="center"/>
    </w:pPr>
    <w:rPr>
      <w:rFonts w:ascii="Times New Roman" w:eastAsia="Calibri" w:hAnsi="Times New Roman" w:cs="Times New Roman"/>
      <w:color w:val="auto"/>
      <w:sz w:val="22"/>
      <w:szCs w:val="22"/>
      <w:lang w:eastAsia="en-US"/>
    </w:rPr>
  </w:style>
  <w:style w:type="character" w:customStyle="1" w:styleId="BodyTextChar1">
    <w:name w:val="Body Text Char1"/>
    <w:basedOn w:val="a0"/>
    <w:uiPriority w:val="99"/>
    <w:semiHidden/>
    <w:rsid w:val="004E035F"/>
    <w:rPr>
      <w:rFonts w:ascii="Courier New" w:eastAsia="Times New Roman" w:hAnsi="Courier New" w:cs="Courier New"/>
      <w:color w:val="000000"/>
      <w:sz w:val="24"/>
      <w:szCs w:val="24"/>
    </w:rPr>
  </w:style>
  <w:style w:type="character" w:customStyle="1" w:styleId="a4">
    <w:name w:val="Основной текст Знак"/>
    <w:basedOn w:val="a0"/>
    <w:uiPriority w:val="99"/>
    <w:semiHidden/>
    <w:rsid w:val="004E7FC3"/>
    <w:rPr>
      <w:rFonts w:ascii="Courier New" w:hAnsi="Courier New" w:cs="Courier New"/>
      <w:color w:val="000000"/>
      <w:sz w:val="24"/>
      <w:szCs w:val="24"/>
      <w:lang w:eastAsia="ru-RU"/>
    </w:rPr>
  </w:style>
  <w:style w:type="paragraph" w:customStyle="1" w:styleId="Heading20">
    <w:name w:val="Heading #2"/>
    <w:basedOn w:val="a"/>
    <w:link w:val="Heading2"/>
    <w:uiPriority w:val="99"/>
    <w:rsid w:val="004E7FC3"/>
    <w:pPr>
      <w:shd w:val="clear" w:color="auto" w:fill="FFFFFF"/>
      <w:spacing w:before="540" w:after="540" w:line="322" w:lineRule="exact"/>
      <w:jc w:val="center"/>
      <w:outlineLvl w:val="1"/>
    </w:pPr>
    <w:rPr>
      <w:rFonts w:ascii="Times New Roman" w:eastAsia="Calibri" w:hAnsi="Times New Roman" w:cs="Times New Roman"/>
      <w:b/>
      <w:bCs/>
      <w:color w:val="auto"/>
      <w:sz w:val="22"/>
      <w:szCs w:val="22"/>
      <w:lang w:eastAsia="en-US"/>
    </w:rPr>
  </w:style>
  <w:style w:type="character" w:customStyle="1" w:styleId="Bodytext11">
    <w:name w:val="Body text + 11"/>
    <w:aliases w:val="5 pt"/>
    <w:basedOn w:val="10"/>
    <w:uiPriority w:val="99"/>
    <w:rsid w:val="004E7FC3"/>
    <w:rPr>
      <w:rFonts w:ascii="Times New Roman" w:hAnsi="Times New Roman" w:cs="Times New Roman"/>
      <w:sz w:val="23"/>
      <w:szCs w:val="23"/>
      <w:u w:val="none"/>
      <w:shd w:val="clear" w:color="auto" w:fill="FFFFFF"/>
    </w:rPr>
  </w:style>
  <w:style w:type="paragraph" w:styleId="a5">
    <w:name w:val="List Paragraph"/>
    <w:basedOn w:val="a"/>
    <w:uiPriority w:val="34"/>
    <w:qFormat/>
    <w:rsid w:val="004E7FC3"/>
    <w:pPr>
      <w:ind w:left="708"/>
    </w:pPr>
  </w:style>
  <w:style w:type="paragraph" w:styleId="a6">
    <w:name w:val="header"/>
    <w:basedOn w:val="a"/>
    <w:link w:val="a7"/>
    <w:uiPriority w:val="99"/>
    <w:rsid w:val="00F65617"/>
    <w:pPr>
      <w:tabs>
        <w:tab w:val="center" w:pos="4677"/>
        <w:tab w:val="right" w:pos="9355"/>
      </w:tabs>
    </w:pPr>
  </w:style>
  <w:style w:type="character" w:customStyle="1" w:styleId="a7">
    <w:name w:val="Верхний колонтитул Знак"/>
    <w:basedOn w:val="a0"/>
    <w:link w:val="a6"/>
    <w:uiPriority w:val="99"/>
    <w:locked/>
    <w:rsid w:val="00F65617"/>
    <w:rPr>
      <w:rFonts w:ascii="Courier New" w:hAnsi="Courier New" w:cs="Courier New"/>
      <w:color w:val="000000"/>
      <w:sz w:val="24"/>
      <w:szCs w:val="24"/>
      <w:lang w:eastAsia="ru-RU"/>
    </w:rPr>
  </w:style>
  <w:style w:type="paragraph" w:styleId="a8">
    <w:name w:val="footer"/>
    <w:basedOn w:val="a"/>
    <w:link w:val="a9"/>
    <w:uiPriority w:val="99"/>
    <w:rsid w:val="00F65617"/>
    <w:pPr>
      <w:tabs>
        <w:tab w:val="center" w:pos="4677"/>
        <w:tab w:val="right" w:pos="9355"/>
      </w:tabs>
    </w:pPr>
  </w:style>
  <w:style w:type="character" w:customStyle="1" w:styleId="a9">
    <w:name w:val="Нижний колонтитул Знак"/>
    <w:basedOn w:val="a0"/>
    <w:link w:val="a8"/>
    <w:uiPriority w:val="99"/>
    <w:locked/>
    <w:rsid w:val="00F65617"/>
    <w:rPr>
      <w:rFonts w:ascii="Courier New" w:hAnsi="Courier New" w:cs="Courier New"/>
      <w:color w:val="000000"/>
      <w:sz w:val="24"/>
      <w:szCs w:val="24"/>
      <w:lang w:eastAsia="ru-RU"/>
    </w:rPr>
  </w:style>
  <w:style w:type="character" w:styleId="aa">
    <w:name w:val="Hyperlink"/>
    <w:basedOn w:val="a0"/>
    <w:uiPriority w:val="99"/>
    <w:rsid w:val="0071019D"/>
    <w:rPr>
      <w:rFonts w:cs="Times New Roman"/>
      <w:color w:val="0000FF"/>
      <w:u w:val="single"/>
    </w:rPr>
  </w:style>
  <w:style w:type="paragraph" w:styleId="ab">
    <w:name w:val="Balloon Text"/>
    <w:basedOn w:val="a"/>
    <w:link w:val="ac"/>
    <w:uiPriority w:val="99"/>
    <w:semiHidden/>
    <w:rsid w:val="00EB7AEC"/>
    <w:rPr>
      <w:rFonts w:ascii="Tahoma" w:hAnsi="Tahoma" w:cs="Tahoma"/>
      <w:sz w:val="16"/>
      <w:szCs w:val="16"/>
    </w:rPr>
  </w:style>
  <w:style w:type="character" w:customStyle="1" w:styleId="ac">
    <w:name w:val="Текст выноски Знак"/>
    <w:basedOn w:val="a0"/>
    <w:link w:val="ab"/>
    <w:uiPriority w:val="99"/>
    <w:semiHidden/>
    <w:rsid w:val="004E035F"/>
    <w:rPr>
      <w:rFonts w:ascii="Times New Roman" w:eastAsia="Times New Roman" w:hAnsi="Times New Roman" w:cs="Courier New"/>
      <w:color w:val="000000"/>
      <w:sz w:val="0"/>
      <w:szCs w:val="0"/>
    </w:rPr>
  </w:style>
  <w:style w:type="paragraph" w:customStyle="1" w:styleId="110">
    <w:name w:val="Заголовок 11"/>
    <w:basedOn w:val="a"/>
    <w:next w:val="a"/>
    <w:link w:val="12"/>
    <w:uiPriority w:val="9"/>
    <w:qFormat/>
    <w:rsid w:val="000121B9"/>
    <w:pPr>
      <w:autoSpaceDE w:val="0"/>
      <w:autoSpaceDN w:val="0"/>
      <w:adjustRightInd w:val="0"/>
      <w:spacing w:before="108" w:after="108"/>
      <w:jc w:val="center"/>
      <w:outlineLvl w:val="0"/>
    </w:pPr>
    <w:rPr>
      <w:rFonts w:ascii="Cambria" w:hAnsi="Cambria" w:cs="Times New Roman"/>
      <w:b/>
      <w:bCs/>
      <w:color w:val="auto"/>
      <w:kern w:val="32"/>
      <w:sz w:val="32"/>
      <w:szCs w:val="32"/>
    </w:rPr>
  </w:style>
  <w:style w:type="paragraph" w:customStyle="1" w:styleId="210">
    <w:name w:val="Заголовок 21"/>
    <w:basedOn w:val="1"/>
    <w:next w:val="a"/>
    <w:link w:val="20"/>
    <w:uiPriority w:val="9"/>
    <w:qFormat/>
    <w:rsid w:val="000121B9"/>
    <w:pPr>
      <w:keepNext w:val="0"/>
      <w:keepLines w:val="0"/>
      <w:autoSpaceDE w:val="0"/>
      <w:autoSpaceDN w:val="0"/>
      <w:adjustRightInd w:val="0"/>
      <w:spacing w:before="108" w:after="108"/>
      <w:jc w:val="center"/>
      <w:outlineLvl w:val="1"/>
    </w:pPr>
    <w:rPr>
      <w:rFonts w:ascii="Cambria" w:eastAsia="Times New Roman" w:hAnsi="Cambria" w:cs="Times New Roman"/>
      <w:i/>
      <w:iCs/>
      <w:color w:val="auto"/>
    </w:rPr>
  </w:style>
  <w:style w:type="paragraph" w:customStyle="1" w:styleId="310">
    <w:name w:val="Заголовок 31"/>
    <w:basedOn w:val="2"/>
    <w:next w:val="a"/>
    <w:link w:val="30"/>
    <w:uiPriority w:val="9"/>
    <w:qFormat/>
    <w:rsid w:val="000121B9"/>
    <w:pPr>
      <w:keepNext w:val="0"/>
      <w:keepLines w:val="0"/>
      <w:autoSpaceDE w:val="0"/>
      <w:autoSpaceDN w:val="0"/>
      <w:adjustRightInd w:val="0"/>
      <w:spacing w:before="108" w:after="108"/>
      <w:jc w:val="center"/>
      <w:outlineLvl w:val="2"/>
    </w:pPr>
    <w:rPr>
      <w:rFonts w:ascii="Cambria" w:eastAsia="Times New Roman" w:hAnsi="Cambria" w:cs="Times New Roman"/>
      <w:color w:val="auto"/>
    </w:rPr>
  </w:style>
  <w:style w:type="paragraph" w:customStyle="1" w:styleId="41">
    <w:name w:val="Заголовок 41"/>
    <w:basedOn w:val="3"/>
    <w:next w:val="a"/>
    <w:uiPriority w:val="99"/>
    <w:qFormat/>
    <w:rsid w:val="000121B9"/>
    <w:pPr>
      <w:keepNext w:val="0"/>
      <w:keepLines w:val="0"/>
      <w:autoSpaceDE w:val="0"/>
      <w:autoSpaceDN w:val="0"/>
      <w:adjustRightInd w:val="0"/>
      <w:spacing w:before="108" w:after="108"/>
      <w:jc w:val="center"/>
      <w:outlineLvl w:val="3"/>
    </w:pPr>
    <w:rPr>
      <w:rFonts w:ascii="Arial" w:eastAsia="Times New Roman" w:hAnsi="Arial" w:cs="Arial"/>
      <w:color w:val="26282F"/>
    </w:rPr>
  </w:style>
  <w:style w:type="numbering" w:customStyle="1" w:styleId="13">
    <w:name w:val="Нет списка1"/>
    <w:next w:val="a2"/>
    <w:uiPriority w:val="99"/>
    <w:semiHidden/>
    <w:unhideWhenUsed/>
    <w:rsid w:val="000121B9"/>
  </w:style>
  <w:style w:type="character" w:customStyle="1" w:styleId="ad">
    <w:name w:val="Цветовое выделение"/>
    <w:uiPriority w:val="99"/>
    <w:rsid w:val="000121B9"/>
    <w:rPr>
      <w:b/>
      <w:bCs/>
      <w:color w:val="26282F"/>
    </w:rPr>
  </w:style>
  <w:style w:type="character" w:customStyle="1" w:styleId="ae">
    <w:name w:val="Гипертекстовая ссылка"/>
    <w:basedOn w:val="ad"/>
    <w:uiPriority w:val="99"/>
    <w:rsid w:val="000121B9"/>
    <w:rPr>
      <w:b w:val="0"/>
      <w:bCs w:val="0"/>
      <w:color w:val="106BBE"/>
    </w:rPr>
  </w:style>
  <w:style w:type="character" w:customStyle="1" w:styleId="af">
    <w:name w:val="Активная гипертекстовая ссылка"/>
    <w:basedOn w:val="ae"/>
    <w:uiPriority w:val="99"/>
    <w:rsid w:val="000121B9"/>
    <w:rPr>
      <w:b w:val="0"/>
      <w:bCs w:val="0"/>
      <w:color w:val="106BBE"/>
      <w:u w:val="single"/>
    </w:rPr>
  </w:style>
  <w:style w:type="paragraph" w:customStyle="1" w:styleId="af0">
    <w:name w:val="Внимание"/>
    <w:basedOn w:val="a"/>
    <w:next w:val="a"/>
    <w:uiPriority w:val="99"/>
    <w:rsid w:val="000121B9"/>
    <w:pPr>
      <w:autoSpaceDE w:val="0"/>
      <w:autoSpaceDN w:val="0"/>
      <w:adjustRightInd w:val="0"/>
      <w:spacing w:before="240" w:after="240"/>
      <w:ind w:left="420" w:right="420" w:firstLine="300"/>
      <w:jc w:val="both"/>
    </w:pPr>
    <w:rPr>
      <w:rFonts w:ascii="Arial" w:hAnsi="Arial" w:cs="Arial"/>
      <w:color w:val="auto"/>
      <w:shd w:val="clear" w:color="auto" w:fill="F5F3DA"/>
    </w:rPr>
  </w:style>
  <w:style w:type="paragraph" w:customStyle="1" w:styleId="af1">
    <w:name w:val="Внимание: криминал!!"/>
    <w:basedOn w:val="af0"/>
    <w:next w:val="a"/>
    <w:uiPriority w:val="99"/>
    <w:rsid w:val="000121B9"/>
  </w:style>
  <w:style w:type="paragraph" w:customStyle="1" w:styleId="af2">
    <w:name w:val="Внимание: недобросовестность!"/>
    <w:basedOn w:val="af0"/>
    <w:next w:val="a"/>
    <w:uiPriority w:val="99"/>
    <w:rsid w:val="000121B9"/>
  </w:style>
  <w:style w:type="character" w:customStyle="1" w:styleId="af3">
    <w:name w:val="Выделение для Базового Поиска"/>
    <w:basedOn w:val="ad"/>
    <w:uiPriority w:val="99"/>
    <w:rsid w:val="000121B9"/>
    <w:rPr>
      <w:b/>
      <w:bCs/>
      <w:color w:val="0058A9"/>
    </w:rPr>
  </w:style>
  <w:style w:type="character" w:customStyle="1" w:styleId="af4">
    <w:name w:val="Выделение для Базового Поиска (курсив)"/>
    <w:basedOn w:val="af3"/>
    <w:uiPriority w:val="99"/>
    <w:rsid w:val="000121B9"/>
    <w:rPr>
      <w:b/>
      <w:bCs/>
      <w:i/>
      <w:iCs/>
      <w:color w:val="0058A9"/>
    </w:rPr>
  </w:style>
  <w:style w:type="paragraph" w:customStyle="1" w:styleId="af5">
    <w:name w:val="Дочерний элемент списка"/>
    <w:basedOn w:val="a"/>
    <w:next w:val="a"/>
    <w:uiPriority w:val="99"/>
    <w:rsid w:val="000121B9"/>
    <w:pPr>
      <w:autoSpaceDE w:val="0"/>
      <w:autoSpaceDN w:val="0"/>
      <w:adjustRightInd w:val="0"/>
      <w:ind w:left="240" w:right="300"/>
      <w:jc w:val="both"/>
    </w:pPr>
    <w:rPr>
      <w:rFonts w:ascii="Arial" w:hAnsi="Arial" w:cs="Arial"/>
      <w:color w:val="868381"/>
      <w:sz w:val="20"/>
      <w:szCs w:val="20"/>
    </w:rPr>
  </w:style>
  <w:style w:type="paragraph" w:customStyle="1" w:styleId="af6">
    <w:name w:val="Основное меню (преемственное)"/>
    <w:basedOn w:val="a"/>
    <w:next w:val="a"/>
    <w:uiPriority w:val="99"/>
    <w:rsid w:val="000121B9"/>
    <w:pPr>
      <w:autoSpaceDE w:val="0"/>
      <w:autoSpaceDN w:val="0"/>
      <w:adjustRightInd w:val="0"/>
      <w:ind w:firstLine="720"/>
      <w:jc w:val="both"/>
    </w:pPr>
    <w:rPr>
      <w:rFonts w:ascii="Verdana" w:hAnsi="Verdana" w:cs="Verdana"/>
      <w:color w:val="auto"/>
      <w:sz w:val="22"/>
      <w:szCs w:val="22"/>
    </w:rPr>
  </w:style>
  <w:style w:type="paragraph" w:customStyle="1" w:styleId="af7">
    <w:name w:val="Заголовок"/>
    <w:basedOn w:val="af6"/>
    <w:next w:val="a"/>
    <w:uiPriority w:val="99"/>
    <w:rsid w:val="000121B9"/>
    <w:rPr>
      <w:b/>
      <w:bCs/>
      <w:color w:val="0058A9"/>
      <w:shd w:val="clear" w:color="auto" w:fill="ECE9D8"/>
    </w:rPr>
  </w:style>
  <w:style w:type="character" w:customStyle="1" w:styleId="12">
    <w:name w:val="Заголовок 1 Знак"/>
    <w:aliases w:val="Глава Знак"/>
    <w:basedOn w:val="a0"/>
    <w:link w:val="110"/>
    <w:uiPriority w:val="99"/>
    <w:rsid w:val="000121B9"/>
    <w:rPr>
      <w:rFonts w:ascii="Cambria" w:eastAsia="Times New Roman" w:hAnsi="Cambria" w:cs="Times New Roman"/>
      <w:b/>
      <w:bCs/>
      <w:kern w:val="32"/>
      <w:sz w:val="32"/>
      <w:szCs w:val="32"/>
    </w:rPr>
  </w:style>
  <w:style w:type="character" w:customStyle="1" w:styleId="20">
    <w:name w:val="Заголовок 2 Знак"/>
    <w:basedOn w:val="a0"/>
    <w:link w:val="210"/>
    <w:uiPriority w:val="9"/>
    <w:semiHidden/>
    <w:rsid w:val="000121B9"/>
    <w:rPr>
      <w:rFonts w:ascii="Cambria" w:eastAsia="Times New Roman" w:hAnsi="Cambria" w:cs="Times New Roman"/>
      <w:b/>
      <w:bCs/>
      <w:i/>
      <w:iCs/>
      <w:sz w:val="28"/>
      <w:szCs w:val="28"/>
    </w:rPr>
  </w:style>
  <w:style w:type="character" w:customStyle="1" w:styleId="30">
    <w:name w:val="Заголовок 3 Знак"/>
    <w:basedOn w:val="a0"/>
    <w:link w:val="310"/>
    <w:uiPriority w:val="9"/>
    <w:semiHidden/>
    <w:rsid w:val="000121B9"/>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0121B9"/>
    <w:rPr>
      <w:b/>
      <w:bCs/>
      <w:sz w:val="28"/>
      <w:szCs w:val="28"/>
    </w:rPr>
  </w:style>
  <w:style w:type="paragraph" w:customStyle="1" w:styleId="af8">
    <w:name w:val="Заголовок группы контролов"/>
    <w:basedOn w:val="a"/>
    <w:next w:val="a"/>
    <w:uiPriority w:val="99"/>
    <w:rsid w:val="000121B9"/>
    <w:pPr>
      <w:autoSpaceDE w:val="0"/>
      <w:autoSpaceDN w:val="0"/>
      <w:adjustRightInd w:val="0"/>
      <w:ind w:firstLine="720"/>
      <w:jc w:val="both"/>
    </w:pPr>
    <w:rPr>
      <w:rFonts w:ascii="Arial" w:hAnsi="Arial" w:cs="Arial"/>
      <w:b/>
      <w:bCs/>
    </w:rPr>
  </w:style>
  <w:style w:type="paragraph" w:customStyle="1" w:styleId="af9">
    <w:name w:val="Заголовок для информации об изменениях"/>
    <w:basedOn w:val="1"/>
    <w:next w:val="a"/>
    <w:uiPriority w:val="99"/>
    <w:rsid w:val="000121B9"/>
    <w:pPr>
      <w:keepNext w:val="0"/>
      <w:keepLines w:val="0"/>
      <w:autoSpaceDE w:val="0"/>
      <w:autoSpaceDN w:val="0"/>
      <w:adjustRightInd w:val="0"/>
      <w:spacing w:before="0" w:after="108"/>
      <w:jc w:val="center"/>
      <w:outlineLvl w:val="9"/>
    </w:pPr>
    <w:rPr>
      <w:rFonts w:ascii="Arial" w:eastAsia="Times New Roman" w:hAnsi="Arial" w:cs="Arial"/>
      <w:b w:val="0"/>
      <w:bCs w:val="0"/>
      <w:color w:val="26282F"/>
      <w:sz w:val="18"/>
      <w:szCs w:val="18"/>
      <w:shd w:val="clear" w:color="auto" w:fill="FFFFFF"/>
    </w:rPr>
  </w:style>
  <w:style w:type="paragraph" w:customStyle="1" w:styleId="afa">
    <w:name w:val="Заголовок распахивающейся части диалога"/>
    <w:basedOn w:val="a"/>
    <w:next w:val="a"/>
    <w:uiPriority w:val="99"/>
    <w:rsid w:val="000121B9"/>
    <w:pPr>
      <w:autoSpaceDE w:val="0"/>
      <w:autoSpaceDN w:val="0"/>
      <w:adjustRightInd w:val="0"/>
      <w:ind w:firstLine="720"/>
      <w:jc w:val="both"/>
    </w:pPr>
    <w:rPr>
      <w:rFonts w:ascii="Arial" w:hAnsi="Arial" w:cs="Arial"/>
      <w:i/>
      <w:iCs/>
      <w:color w:val="000080"/>
      <w:sz w:val="22"/>
      <w:szCs w:val="22"/>
    </w:rPr>
  </w:style>
  <w:style w:type="character" w:customStyle="1" w:styleId="afb">
    <w:name w:val="Заголовок своего сообщения"/>
    <w:basedOn w:val="ad"/>
    <w:uiPriority w:val="99"/>
    <w:rsid w:val="000121B9"/>
    <w:rPr>
      <w:b/>
      <w:bCs/>
      <w:color w:val="26282F"/>
    </w:rPr>
  </w:style>
  <w:style w:type="paragraph" w:customStyle="1" w:styleId="afc">
    <w:name w:val="Заголовок статьи"/>
    <w:basedOn w:val="a"/>
    <w:next w:val="a"/>
    <w:uiPriority w:val="99"/>
    <w:rsid w:val="000121B9"/>
    <w:pPr>
      <w:autoSpaceDE w:val="0"/>
      <w:autoSpaceDN w:val="0"/>
      <w:adjustRightInd w:val="0"/>
      <w:ind w:left="1612" w:hanging="892"/>
      <w:jc w:val="both"/>
    </w:pPr>
    <w:rPr>
      <w:rFonts w:ascii="Arial" w:hAnsi="Arial" w:cs="Arial"/>
      <w:color w:val="auto"/>
    </w:rPr>
  </w:style>
  <w:style w:type="character" w:customStyle="1" w:styleId="afd">
    <w:name w:val="Заголовок чужого сообщения"/>
    <w:basedOn w:val="ad"/>
    <w:uiPriority w:val="99"/>
    <w:rsid w:val="000121B9"/>
    <w:rPr>
      <w:b/>
      <w:bCs/>
      <w:color w:val="FF0000"/>
    </w:rPr>
  </w:style>
  <w:style w:type="paragraph" w:customStyle="1" w:styleId="afe">
    <w:name w:val="Заголовок ЭР (левое окно)"/>
    <w:basedOn w:val="a"/>
    <w:next w:val="a"/>
    <w:uiPriority w:val="99"/>
    <w:rsid w:val="000121B9"/>
    <w:pPr>
      <w:autoSpaceDE w:val="0"/>
      <w:autoSpaceDN w:val="0"/>
      <w:adjustRightInd w:val="0"/>
      <w:spacing w:before="300" w:after="250"/>
      <w:jc w:val="center"/>
    </w:pPr>
    <w:rPr>
      <w:rFonts w:ascii="Arial" w:hAnsi="Arial" w:cs="Arial"/>
      <w:b/>
      <w:bCs/>
      <w:color w:val="26282F"/>
      <w:sz w:val="26"/>
      <w:szCs w:val="26"/>
    </w:rPr>
  </w:style>
  <w:style w:type="paragraph" w:customStyle="1" w:styleId="aff">
    <w:name w:val="Заголовок ЭР (правое окно)"/>
    <w:basedOn w:val="afe"/>
    <w:next w:val="a"/>
    <w:uiPriority w:val="99"/>
    <w:rsid w:val="000121B9"/>
    <w:pPr>
      <w:spacing w:after="0"/>
      <w:jc w:val="left"/>
    </w:pPr>
  </w:style>
  <w:style w:type="paragraph" w:customStyle="1" w:styleId="aff0">
    <w:name w:val="Интерактивный заголовок"/>
    <w:basedOn w:val="af7"/>
    <w:next w:val="a"/>
    <w:uiPriority w:val="99"/>
    <w:rsid w:val="000121B9"/>
  </w:style>
  <w:style w:type="paragraph" w:customStyle="1" w:styleId="aff1">
    <w:name w:val="Текст информации об изменениях"/>
    <w:basedOn w:val="a"/>
    <w:next w:val="a"/>
    <w:uiPriority w:val="99"/>
    <w:rsid w:val="000121B9"/>
    <w:pPr>
      <w:autoSpaceDE w:val="0"/>
      <w:autoSpaceDN w:val="0"/>
      <w:adjustRightInd w:val="0"/>
      <w:ind w:firstLine="720"/>
      <w:jc w:val="both"/>
    </w:pPr>
    <w:rPr>
      <w:rFonts w:ascii="Arial" w:hAnsi="Arial" w:cs="Arial"/>
      <w:color w:val="353842"/>
      <w:sz w:val="18"/>
      <w:szCs w:val="18"/>
    </w:rPr>
  </w:style>
  <w:style w:type="paragraph" w:customStyle="1" w:styleId="aff2">
    <w:name w:val="Информация об изменениях"/>
    <w:basedOn w:val="aff1"/>
    <w:next w:val="a"/>
    <w:uiPriority w:val="99"/>
    <w:rsid w:val="000121B9"/>
    <w:pPr>
      <w:spacing w:before="180"/>
      <w:ind w:left="360" w:right="360" w:firstLine="0"/>
    </w:pPr>
    <w:rPr>
      <w:shd w:val="clear" w:color="auto" w:fill="EAEFED"/>
    </w:rPr>
  </w:style>
  <w:style w:type="paragraph" w:customStyle="1" w:styleId="aff3">
    <w:name w:val="Текст (справка)"/>
    <w:basedOn w:val="a"/>
    <w:next w:val="a"/>
    <w:uiPriority w:val="99"/>
    <w:rsid w:val="000121B9"/>
    <w:pPr>
      <w:autoSpaceDE w:val="0"/>
      <w:autoSpaceDN w:val="0"/>
      <w:adjustRightInd w:val="0"/>
      <w:ind w:left="170" w:right="170"/>
    </w:pPr>
    <w:rPr>
      <w:rFonts w:ascii="Arial" w:hAnsi="Arial" w:cs="Arial"/>
      <w:color w:val="auto"/>
    </w:rPr>
  </w:style>
  <w:style w:type="paragraph" w:customStyle="1" w:styleId="aff4">
    <w:name w:val="Комментарий"/>
    <w:basedOn w:val="aff3"/>
    <w:next w:val="a"/>
    <w:uiPriority w:val="99"/>
    <w:rsid w:val="000121B9"/>
    <w:pPr>
      <w:spacing w:before="75"/>
      <w:ind w:right="0"/>
      <w:jc w:val="both"/>
    </w:pPr>
    <w:rPr>
      <w:color w:val="353842"/>
      <w:shd w:val="clear" w:color="auto" w:fill="F0F0F0"/>
    </w:rPr>
  </w:style>
  <w:style w:type="paragraph" w:customStyle="1" w:styleId="aff5">
    <w:name w:val="Информация об изменениях документа"/>
    <w:basedOn w:val="aff4"/>
    <w:next w:val="a"/>
    <w:uiPriority w:val="99"/>
    <w:rsid w:val="000121B9"/>
    <w:rPr>
      <w:i/>
      <w:iCs/>
    </w:rPr>
  </w:style>
  <w:style w:type="paragraph" w:customStyle="1" w:styleId="aff6">
    <w:name w:val="Текст (лев. подпись)"/>
    <w:basedOn w:val="a"/>
    <w:next w:val="a"/>
    <w:uiPriority w:val="99"/>
    <w:rsid w:val="000121B9"/>
    <w:pPr>
      <w:autoSpaceDE w:val="0"/>
      <w:autoSpaceDN w:val="0"/>
      <w:adjustRightInd w:val="0"/>
    </w:pPr>
    <w:rPr>
      <w:rFonts w:ascii="Arial" w:hAnsi="Arial" w:cs="Arial"/>
      <w:color w:val="auto"/>
    </w:rPr>
  </w:style>
  <w:style w:type="paragraph" w:customStyle="1" w:styleId="aff7">
    <w:name w:val="Колонтитул (левый)"/>
    <w:basedOn w:val="aff6"/>
    <w:next w:val="a"/>
    <w:uiPriority w:val="99"/>
    <w:rsid w:val="000121B9"/>
    <w:rPr>
      <w:sz w:val="14"/>
      <w:szCs w:val="14"/>
    </w:rPr>
  </w:style>
  <w:style w:type="paragraph" w:customStyle="1" w:styleId="aff8">
    <w:name w:val="Текст (прав. подпись)"/>
    <w:basedOn w:val="a"/>
    <w:next w:val="a"/>
    <w:uiPriority w:val="99"/>
    <w:rsid w:val="000121B9"/>
    <w:pPr>
      <w:autoSpaceDE w:val="0"/>
      <w:autoSpaceDN w:val="0"/>
      <w:adjustRightInd w:val="0"/>
      <w:jc w:val="right"/>
    </w:pPr>
    <w:rPr>
      <w:rFonts w:ascii="Arial" w:hAnsi="Arial" w:cs="Arial"/>
      <w:color w:val="auto"/>
    </w:rPr>
  </w:style>
  <w:style w:type="paragraph" w:customStyle="1" w:styleId="aff9">
    <w:name w:val="Колонтитул (правый)"/>
    <w:basedOn w:val="aff8"/>
    <w:next w:val="a"/>
    <w:uiPriority w:val="99"/>
    <w:rsid w:val="000121B9"/>
    <w:rPr>
      <w:sz w:val="14"/>
      <w:szCs w:val="14"/>
    </w:rPr>
  </w:style>
  <w:style w:type="paragraph" w:customStyle="1" w:styleId="affa">
    <w:name w:val="Комментарий пользователя"/>
    <w:basedOn w:val="aff4"/>
    <w:next w:val="a"/>
    <w:uiPriority w:val="99"/>
    <w:rsid w:val="000121B9"/>
    <w:pPr>
      <w:jc w:val="left"/>
    </w:pPr>
    <w:rPr>
      <w:shd w:val="clear" w:color="auto" w:fill="FFDFE0"/>
    </w:rPr>
  </w:style>
  <w:style w:type="paragraph" w:customStyle="1" w:styleId="affb">
    <w:name w:val="Куда обратиться?"/>
    <w:basedOn w:val="af0"/>
    <w:next w:val="a"/>
    <w:uiPriority w:val="99"/>
    <w:rsid w:val="000121B9"/>
  </w:style>
  <w:style w:type="paragraph" w:customStyle="1" w:styleId="affc">
    <w:name w:val="Моноширинный"/>
    <w:basedOn w:val="a"/>
    <w:next w:val="a"/>
    <w:uiPriority w:val="99"/>
    <w:rsid w:val="000121B9"/>
    <w:pPr>
      <w:autoSpaceDE w:val="0"/>
      <w:autoSpaceDN w:val="0"/>
      <w:adjustRightInd w:val="0"/>
    </w:pPr>
    <w:rPr>
      <w:color w:val="auto"/>
    </w:rPr>
  </w:style>
  <w:style w:type="character" w:customStyle="1" w:styleId="affd">
    <w:name w:val="Найденные слова"/>
    <w:basedOn w:val="ad"/>
    <w:uiPriority w:val="99"/>
    <w:rsid w:val="000121B9"/>
    <w:rPr>
      <w:b w:val="0"/>
      <w:bCs w:val="0"/>
      <w:color w:val="26282F"/>
      <w:shd w:val="clear" w:color="auto" w:fill="FFF580"/>
    </w:rPr>
  </w:style>
  <w:style w:type="paragraph" w:customStyle="1" w:styleId="affe">
    <w:name w:val="Напишите нам"/>
    <w:basedOn w:val="a"/>
    <w:next w:val="a"/>
    <w:uiPriority w:val="99"/>
    <w:rsid w:val="000121B9"/>
    <w:pPr>
      <w:autoSpaceDE w:val="0"/>
      <w:autoSpaceDN w:val="0"/>
      <w:adjustRightInd w:val="0"/>
      <w:spacing w:before="90" w:after="90"/>
      <w:ind w:left="180" w:right="180"/>
      <w:jc w:val="both"/>
    </w:pPr>
    <w:rPr>
      <w:rFonts w:ascii="Arial" w:hAnsi="Arial" w:cs="Arial"/>
      <w:color w:val="auto"/>
      <w:sz w:val="20"/>
      <w:szCs w:val="20"/>
      <w:shd w:val="clear" w:color="auto" w:fill="EFFFAD"/>
    </w:rPr>
  </w:style>
  <w:style w:type="character" w:customStyle="1" w:styleId="afff">
    <w:name w:val="Не вступил в силу"/>
    <w:basedOn w:val="ad"/>
    <w:uiPriority w:val="99"/>
    <w:rsid w:val="000121B9"/>
    <w:rPr>
      <w:b w:val="0"/>
      <w:bCs w:val="0"/>
      <w:color w:val="000000"/>
      <w:shd w:val="clear" w:color="auto" w:fill="D8EDE8"/>
    </w:rPr>
  </w:style>
  <w:style w:type="paragraph" w:customStyle="1" w:styleId="afff0">
    <w:name w:val="Необходимые документы"/>
    <w:basedOn w:val="af0"/>
    <w:next w:val="a"/>
    <w:uiPriority w:val="99"/>
    <w:rsid w:val="000121B9"/>
    <w:pPr>
      <w:ind w:firstLine="118"/>
    </w:pPr>
  </w:style>
  <w:style w:type="paragraph" w:customStyle="1" w:styleId="afff1">
    <w:name w:val="Нормальный (таблица)"/>
    <w:basedOn w:val="a"/>
    <w:next w:val="a"/>
    <w:uiPriority w:val="99"/>
    <w:rsid w:val="000121B9"/>
    <w:pPr>
      <w:autoSpaceDE w:val="0"/>
      <w:autoSpaceDN w:val="0"/>
      <w:adjustRightInd w:val="0"/>
      <w:jc w:val="both"/>
    </w:pPr>
    <w:rPr>
      <w:rFonts w:ascii="Arial" w:hAnsi="Arial" w:cs="Arial"/>
      <w:color w:val="auto"/>
    </w:rPr>
  </w:style>
  <w:style w:type="paragraph" w:customStyle="1" w:styleId="afff2">
    <w:name w:val="Таблицы (моноширинный)"/>
    <w:basedOn w:val="a"/>
    <w:next w:val="a"/>
    <w:uiPriority w:val="99"/>
    <w:rsid w:val="000121B9"/>
    <w:pPr>
      <w:autoSpaceDE w:val="0"/>
      <w:autoSpaceDN w:val="0"/>
      <w:adjustRightInd w:val="0"/>
    </w:pPr>
    <w:rPr>
      <w:color w:val="auto"/>
    </w:rPr>
  </w:style>
  <w:style w:type="paragraph" w:customStyle="1" w:styleId="afff3">
    <w:name w:val="Оглавление"/>
    <w:basedOn w:val="afff2"/>
    <w:next w:val="a"/>
    <w:uiPriority w:val="99"/>
    <w:rsid w:val="000121B9"/>
    <w:pPr>
      <w:ind w:left="140"/>
    </w:pPr>
  </w:style>
  <w:style w:type="character" w:customStyle="1" w:styleId="afff4">
    <w:name w:val="Опечатки"/>
    <w:uiPriority w:val="99"/>
    <w:rsid w:val="000121B9"/>
    <w:rPr>
      <w:color w:val="FF0000"/>
    </w:rPr>
  </w:style>
  <w:style w:type="paragraph" w:customStyle="1" w:styleId="afff5">
    <w:name w:val="Переменная часть"/>
    <w:basedOn w:val="af6"/>
    <w:next w:val="a"/>
    <w:uiPriority w:val="99"/>
    <w:rsid w:val="000121B9"/>
    <w:rPr>
      <w:sz w:val="18"/>
      <w:szCs w:val="18"/>
    </w:rPr>
  </w:style>
  <w:style w:type="paragraph" w:customStyle="1" w:styleId="afff6">
    <w:name w:val="Подвал для информации об изменениях"/>
    <w:basedOn w:val="1"/>
    <w:next w:val="a"/>
    <w:uiPriority w:val="99"/>
    <w:rsid w:val="000121B9"/>
    <w:pPr>
      <w:keepNext w:val="0"/>
      <w:keepLines w:val="0"/>
      <w:autoSpaceDE w:val="0"/>
      <w:autoSpaceDN w:val="0"/>
      <w:adjustRightInd w:val="0"/>
      <w:spacing w:before="108" w:after="108"/>
      <w:jc w:val="center"/>
      <w:outlineLvl w:val="9"/>
    </w:pPr>
    <w:rPr>
      <w:rFonts w:ascii="Arial" w:eastAsia="Times New Roman" w:hAnsi="Arial" w:cs="Arial"/>
      <w:b w:val="0"/>
      <w:bCs w:val="0"/>
      <w:color w:val="26282F"/>
      <w:sz w:val="18"/>
      <w:szCs w:val="18"/>
    </w:rPr>
  </w:style>
  <w:style w:type="paragraph" w:customStyle="1" w:styleId="afff7">
    <w:name w:val="Подзаголовок для информации об изменениях"/>
    <w:basedOn w:val="aff1"/>
    <w:next w:val="a"/>
    <w:uiPriority w:val="99"/>
    <w:rsid w:val="000121B9"/>
    <w:rPr>
      <w:b/>
      <w:bCs/>
    </w:rPr>
  </w:style>
  <w:style w:type="paragraph" w:customStyle="1" w:styleId="afff8">
    <w:name w:val="Подчёркнутый текст"/>
    <w:basedOn w:val="a"/>
    <w:next w:val="a"/>
    <w:uiPriority w:val="99"/>
    <w:rsid w:val="000121B9"/>
    <w:pPr>
      <w:pBdr>
        <w:bottom w:val="single" w:sz="4" w:space="0" w:color="auto"/>
      </w:pBdr>
      <w:autoSpaceDE w:val="0"/>
      <w:autoSpaceDN w:val="0"/>
      <w:adjustRightInd w:val="0"/>
      <w:ind w:firstLine="720"/>
      <w:jc w:val="both"/>
    </w:pPr>
    <w:rPr>
      <w:rFonts w:ascii="Arial" w:hAnsi="Arial" w:cs="Arial"/>
      <w:color w:val="auto"/>
    </w:rPr>
  </w:style>
  <w:style w:type="paragraph" w:customStyle="1" w:styleId="afff9">
    <w:name w:val="Постоянная часть"/>
    <w:basedOn w:val="af6"/>
    <w:next w:val="a"/>
    <w:uiPriority w:val="99"/>
    <w:rsid w:val="000121B9"/>
    <w:rPr>
      <w:sz w:val="20"/>
      <w:szCs w:val="20"/>
    </w:rPr>
  </w:style>
  <w:style w:type="paragraph" w:customStyle="1" w:styleId="afffa">
    <w:name w:val="Прижатый влево"/>
    <w:basedOn w:val="a"/>
    <w:next w:val="a"/>
    <w:uiPriority w:val="99"/>
    <w:rsid w:val="000121B9"/>
    <w:pPr>
      <w:autoSpaceDE w:val="0"/>
      <w:autoSpaceDN w:val="0"/>
      <w:adjustRightInd w:val="0"/>
    </w:pPr>
    <w:rPr>
      <w:rFonts w:ascii="Arial" w:hAnsi="Arial" w:cs="Arial"/>
      <w:color w:val="auto"/>
    </w:rPr>
  </w:style>
  <w:style w:type="paragraph" w:customStyle="1" w:styleId="afffb">
    <w:name w:val="Пример."/>
    <w:basedOn w:val="af0"/>
    <w:next w:val="a"/>
    <w:uiPriority w:val="99"/>
    <w:rsid w:val="000121B9"/>
  </w:style>
  <w:style w:type="paragraph" w:customStyle="1" w:styleId="afffc">
    <w:name w:val="Примечание."/>
    <w:basedOn w:val="af0"/>
    <w:next w:val="a"/>
    <w:uiPriority w:val="99"/>
    <w:rsid w:val="000121B9"/>
  </w:style>
  <w:style w:type="character" w:customStyle="1" w:styleId="afffd">
    <w:name w:val="Продолжение ссылки"/>
    <w:basedOn w:val="ae"/>
    <w:uiPriority w:val="99"/>
    <w:rsid w:val="000121B9"/>
    <w:rPr>
      <w:b w:val="0"/>
      <w:bCs w:val="0"/>
      <w:color w:val="106BBE"/>
    </w:rPr>
  </w:style>
  <w:style w:type="paragraph" w:customStyle="1" w:styleId="afffe">
    <w:name w:val="Словарная статья"/>
    <w:basedOn w:val="a"/>
    <w:next w:val="a"/>
    <w:uiPriority w:val="99"/>
    <w:rsid w:val="000121B9"/>
    <w:pPr>
      <w:autoSpaceDE w:val="0"/>
      <w:autoSpaceDN w:val="0"/>
      <w:adjustRightInd w:val="0"/>
      <w:ind w:right="118"/>
      <w:jc w:val="both"/>
    </w:pPr>
    <w:rPr>
      <w:rFonts w:ascii="Arial" w:hAnsi="Arial" w:cs="Arial"/>
      <w:color w:val="auto"/>
    </w:rPr>
  </w:style>
  <w:style w:type="character" w:customStyle="1" w:styleId="affff">
    <w:name w:val="Сравнение редакций"/>
    <w:basedOn w:val="ad"/>
    <w:uiPriority w:val="99"/>
    <w:rsid w:val="000121B9"/>
    <w:rPr>
      <w:b w:val="0"/>
      <w:bCs w:val="0"/>
      <w:color w:val="26282F"/>
    </w:rPr>
  </w:style>
  <w:style w:type="character" w:customStyle="1" w:styleId="affff0">
    <w:name w:val="Сравнение редакций. Добавленный фрагмент"/>
    <w:uiPriority w:val="99"/>
    <w:rsid w:val="000121B9"/>
    <w:rPr>
      <w:color w:val="000000"/>
      <w:shd w:val="clear" w:color="auto" w:fill="C1D7FF"/>
    </w:rPr>
  </w:style>
  <w:style w:type="character" w:customStyle="1" w:styleId="affff1">
    <w:name w:val="Сравнение редакций. Удаленный фрагмент"/>
    <w:uiPriority w:val="99"/>
    <w:rsid w:val="000121B9"/>
    <w:rPr>
      <w:color w:val="000000"/>
      <w:shd w:val="clear" w:color="auto" w:fill="C4C413"/>
    </w:rPr>
  </w:style>
  <w:style w:type="paragraph" w:customStyle="1" w:styleId="affff2">
    <w:name w:val="Ссылка на официальную публикацию"/>
    <w:basedOn w:val="a"/>
    <w:next w:val="a"/>
    <w:uiPriority w:val="99"/>
    <w:rsid w:val="000121B9"/>
    <w:pPr>
      <w:autoSpaceDE w:val="0"/>
      <w:autoSpaceDN w:val="0"/>
      <w:adjustRightInd w:val="0"/>
      <w:ind w:firstLine="720"/>
      <w:jc w:val="both"/>
    </w:pPr>
    <w:rPr>
      <w:rFonts w:ascii="Arial" w:hAnsi="Arial" w:cs="Arial"/>
      <w:color w:val="auto"/>
    </w:rPr>
  </w:style>
  <w:style w:type="character" w:customStyle="1" w:styleId="affff3">
    <w:name w:val="Ссылка на утративший силу документ"/>
    <w:basedOn w:val="ae"/>
    <w:uiPriority w:val="99"/>
    <w:rsid w:val="000121B9"/>
    <w:rPr>
      <w:b w:val="0"/>
      <w:bCs w:val="0"/>
      <w:color w:val="749232"/>
    </w:rPr>
  </w:style>
  <w:style w:type="paragraph" w:customStyle="1" w:styleId="affff4">
    <w:name w:val="Текст в таблице"/>
    <w:basedOn w:val="afff1"/>
    <w:next w:val="a"/>
    <w:uiPriority w:val="99"/>
    <w:rsid w:val="000121B9"/>
    <w:pPr>
      <w:ind w:firstLine="500"/>
    </w:pPr>
  </w:style>
  <w:style w:type="paragraph" w:customStyle="1" w:styleId="affff5">
    <w:name w:val="Текст ЭР (см. также)"/>
    <w:basedOn w:val="a"/>
    <w:next w:val="a"/>
    <w:uiPriority w:val="99"/>
    <w:rsid w:val="000121B9"/>
    <w:pPr>
      <w:autoSpaceDE w:val="0"/>
      <w:autoSpaceDN w:val="0"/>
      <w:adjustRightInd w:val="0"/>
      <w:spacing w:before="200"/>
    </w:pPr>
    <w:rPr>
      <w:rFonts w:ascii="Arial" w:hAnsi="Arial" w:cs="Arial"/>
      <w:color w:val="auto"/>
      <w:sz w:val="20"/>
      <w:szCs w:val="20"/>
    </w:rPr>
  </w:style>
  <w:style w:type="paragraph" w:customStyle="1" w:styleId="affff6">
    <w:name w:val="Технический комментарий"/>
    <w:basedOn w:val="a"/>
    <w:next w:val="a"/>
    <w:uiPriority w:val="99"/>
    <w:rsid w:val="000121B9"/>
    <w:pPr>
      <w:autoSpaceDE w:val="0"/>
      <w:autoSpaceDN w:val="0"/>
      <w:adjustRightInd w:val="0"/>
    </w:pPr>
    <w:rPr>
      <w:rFonts w:ascii="Arial" w:hAnsi="Arial" w:cs="Arial"/>
      <w:color w:val="463F31"/>
      <w:shd w:val="clear" w:color="auto" w:fill="FFFFA6"/>
    </w:rPr>
  </w:style>
  <w:style w:type="character" w:customStyle="1" w:styleId="affff7">
    <w:name w:val="Утратил силу"/>
    <w:basedOn w:val="ad"/>
    <w:uiPriority w:val="99"/>
    <w:rsid w:val="000121B9"/>
    <w:rPr>
      <w:b w:val="0"/>
      <w:bCs w:val="0"/>
      <w:strike/>
      <w:color w:val="666600"/>
    </w:rPr>
  </w:style>
  <w:style w:type="paragraph" w:customStyle="1" w:styleId="affff8">
    <w:name w:val="Формула"/>
    <w:basedOn w:val="a"/>
    <w:next w:val="a"/>
    <w:uiPriority w:val="99"/>
    <w:rsid w:val="000121B9"/>
    <w:pPr>
      <w:autoSpaceDE w:val="0"/>
      <w:autoSpaceDN w:val="0"/>
      <w:adjustRightInd w:val="0"/>
      <w:spacing w:before="240" w:after="240"/>
      <w:ind w:left="420" w:right="420" w:firstLine="300"/>
      <w:jc w:val="both"/>
    </w:pPr>
    <w:rPr>
      <w:rFonts w:ascii="Arial" w:hAnsi="Arial" w:cs="Arial"/>
      <w:color w:val="auto"/>
      <w:shd w:val="clear" w:color="auto" w:fill="F5F3DA"/>
    </w:rPr>
  </w:style>
  <w:style w:type="paragraph" w:customStyle="1" w:styleId="affff9">
    <w:name w:val="Центрированный (таблица)"/>
    <w:basedOn w:val="afff1"/>
    <w:next w:val="a"/>
    <w:uiPriority w:val="99"/>
    <w:rsid w:val="000121B9"/>
    <w:pPr>
      <w:jc w:val="center"/>
    </w:pPr>
  </w:style>
  <w:style w:type="paragraph" w:customStyle="1" w:styleId="-">
    <w:name w:val="ЭР-содержание (правое окно)"/>
    <w:basedOn w:val="a"/>
    <w:next w:val="a"/>
    <w:uiPriority w:val="99"/>
    <w:rsid w:val="000121B9"/>
    <w:pPr>
      <w:autoSpaceDE w:val="0"/>
      <w:autoSpaceDN w:val="0"/>
      <w:adjustRightInd w:val="0"/>
      <w:spacing w:before="300"/>
    </w:pPr>
    <w:rPr>
      <w:rFonts w:ascii="Arial" w:hAnsi="Arial" w:cs="Arial"/>
      <w:color w:val="auto"/>
    </w:rPr>
  </w:style>
  <w:style w:type="character" w:customStyle="1" w:styleId="11">
    <w:name w:val="Заголовок 1 Знак1"/>
    <w:aliases w:val="Глава Знак1"/>
    <w:basedOn w:val="a0"/>
    <w:link w:val="1"/>
    <w:rsid w:val="000121B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basedOn w:val="a0"/>
    <w:link w:val="2"/>
    <w:semiHidden/>
    <w:rsid w:val="000121B9"/>
    <w:rPr>
      <w:rFonts w:asciiTheme="majorHAnsi" w:eastAsiaTheme="majorEastAsia" w:hAnsiTheme="majorHAnsi" w:cstheme="majorBidi"/>
      <w:b/>
      <w:bCs/>
      <w:color w:val="4F81BD" w:themeColor="accent1"/>
      <w:sz w:val="26"/>
      <w:szCs w:val="26"/>
    </w:rPr>
  </w:style>
  <w:style w:type="character" w:customStyle="1" w:styleId="31">
    <w:name w:val="Заголовок 3 Знак1"/>
    <w:basedOn w:val="a0"/>
    <w:link w:val="3"/>
    <w:semiHidden/>
    <w:rsid w:val="000121B9"/>
    <w:rPr>
      <w:rFonts w:asciiTheme="majorHAnsi" w:eastAsiaTheme="majorEastAsia" w:hAnsiTheme="majorHAnsi" w:cstheme="majorBidi"/>
      <w:b/>
      <w:bCs/>
      <w:color w:val="4F81BD" w:themeColor="accent1"/>
      <w:sz w:val="24"/>
      <w:szCs w:val="24"/>
    </w:rPr>
  </w:style>
  <w:style w:type="character" w:customStyle="1" w:styleId="410">
    <w:name w:val="Заголовок 4 Знак1"/>
    <w:basedOn w:val="a0"/>
    <w:semiHidden/>
    <w:rsid w:val="000121B9"/>
    <w:rPr>
      <w:rFonts w:asciiTheme="majorHAnsi" w:eastAsiaTheme="majorEastAsia" w:hAnsiTheme="majorHAnsi" w:cstheme="majorBidi"/>
      <w:b/>
      <w:bCs/>
      <w:i/>
      <w:iCs/>
      <w:color w:val="4F81BD" w:themeColor="accent1"/>
      <w:sz w:val="24"/>
      <w:szCs w:val="24"/>
    </w:rPr>
  </w:style>
  <w:style w:type="numbering" w:customStyle="1" w:styleId="22">
    <w:name w:val="Нет списка2"/>
    <w:next w:val="a2"/>
    <w:uiPriority w:val="99"/>
    <w:semiHidden/>
    <w:unhideWhenUsed/>
    <w:rsid w:val="0036036B"/>
  </w:style>
  <w:style w:type="table" w:customStyle="1" w:styleId="14">
    <w:name w:val="Сетка таблицы1"/>
    <w:basedOn w:val="a1"/>
    <w:next w:val="affffa"/>
    <w:uiPriority w:val="59"/>
    <w:rsid w:val="0036036B"/>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uiPriority w:val="99"/>
    <w:rsid w:val="0036036B"/>
    <w:pPr>
      <w:widowControl w:val="0"/>
      <w:autoSpaceDE w:val="0"/>
      <w:autoSpaceDN w:val="0"/>
      <w:adjustRightInd w:val="0"/>
      <w:ind w:firstLine="720"/>
    </w:pPr>
    <w:rPr>
      <w:rFonts w:ascii="Arial" w:eastAsia="Times New Roman" w:hAnsi="Arial" w:cs="Arial"/>
      <w:sz w:val="20"/>
      <w:szCs w:val="20"/>
    </w:rPr>
  </w:style>
  <w:style w:type="paragraph" w:styleId="affffb">
    <w:name w:val="footnote text"/>
    <w:basedOn w:val="a"/>
    <w:link w:val="affffc"/>
    <w:uiPriority w:val="99"/>
    <w:semiHidden/>
    <w:rsid w:val="0036036B"/>
    <w:pPr>
      <w:widowControl/>
      <w:spacing w:after="200" w:line="276" w:lineRule="auto"/>
    </w:pPr>
    <w:rPr>
      <w:rFonts w:ascii="Calibri" w:hAnsi="Calibri" w:cs="Calibri"/>
      <w:color w:val="auto"/>
      <w:sz w:val="20"/>
      <w:szCs w:val="20"/>
      <w:lang w:eastAsia="en-US"/>
    </w:rPr>
  </w:style>
  <w:style w:type="character" w:customStyle="1" w:styleId="affffc">
    <w:name w:val="Текст сноски Знак"/>
    <w:basedOn w:val="a0"/>
    <w:link w:val="affffb"/>
    <w:uiPriority w:val="99"/>
    <w:semiHidden/>
    <w:rsid w:val="0036036B"/>
    <w:rPr>
      <w:rFonts w:eastAsia="Times New Roman" w:cs="Calibri"/>
      <w:sz w:val="20"/>
      <w:szCs w:val="20"/>
      <w:lang w:eastAsia="en-US"/>
    </w:rPr>
  </w:style>
  <w:style w:type="character" w:styleId="affffd">
    <w:name w:val="footnote reference"/>
    <w:basedOn w:val="a0"/>
    <w:uiPriority w:val="99"/>
    <w:semiHidden/>
    <w:rsid w:val="0036036B"/>
    <w:rPr>
      <w:vertAlign w:val="superscript"/>
    </w:rPr>
  </w:style>
  <w:style w:type="paragraph" w:styleId="affffe">
    <w:name w:val="Normal (Web)"/>
    <w:basedOn w:val="a"/>
    <w:uiPriority w:val="99"/>
    <w:rsid w:val="0036036B"/>
    <w:pPr>
      <w:widowControl/>
      <w:spacing w:before="100" w:beforeAutospacing="1" w:after="100" w:afterAutospacing="1"/>
    </w:pPr>
    <w:rPr>
      <w:rFonts w:ascii="Times New Roman" w:hAnsi="Times New Roman" w:cs="Times New Roman"/>
      <w:color w:val="auto"/>
    </w:rPr>
  </w:style>
  <w:style w:type="table" w:customStyle="1" w:styleId="111">
    <w:name w:val="Сетка таблицы11"/>
    <w:basedOn w:val="a1"/>
    <w:next w:val="affffa"/>
    <w:uiPriority w:val="99"/>
    <w:rsid w:val="0036036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
    <w:name w:val="page number"/>
    <w:basedOn w:val="a0"/>
    <w:uiPriority w:val="99"/>
    <w:rsid w:val="0036036B"/>
  </w:style>
  <w:style w:type="paragraph" w:styleId="afffff0">
    <w:name w:val="annotation text"/>
    <w:basedOn w:val="a"/>
    <w:link w:val="afffff1"/>
    <w:uiPriority w:val="99"/>
    <w:semiHidden/>
    <w:rsid w:val="0036036B"/>
    <w:pPr>
      <w:widowControl/>
    </w:pPr>
    <w:rPr>
      <w:rFonts w:ascii="Times New Roman" w:hAnsi="Times New Roman" w:cs="Times New Roman"/>
      <w:color w:val="auto"/>
      <w:sz w:val="20"/>
      <w:szCs w:val="20"/>
    </w:rPr>
  </w:style>
  <w:style w:type="character" w:customStyle="1" w:styleId="afffff1">
    <w:name w:val="Текст примечания Знак"/>
    <w:basedOn w:val="a0"/>
    <w:link w:val="afffff0"/>
    <w:uiPriority w:val="99"/>
    <w:semiHidden/>
    <w:rsid w:val="0036036B"/>
    <w:rPr>
      <w:rFonts w:ascii="Times New Roman" w:eastAsia="Times New Roman" w:hAnsi="Times New Roman"/>
      <w:sz w:val="20"/>
      <w:szCs w:val="20"/>
    </w:rPr>
  </w:style>
  <w:style w:type="paragraph" w:styleId="afffff2">
    <w:name w:val="annotation subject"/>
    <w:basedOn w:val="afffff0"/>
    <w:next w:val="afffff0"/>
    <w:link w:val="afffff3"/>
    <w:uiPriority w:val="99"/>
    <w:semiHidden/>
    <w:rsid w:val="0036036B"/>
    <w:rPr>
      <w:b/>
      <w:bCs/>
    </w:rPr>
  </w:style>
  <w:style w:type="character" w:customStyle="1" w:styleId="afffff3">
    <w:name w:val="Тема примечания Знак"/>
    <w:basedOn w:val="afffff1"/>
    <w:link w:val="afffff2"/>
    <w:uiPriority w:val="99"/>
    <w:semiHidden/>
    <w:rsid w:val="0036036B"/>
    <w:rPr>
      <w:rFonts w:ascii="Times New Roman" w:eastAsia="Times New Roman" w:hAnsi="Times New Roman"/>
      <w:b/>
      <w:bCs/>
      <w:sz w:val="20"/>
      <w:szCs w:val="20"/>
    </w:rPr>
  </w:style>
  <w:style w:type="paragraph" w:customStyle="1" w:styleId="ConsPlusTitle">
    <w:name w:val="ConsPlusTitle"/>
    <w:uiPriority w:val="99"/>
    <w:rsid w:val="0036036B"/>
    <w:pPr>
      <w:widowControl w:val="0"/>
      <w:autoSpaceDE w:val="0"/>
      <w:autoSpaceDN w:val="0"/>
      <w:adjustRightInd w:val="0"/>
    </w:pPr>
    <w:rPr>
      <w:rFonts w:ascii="Times New Roman" w:eastAsia="Times New Roman" w:hAnsi="Times New Roman"/>
      <w:b/>
      <w:bCs/>
      <w:sz w:val="24"/>
      <w:szCs w:val="24"/>
    </w:rPr>
  </w:style>
  <w:style w:type="paragraph" w:customStyle="1" w:styleId="ConsPlusNonformat">
    <w:name w:val="ConsPlusNonformat"/>
    <w:uiPriority w:val="99"/>
    <w:rsid w:val="0036036B"/>
    <w:pPr>
      <w:autoSpaceDE w:val="0"/>
      <w:autoSpaceDN w:val="0"/>
      <w:adjustRightInd w:val="0"/>
    </w:pPr>
    <w:rPr>
      <w:rFonts w:ascii="Courier New" w:eastAsia="Times New Roman" w:hAnsi="Courier New" w:cs="Courier New"/>
      <w:sz w:val="20"/>
      <w:szCs w:val="20"/>
    </w:rPr>
  </w:style>
  <w:style w:type="character" w:styleId="afffff4">
    <w:name w:val="annotation reference"/>
    <w:basedOn w:val="a0"/>
    <w:uiPriority w:val="99"/>
    <w:semiHidden/>
    <w:rsid w:val="0036036B"/>
    <w:rPr>
      <w:sz w:val="16"/>
      <w:szCs w:val="16"/>
    </w:rPr>
  </w:style>
  <w:style w:type="paragraph" w:styleId="afffff5">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
    <w:basedOn w:val="a"/>
    <w:link w:val="32"/>
    <w:uiPriority w:val="99"/>
    <w:rsid w:val="0036036B"/>
    <w:pPr>
      <w:widowControl/>
      <w:jc w:val="both"/>
    </w:pPr>
    <w:rPr>
      <w:color w:val="auto"/>
      <w:sz w:val="20"/>
      <w:szCs w:val="20"/>
    </w:rPr>
  </w:style>
  <w:style w:type="character" w:customStyle="1" w:styleId="afffff6">
    <w:name w:val="Текст Знак"/>
    <w:basedOn w:val="a0"/>
    <w:uiPriority w:val="99"/>
    <w:semiHidden/>
    <w:rsid w:val="0036036B"/>
    <w:rPr>
      <w:rFonts w:ascii="Consolas" w:eastAsia="Times New Roman" w:hAnsi="Consolas" w:cs="Consolas"/>
      <w:color w:val="000000"/>
      <w:sz w:val="21"/>
      <w:szCs w:val="21"/>
    </w:rPr>
  </w:style>
  <w:style w:type="character" w:customStyle="1" w:styleId="32">
    <w:name w:val="Текст Знак3"/>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link w:val="afffff5"/>
    <w:uiPriority w:val="99"/>
    <w:locked/>
    <w:rsid w:val="0036036B"/>
    <w:rPr>
      <w:rFonts w:ascii="Courier New" w:eastAsia="Times New Roman" w:hAnsi="Courier New" w:cs="Courier New"/>
      <w:sz w:val="20"/>
      <w:szCs w:val="20"/>
    </w:rPr>
  </w:style>
  <w:style w:type="table" w:styleId="affffa">
    <w:name w:val="Table Grid"/>
    <w:basedOn w:val="a1"/>
    <w:uiPriority w:val="39"/>
    <w:locked/>
    <w:rsid w:val="00360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FC3"/>
    <w:pPr>
      <w:widowControl w:val="0"/>
    </w:pPr>
    <w:rPr>
      <w:rFonts w:ascii="Courier New" w:eastAsia="Times New Roman" w:hAnsi="Courier New" w:cs="Courier New"/>
      <w:color w:val="000000"/>
      <w:sz w:val="24"/>
      <w:szCs w:val="24"/>
    </w:rPr>
  </w:style>
  <w:style w:type="paragraph" w:styleId="1">
    <w:name w:val="heading 1"/>
    <w:aliases w:val="Глава"/>
    <w:basedOn w:val="a"/>
    <w:next w:val="a"/>
    <w:link w:val="11"/>
    <w:uiPriority w:val="99"/>
    <w:qFormat/>
    <w:locked/>
    <w:rsid w:val="000121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semiHidden/>
    <w:unhideWhenUsed/>
    <w:qFormat/>
    <w:locked/>
    <w:rsid w:val="000121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1"/>
    <w:semiHidden/>
    <w:unhideWhenUsed/>
    <w:qFormat/>
    <w:locked/>
    <w:rsid w:val="00012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locked/>
    <w:rsid w:val="000121B9"/>
    <w:pPr>
      <w:keepNext/>
      <w:keepLines/>
      <w:spacing w:before="200"/>
      <w:outlineLvl w:val="3"/>
    </w:pPr>
    <w:rPr>
      <w:rFonts w:ascii="Calibri" w:eastAsia="Calibri" w:hAnsi="Calibri" w:cs="Times New Roman"/>
      <w:b/>
      <w:b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текст Знак1"/>
    <w:basedOn w:val="a0"/>
    <w:link w:val="a3"/>
    <w:uiPriority w:val="99"/>
    <w:locked/>
    <w:rsid w:val="004E7FC3"/>
    <w:rPr>
      <w:rFonts w:ascii="Times New Roman" w:hAnsi="Times New Roman" w:cs="Times New Roman"/>
      <w:shd w:val="clear" w:color="auto" w:fill="FFFFFF"/>
    </w:rPr>
  </w:style>
  <w:style w:type="character" w:customStyle="1" w:styleId="Heading2">
    <w:name w:val="Heading #2_"/>
    <w:basedOn w:val="a0"/>
    <w:link w:val="Heading20"/>
    <w:uiPriority w:val="99"/>
    <w:locked/>
    <w:rsid w:val="004E7FC3"/>
    <w:rPr>
      <w:rFonts w:ascii="Times New Roman" w:hAnsi="Times New Roman" w:cs="Times New Roman"/>
      <w:b/>
      <w:bCs/>
      <w:shd w:val="clear" w:color="auto" w:fill="FFFFFF"/>
    </w:rPr>
  </w:style>
  <w:style w:type="character" w:customStyle="1" w:styleId="BodytextSpacing3pt">
    <w:name w:val="Body text + Spacing 3 pt"/>
    <w:basedOn w:val="10"/>
    <w:uiPriority w:val="99"/>
    <w:rsid w:val="004E7FC3"/>
    <w:rPr>
      <w:rFonts w:ascii="Times New Roman" w:hAnsi="Times New Roman" w:cs="Times New Roman"/>
      <w:spacing w:val="70"/>
      <w:shd w:val="clear" w:color="auto" w:fill="FFFFFF"/>
    </w:rPr>
  </w:style>
  <w:style w:type="paragraph" w:styleId="a3">
    <w:name w:val="Body Text"/>
    <w:basedOn w:val="a"/>
    <w:link w:val="10"/>
    <w:uiPriority w:val="99"/>
    <w:rsid w:val="004E7FC3"/>
    <w:pPr>
      <w:shd w:val="clear" w:color="auto" w:fill="FFFFFF"/>
      <w:spacing w:after="240" w:line="355" w:lineRule="exact"/>
      <w:ind w:hanging="1140"/>
      <w:jc w:val="center"/>
    </w:pPr>
    <w:rPr>
      <w:rFonts w:ascii="Times New Roman" w:eastAsia="Calibri" w:hAnsi="Times New Roman" w:cs="Times New Roman"/>
      <w:color w:val="auto"/>
      <w:sz w:val="22"/>
      <w:szCs w:val="22"/>
      <w:lang w:eastAsia="en-US"/>
    </w:rPr>
  </w:style>
  <w:style w:type="character" w:customStyle="1" w:styleId="BodyTextChar1">
    <w:name w:val="Body Text Char1"/>
    <w:basedOn w:val="a0"/>
    <w:uiPriority w:val="99"/>
    <w:semiHidden/>
    <w:rsid w:val="004E035F"/>
    <w:rPr>
      <w:rFonts w:ascii="Courier New" w:eastAsia="Times New Roman" w:hAnsi="Courier New" w:cs="Courier New"/>
      <w:color w:val="000000"/>
      <w:sz w:val="24"/>
      <w:szCs w:val="24"/>
    </w:rPr>
  </w:style>
  <w:style w:type="character" w:customStyle="1" w:styleId="a4">
    <w:name w:val="Основной текст Знак"/>
    <w:basedOn w:val="a0"/>
    <w:uiPriority w:val="99"/>
    <w:semiHidden/>
    <w:rsid w:val="004E7FC3"/>
    <w:rPr>
      <w:rFonts w:ascii="Courier New" w:hAnsi="Courier New" w:cs="Courier New"/>
      <w:color w:val="000000"/>
      <w:sz w:val="24"/>
      <w:szCs w:val="24"/>
      <w:lang w:eastAsia="ru-RU"/>
    </w:rPr>
  </w:style>
  <w:style w:type="paragraph" w:customStyle="1" w:styleId="Heading20">
    <w:name w:val="Heading #2"/>
    <w:basedOn w:val="a"/>
    <w:link w:val="Heading2"/>
    <w:uiPriority w:val="99"/>
    <w:rsid w:val="004E7FC3"/>
    <w:pPr>
      <w:shd w:val="clear" w:color="auto" w:fill="FFFFFF"/>
      <w:spacing w:before="540" w:after="540" w:line="322" w:lineRule="exact"/>
      <w:jc w:val="center"/>
      <w:outlineLvl w:val="1"/>
    </w:pPr>
    <w:rPr>
      <w:rFonts w:ascii="Times New Roman" w:eastAsia="Calibri" w:hAnsi="Times New Roman" w:cs="Times New Roman"/>
      <w:b/>
      <w:bCs/>
      <w:color w:val="auto"/>
      <w:sz w:val="22"/>
      <w:szCs w:val="22"/>
      <w:lang w:eastAsia="en-US"/>
    </w:rPr>
  </w:style>
  <w:style w:type="character" w:customStyle="1" w:styleId="Bodytext11">
    <w:name w:val="Body text + 11"/>
    <w:aliases w:val="5 pt"/>
    <w:basedOn w:val="10"/>
    <w:uiPriority w:val="99"/>
    <w:rsid w:val="004E7FC3"/>
    <w:rPr>
      <w:rFonts w:ascii="Times New Roman" w:hAnsi="Times New Roman" w:cs="Times New Roman"/>
      <w:sz w:val="23"/>
      <w:szCs w:val="23"/>
      <w:u w:val="none"/>
      <w:shd w:val="clear" w:color="auto" w:fill="FFFFFF"/>
    </w:rPr>
  </w:style>
  <w:style w:type="paragraph" w:styleId="a5">
    <w:name w:val="List Paragraph"/>
    <w:basedOn w:val="a"/>
    <w:uiPriority w:val="34"/>
    <w:qFormat/>
    <w:rsid w:val="004E7FC3"/>
    <w:pPr>
      <w:ind w:left="708"/>
    </w:pPr>
  </w:style>
  <w:style w:type="paragraph" w:styleId="a6">
    <w:name w:val="header"/>
    <w:basedOn w:val="a"/>
    <w:link w:val="a7"/>
    <w:uiPriority w:val="99"/>
    <w:rsid w:val="00F65617"/>
    <w:pPr>
      <w:tabs>
        <w:tab w:val="center" w:pos="4677"/>
        <w:tab w:val="right" w:pos="9355"/>
      </w:tabs>
    </w:pPr>
  </w:style>
  <w:style w:type="character" w:customStyle="1" w:styleId="a7">
    <w:name w:val="Верхний колонтитул Знак"/>
    <w:basedOn w:val="a0"/>
    <w:link w:val="a6"/>
    <w:uiPriority w:val="99"/>
    <w:locked/>
    <w:rsid w:val="00F65617"/>
    <w:rPr>
      <w:rFonts w:ascii="Courier New" w:hAnsi="Courier New" w:cs="Courier New"/>
      <w:color w:val="000000"/>
      <w:sz w:val="24"/>
      <w:szCs w:val="24"/>
      <w:lang w:eastAsia="ru-RU"/>
    </w:rPr>
  </w:style>
  <w:style w:type="paragraph" w:styleId="a8">
    <w:name w:val="footer"/>
    <w:basedOn w:val="a"/>
    <w:link w:val="a9"/>
    <w:uiPriority w:val="99"/>
    <w:rsid w:val="00F65617"/>
    <w:pPr>
      <w:tabs>
        <w:tab w:val="center" w:pos="4677"/>
        <w:tab w:val="right" w:pos="9355"/>
      </w:tabs>
    </w:pPr>
  </w:style>
  <w:style w:type="character" w:customStyle="1" w:styleId="a9">
    <w:name w:val="Нижний колонтитул Знак"/>
    <w:basedOn w:val="a0"/>
    <w:link w:val="a8"/>
    <w:uiPriority w:val="99"/>
    <w:locked/>
    <w:rsid w:val="00F65617"/>
    <w:rPr>
      <w:rFonts w:ascii="Courier New" w:hAnsi="Courier New" w:cs="Courier New"/>
      <w:color w:val="000000"/>
      <w:sz w:val="24"/>
      <w:szCs w:val="24"/>
      <w:lang w:eastAsia="ru-RU"/>
    </w:rPr>
  </w:style>
  <w:style w:type="character" w:styleId="aa">
    <w:name w:val="Hyperlink"/>
    <w:basedOn w:val="a0"/>
    <w:uiPriority w:val="99"/>
    <w:rsid w:val="0071019D"/>
    <w:rPr>
      <w:rFonts w:cs="Times New Roman"/>
      <w:color w:val="0000FF"/>
      <w:u w:val="single"/>
    </w:rPr>
  </w:style>
  <w:style w:type="paragraph" w:styleId="ab">
    <w:name w:val="Balloon Text"/>
    <w:basedOn w:val="a"/>
    <w:link w:val="ac"/>
    <w:uiPriority w:val="99"/>
    <w:semiHidden/>
    <w:rsid w:val="00EB7AEC"/>
    <w:rPr>
      <w:rFonts w:ascii="Tahoma" w:hAnsi="Tahoma" w:cs="Tahoma"/>
      <w:sz w:val="16"/>
      <w:szCs w:val="16"/>
    </w:rPr>
  </w:style>
  <w:style w:type="character" w:customStyle="1" w:styleId="ac">
    <w:name w:val="Текст выноски Знак"/>
    <w:basedOn w:val="a0"/>
    <w:link w:val="ab"/>
    <w:uiPriority w:val="99"/>
    <w:semiHidden/>
    <w:rsid w:val="004E035F"/>
    <w:rPr>
      <w:rFonts w:ascii="Times New Roman" w:eastAsia="Times New Roman" w:hAnsi="Times New Roman" w:cs="Courier New"/>
      <w:color w:val="000000"/>
      <w:sz w:val="0"/>
      <w:szCs w:val="0"/>
    </w:rPr>
  </w:style>
  <w:style w:type="paragraph" w:customStyle="1" w:styleId="110">
    <w:name w:val="Заголовок 11"/>
    <w:basedOn w:val="a"/>
    <w:next w:val="a"/>
    <w:link w:val="12"/>
    <w:uiPriority w:val="9"/>
    <w:qFormat/>
    <w:rsid w:val="000121B9"/>
    <w:pPr>
      <w:autoSpaceDE w:val="0"/>
      <w:autoSpaceDN w:val="0"/>
      <w:adjustRightInd w:val="0"/>
      <w:spacing w:before="108" w:after="108"/>
      <w:jc w:val="center"/>
      <w:outlineLvl w:val="0"/>
    </w:pPr>
    <w:rPr>
      <w:rFonts w:ascii="Cambria" w:hAnsi="Cambria" w:cs="Times New Roman"/>
      <w:b/>
      <w:bCs/>
      <w:color w:val="auto"/>
      <w:kern w:val="32"/>
      <w:sz w:val="32"/>
      <w:szCs w:val="32"/>
    </w:rPr>
  </w:style>
  <w:style w:type="paragraph" w:customStyle="1" w:styleId="210">
    <w:name w:val="Заголовок 21"/>
    <w:basedOn w:val="1"/>
    <w:next w:val="a"/>
    <w:link w:val="20"/>
    <w:uiPriority w:val="9"/>
    <w:qFormat/>
    <w:rsid w:val="000121B9"/>
    <w:pPr>
      <w:keepNext w:val="0"/>
      <w:keepLines w:val="0"/>
      <w:autoSpaceDE w:val="0"/>
      <w:autoSpaceDN w:val="0"/>
      <w:adjustRightInd w:val="0"/>
      <w:spacing w:before="108" w:after="108"/>
      <w:jc w:val="center"/>
      <w:outlineLvl w:val="1"/>
    </w:pPr>
    <w:rPr>
      <w:rFonts w:ascii="Cambria" w:eastAsia="Times New Roman" w:hAnsi="Cambria" w:cs="Times New Roman"/>
      <w:i/>
      <w:iCs/>
      <w:color w:val="auto"/>
    </w:rPr>
  </w:style>
  <w:style w:type="paragraph" w:customStyle="1" w:styleId="310">
    <w:name w:val="Заголовок 31"/>
    <w:basedOn w:val="2"/>
    <w:next w:val="a"/>
    <w:link w:val="30"/>
    <w:uiPriority w:val="9"/>
    <w:qFormat/>
    <w:rsid w:val="000121B9"/>
    <w:pPr>
      <w:keepNext w:val="0"/>
      <w:keepLines w:val="0"/>
      <w:autoSpaceDE w:val="0"/>
      <w:autoSpaceDN w:val="0"/>
      <w:adjustRightInd w:val="0"/>
      <w:spacing w:before="108" w:after="108"/>
      <w:jc w:val="center"/>
      <w:outlineLvl w:val="2"/>
    </w:pPr>
    <w:rPr>
      <w:rFonts w:ascii="Cambria" w:eastAsia="Times New Roman" w:hAnsi="Cambria" w:cs="Times New Roman"/>
      <w:color w:val="auto"/>
    </w:rPr>
  </w:style>
  <w:style w:type="paragraph" w:customStyle="1" w:styleId="41">
    <w:name w:val="Заголовок 41"/>
    <w:basedOn w:val="3"/>
    <w:next w:val="a"/>
    <w:uiPriority w:val="99"/>
    <w:qFormat/>
    <w:rsid w:val="000121B9"/>
    <w:pPr>
      <w:keepNext w:val="0"/>
      <w:keepLines w:val="0"/>
      <w:autoSpaceDE w:val="0"/>
      <w:autoSpaceDN w:val="0"/>
      <w:adjustRightInd w:val="0"/>
      <w:spacing w:before="108" w:after="108"/>
      <w:jc w:val="center"/>
      <w:outlineLvl w:val="3"/>
    </w:pPr>
    <w:rPr>
      <w:rFonts w:ascii="Arial" w:eastAsia="Times New Roman" w:hAnsi="Arial" w:cs="Arial"/>
      <w:color w:val="26282F"/>
    </w:rPr>
  </w:style>
  <w:style w:type="numbering" w:customStyle="1" w:styleId="13">
    <w:name w:val="Нет списка1"/>
    <w:next w:val="a2"/>
    <w:uiPriority w:val="99"/>
    <w:semiHidden/>
    <w:unhideWhenUsed/>
    <w:rsid w:val="000121B9"/>
  </w:style>
  <w:style w:type="character" w:customStyle="1" w:styleId="ad">
    <w:name w:val="Цветовое выделение"/>
    <w:uiPriority w:val="99"/>
    <w:rsid w:val="000121B9"/>
    <w:rPr>
      <w:b/>
      <w:bCs/>
      <w:color w:val="26282F"/>
    </w:rPr>
  </w:style>
  <w:style w:type="character" w:customStyle="1" w:styleId="ae">
    <w:name w:val="Гипертекстовая ссылка"/>
    <w:basedOn w:val="ad"/>
    <w:uiPriority w:val="99"/>
    <w:rsid w:val="000121B9"/>
    <w:rPr>
      <w:b w:val="0"/>
      <w:bCs w:val="0"/>
      <w:color w:val="106BBE"/>
    </w:rPr>
  </w:style>
  <w:style w:type="character" w:customStyle="1" w:styleId="af">
    <w:name w:val="Активная гипертекстовая ссылка"/>
    <w:basedOn w:val="ae"/>
    <w:uiPriority w:val="99"/>
    <w:rsid w:val="000121B9"/>
    <w:rPr>
      <w:b w:val="0"/>
      <w:bCs w:val="0"/>
      <w:color w:val="106BBE"/>
      <w:u w:val="single"/>
    </w:rPr>
  </w:style>
  <w:style w:type="paragraph" w:customStyle="1" w:styleId="af0">
    <w:name w:val="Внимание"/>
    <w:basedOn w:val="a"/>
    <w:next w:val="a"/>
    <w:uiPriority w:val="99"/>
    <w:rsid w:val="000121B9"/>
    <w:pPr>
      <w:autoSpaceDE w:val="0"/>
      <w:autoSpaceDN w:val="0"/>
      <w:adjustRightInd w:val="0"/>
      <w:spacing w:before="240" w:after="240"/>
      <w:ind w:left="420" w:right="420" w:firstLine="300"/>
      <w:jc w:val="both"/>
    </w:pPr>
    <w:rPr>
      <w:rFonts w:ascii="Arial" w:hAnsi="Arial" w:cs="Arial"/>
      <w:color w:val="auto"/>
      <w:shd w:val="clear" w:color="auto" w:fill="F5F3DA"/>
    </w:rPr>
  </w:style>
  <w:style w:type="paragraph" w:customStyle="1" w:styleId="af1">
    <w:name w:val="Внимание: криминал!!"/>
    <w:basedOn w:val="af0"/>
    <w:next w:val="a"/>
    <w:uiPriority w:val="99"/>
    <w:rsid w:val="000121B9"/>
  </w:style>
  <w:style w:type="paragraph" w:customStyle="1" w:styleId="af2">
    <w:name w:val="Внимание: недобросовестность!"/>
    <w:basedOn w:val="af0"/>
    <w:next w:val="a"/>
    <w:uiPriority w:val="99"/>
    <w:rsid w:val="000121B9"/>
  </w:style>
  <w:style w:type="character" w:customStyle="1" w:styleId="af3">
    <w:name w:val="Выделение для Базового Поиска"/>
    <w:basedOn w:val="ad"/>
    <w:uiPriority w:val="99"/>
    <w:rsid w:val="000121B9"/>
    <w:rPr>
      <w:b/>
      <w:bCs/>
      <w:color w:val="0058A9"/>
    </w:rPr>
  </w:style>
  <w:style w:type="character" w:customStyle="1" w:styleId="af4">
    <w:name w:val="Выделение для Базового Поиска (курсив)"/>
    <w:basedOn w:val="af3"/>
    <w:uiPriority w:val="99"/>
    <w:rsid w:val="000121B9"/>
    <w:rPr>
      <w:b/>
      <w:bCs/>
      <w:i/>
      <w:iCs/>
      <w:color w:val="0058A9"/>
    </w:rPr>
  </w:style>
  <w:style w:type="paragraph" w:customStyle="1" w:styleId="af5">
    <w:name w:val="Дочерний элемент списка"/>
    <w:basedOn w:val="a"/>
    <w:next w:val="a"/>
    <w:uiPriority w:val="99"/>
    <w:rsid w:val="000121B9"/>
    <w:pPr>
      <w:autoSpaceDE w:val="0"/>
      <w:autoSpaceDN w:val="0"/>
      <w:adjustRightInd w:val="0"/>
      <w:ind w:left="240" w:right="300"/>
      <w:jc w:val="both"/>
    </w:pPr>
    <w:rPr>
      <w:rFonts w:ascii="Arial" w:hAnsi="Arial" w:cs="Arial"/>
      <w:color w:val="868381"/>
      <w:sz w:val="20"/>
      <w:szCs w:val="20"/>
    </w:rPr>
  </w:style>
  <w:style w:type="paragraph" w:customStyle="1" w:styleId="af6">
    <w:name w:val="Основное меню (преемственное)"/>
    <w:basedOn w:val="a"/>
    <w:next w:val="a"/>
    <w:uiPriority w:val="99"/>
    <w:rsid w:val="000121B9"/>
    <w:pPr>
      <w:autoSpaceDE w:val="0"/>
      <w:autoSpaceDN w:val="0"/>
      <w:adjustRightInd w:val="0"/>
      <w:ind w:firstLine="720"/>
      <w:jc w:val="both"/>
    </w:pPr>
    <w:rPr>
      <w:rFonts w:ascii="Verdana" w:hAnsi="Verdana" w:cs="Verdana"/>
      <w:color w:val="auto"/>
      <w:sz w:val="22"/>
      <w:szCs w:val="22"/>
    </w:rPr>
  </w:style>
  <w:style w:type="paragraph" w:customStyle="1" w:styleId="af7">
    <w:name w:val="Заголовок"/>
    <w:basedOn w:val="af6"/>
    <w:next w:val="a"/>
    <w:uiPriority w:val="99"/>
    <w:rsid w:val="000121B9"/>
    <w:rPr>
      <w:b/>
      <w:bCs/>
      <w:color w:val="0058A9"/>
      <w:shd w:val="clear" w:color="auto" w:fill="ECE9D8"/>
    </w:rPr>
  </w:style>
  <w:style w:type="character" w:customStyle="1" w:styleId="12">
    <w:name w:val="Заголовок 1 Знак"/>
    <w:aliases w:val="Глава Знак"/>
    <w:basedOn w:val="a0"/>
    <w:link w:val="110"/>
    <w:uiPriority w:val="99"/>
    <w:rsid w:val="000121B9"/>
    <w:rPr>
      <w:rFonts w:ascii="Cambria" w:eastAsia="Times New Roman" w:hAnsi="Cambria" w:cs="Times New Roman"/>
      <w:b/>
      <w:bCs/>
      <w:kern w:val="32"/>
      <w:sz w:val="32"/>
      <w:szCs w:val="32"/>
    </w:rPr>
  </w:style>
  <w:style w:type="character" w:customStyle="1" w:styleId="20">
    <w:name w:val="Заголовок 2 Знак"/>
    <w:basedOn w:val="a0"/>
    <w:link w:val="210"/>
    <w:uiPriority w:val="9"/>
    <w:semiHidden/>
    <w:rsid w:val="000121B9"/>
    <w:rPr>
      <w:rFonts w:ascii="Cambria" w:eastAsia="Times New Roman" w:hAnsi="Cambria" w:cs="Times New Roman"/>
      <w:b/>
      <w:bCs/>
      <w:i/>
      <w:iCs/>
      <w:sz w:val="28"/>
      <w:szCs w:val="28"/>
    </w:rPr>
  </w:style>
  <w:style w:type="character" w:customStyle="1" w:styleId="30">
    <w:name w:val="Заголовок 3 Знак"/>
    <w:basedOn w:val="a0"/>
    <w:link w:val="310"/>
    <w:uiPriority w:val="9"/>
    <w:semiHidden/>
    <w:rsid w:val="000121B9"/>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0121B9"/>
    <w:rPr>
      <w:b/>
      <w:bCs/>
      <w:sz w:val="28"/>
      <w:szCs w:val="28"/>
    </w:rPr>
  </w:style>
  <w:style w:type="paragraph" w:customStyle="1" w:styleId="af8">
    <w:name w:val="Заголовок группы контролов"/>
    <w:basedOn w:val="a"/>
    <w:next w:val="a"/>
    <w:uiPriority w:val="99"/>
    <w:rsid w:val="000121B9"/>
    <w:pPr>
      <w:autoSpaceDE w:val="0"/>
      <w:autoSpaceDN w:val="0"/>
      <w:adjustRightInd w:val="0"/>
      <w:ind w:firstLine="720"/>
      <w:jc w:val="both"/>
    </w:pPr>
    <w:rPr>
      <w:rFonts w:ascii="Arial" w:hAnsi="Arial" w:cs="Arial"/>
      <w:b/>
      <w:bCs/>
    </w:rPr>
  </w:style>
  <w:style w:type="paragraph" w:customStyle="1" w:styleId="af9">
    <w:name w:val="Заголовок для информации об изменениях"/>
    <w:basedOn w:val="1"/>
    <w:next w:val="a"/>
    <w:uiPriority w:val="99"/>
    <w:rsid w:val="000121B9"/>
    <w:pPr>
      <w:keepNext w:val="0"/>
      <w:keepLines w:val="0"/>
      <w:autoSpaceDE w:val="0"/>
      <w:autoSpaceDN w:val="0"/>
      <w:adjustRightInd w:val="0"/>
      <w:spacing w:before="0" w:after="108"/>
      <w:jc w:val="center"/>
      <w:outlineLvl w:val="9"/>
    </w:pPr>
    <w:rPr>
      <w:rFonts w:ascii="Arial" w:eastAsia="Times New Roman" w:hAnsi="Arial" w:cs="Arial"/>
      <w:b w:val="0"/>
      <w:bCs w:val="0"/>
      <w:color w:val="26282F"/>
      <w:sz w:val="18"/>
      <w:szCs w:val="18"/>
      <w:shd w:val="clear" w:color="auto" w:fill="FFFFFF"/>
    </w:rPr>
  </w:style>
  <w:style w:type="paragraph" w:customStyle="1" w:styleId="afa">
    <w:name w:val="Заголовок распахивающейся части диалога"/>
    <w:basedOn w:val="a"/>
    <w:next w:val="a"/>
    <w:uiPriority w:val="99"/>
    <w:rsid w:val="000121B9"/>
    <w:pPr>
      <w:autoSpaceDE w:val="0"/>
      <w:autoSpaceDN w:val="0"/>
      <w:adjustRightInd w:val="0"/>
      <w:ind w:firstLine="720"/>
      <w:jc w:val="both"/>
    </w:pPr>
    <w:rPr>
      <w:rFonts w:ascii="Arial" w:hAnsi="Arial" w:cs="Arial"/>
      <w:i/>
      <w:iCs/>
      <w:color w:val="000080"/>
      <w:sz w:val="22"/>
      <w:szCs w:val="22"/>
    </w:rPr>
  </w:style>
  <w:style w:type="character" w:customStyle="1" w:styleId="afb">
    <w:name w:val="Заголовок своего сообщения"/>
    <w:basedOn w:val="ad"/>
    <w:uiPriority w:val="99"/>
    <w:rsid w:val="000121B9"/>
    <w:rPr>
      <w:b/>
      <w:bCs/>
      <w:color w:val="26282F"/>
    </w:rPr>
  </w:style>
  <w:style w:type="paragraph" w:customStyle="1" w:styleId="afc">
    <w:name w:val="Заголовок статьи"/>
    <w:basedOn w:val="a"/>
    <w:next w:val="a"/>
    <w:uiPriority w:val="99"/>
    <w:rsid w:val="000121B9"/>
    <w:pPr>
      <w:autoSpaceDE w:val="0"/>
      <w:autoSpaceDN w:val="0"/>
      <w:adjustRightInd w:val="0"/>
      <w:ind w:left="1612" w:hanging="892"/>
      <w:jc w:val="both"/>
    </w:pPr>
    <w:rPr>
      <w:rFonts w:ascii="Arial" w:hAnsi="Arial" w:cs="Arial"/>
      <w:color w:val="auto"/>
    </w:rPr>
  </w:style>
  <w:style w:type="character" w:customStyle="1" w:styleId="afd">
    <w:name w:val="Заголовок чужого сообщения"/>
    <w:basedOn w:val="ad"/>
    <w:uiPriority w:val="99"/>
    <w:rsid w:val="000121B9"/>
    <w:rPr>
      <w:b/>
      <w:bCs/>
      <w:color w:val="FF0000"/>
    </w:rPr>
  </w:style>
  <w:style w:type="paragraph" w:customStyle="1" w:styleId="afe">
    <w:name w:val="Заголовок ЭР (левое окно)"/>
    <w:basedOn w:val="a"/>
    <w:next w:val="a"/>
    <w:uiPriority w:val="99"/>
    <w:rsid w:val="000121B9"/>
    <w:pPr>
      <w:autoSpaceDE w:val="0"/>
      <w:autoSpaceDN w:val="0"/>
      <w:adjustRightInd w:val="0"/>
      <w:spacing w:before="300" w:after="250"/>
      <w:jc w:val="center"/>
    </w:pPr>
    <w:rPr>
      <w:rFonts w:ascii="Arial" w:hAnsi="Arial" w:cs="Arial"/>
      <w:b/>
      <w:bCs/>
      <w:color w:val="26282F"/>
      <w:sz w:val="26"/>
      <w:szCs w:val="26"/>
    </w:rPr>
  </w:style>
  <w:style w:type="paragraph" w:customStyle="1" w:styleId="aff">
    <w:name w:val="Заголовок ЭР (правое окно)"/>
    <w:basedOn w:val="afe"/>
    <w:next w:val="a"/>
    <w:uiPriority w:val="99"/>
    <w:rsid w:val="000121B9"/>
    <w:pPr>
      <w:spacing w:after="0"/>
      <w:jc w:val="left"/>
    </w:pPr>
  </w:style>
  <w:style w:type="paragraph" w:customStyle="1" w:styleId="aff0">
    <w:name w:val="Интерактивный заголовок"/>
    <w:basedOn w:val="af7"/>
    <w:next w:val="a"/>
    <w:uiPriority w:val="99"/>
    <w:rsid w:val="000121B9"/>
  </w:style>
  <w:style w:type="paragraph" w:customStyle="1" w:styleId="aff1">
    <w:name w:val="Текст информации об изменениях"/>
    <w:basedOn w:val="a"/>
    <w:next w:val="a"/>
    <w:uiPriority w:val="99"/>
    <w:rsid w:val="000121B9"/>
    <w:pPr>
      <w:autoSpaceDE w:val="0"/>
      <w:autoSpaceDN w:val="0"/>
      <w:adjustRightInd w:val="0"/>
      <w:ind w:firstLine="720"/>
      <w:jc w:val="both"/>
    </w:pPr>
    <w:rPr>
      <w:rFonts w:ascii="Arial" w:hAnsi="Arial" w:cs="Arial"/>
      <w:color w:val="353842"/>
      <w:sz w:val="18"/>
      <w:szCs w:val="18"/>
    </w:rPr>
  </w:style>
  <w:style w:type="paragraph" w:customStyle="1" w:styleId="aff2">
    <w:name w:val="Информация об изменениях"/>
    <w:basedOn w:val="aff1"/>
    <w:next w:val="a"/>
    <w:uiPriority w:val="99"/>
    <w:rsid w:val="000121B9"/>
    <w:pPr>
      <w:spacing w:before="180"/>
      <w:ind w:left="360" w:right="360" w:firstLine="0"/>
    </w:pPr>
    <w:rPr>
      <w:shd w:val="clear" w:color="auto" w:fill="EAEFED"/>
    </w:rPr>
  </w:style>
  <w:style w:type="paragraph" w:customStyle="1" w:styleId="aff3">
    <w:name w:val="Текст (справка)"/>
    <w:basedOn w:val="a"/>
    <w:next w:val="a"/>
    <w:uiPriority w:val="99"/>
    <w:rsid w:val="000121B9"/>
    <w:pPr>
      <w:autoSpaceDE w:val="0"/>
      <w:autoSpaceDN w:val="0"/>
      <w:adjustRightInd w:val="0"/>
      <w:ind w:left="170" w:right="170"/>
    </w:pPr>
    <w:rPr>
      <w:rFonts w:ascii="Arial" w:hAnsi="Arial" w:cs="Arial"/>
      <w:color w:val="auto"/>
    </w:rPr>
  </w:style>
  <w:style w:type="paragraph" w:customStyle="1" w:styleId="aff4">
    <w:name w:val="Комментарий"/>
    <w:basedOn w:val="aff3"/>
    <w:next w:val="a"/>
    <w:uiPriority w:val="99"/>
    <w:rsid w:val="000121B9"/>
    <w:pPr>
      <w:spacing w:before="75"/>
      <w:ind w:right="0"/>
      <w:jc w:val="both"/>
    </w:pPr>
    <w:rPr>
      <w:color w:val="353842"/>
      <w:shd w:val="clear" w:color="auto" w:fill="F0F0F0"/>
    </w:rPr>
  </w:style>
  <w:style w:type="paragraph" w:customStyle="1" w:styleId="aff5">
    <w:name w:val="Информация об изменениях документа"/>
    <w:basedOn w:val="aff4"/>
    <w:next w:val="a"/>
    <w:uiPriority w:val="99"/>
    <w:rsid w:val="000121B9"/>
    <w:rPr>
      <w:i/>
      <w:iCs/>
    </w:rPr>
  </w:style>
  <w:style w:type="paragraph" w:customStyle="1" w:styleId="aff6">
    <w:name w:val="Текст (лев. подпись)"/>
    <w:basedOn w:val="a"/>
    <w:next w:val="a"/>
    <w:uiPriority w:val="99"/>
    <w:rsid w:val="000121B9"/>
    <w:pPr>
      <w:autoSpaceDE w:val="0"/>
      <w:autoSpaceDN w:val="0"/>
      <w:adjustRightInd w:val="0"/>
    </w:pPr>
    <w:rPr>
      <w:rFonts w:ascii="Arial" w:hAnsi="Arial" w:cs="Arial"/>
      <w:color w:val="auto"/>
    </w:rPr>
  </w:style>
  <w:style w:type="paragraph" w:customStyle="1" w:styleId="aff7">
    <w:name w:val="Колонтитул (левый)"/>
    <w:basedOn w:val="aff6"/>
    <w:next w:val="a"/>
    <w:uiPriority w:val="99"/>
    <w:rsid w:val="000121B9"/>
    <w:rPr>
      <w:sz w:val="14"/>
      <w:szCs w:val="14"/>
    </w:rPr>
  </w:style>
  <w:style w:type="paragraph" w:customStyle="1" w:styleId="aff8">
    <w:name w:val="Текст (прав. подпись)"/>
    <w:basedOn w:val="a"/>
    <w:next w:val="a"/>
    <w:uiPriority w:val="99"/>
    <w:rsid w:val="000121B9"/>
    <w:pPr>
      <w:autoSpaceDE w:val="0"/>
      <w:autoSpaceDN w:val="0"/>
      <w:adjustRightInd w:val="0"/>
      <w:jc w:val="right"/>
    </w:pPr>
    <w:rPr>
      <w:rFonts w:ascii="Arial" w:hAnsi="Arial" w:cs="Arial"/>
      <w:color w:val="auto"/>
    </w:rPr>
  </w:style>
  <w:style w:type="paragraph" w:customStyle="1" w:styleId="aff9">
    <w:name w:val="Колонтитул (правый)"/>
    <w:basedOn w:val="aff8"/>
    <w:next w:val="a"/>
    <w:uiPriority w:val="99"/>
    <w:rsid w:val="000121B9"/>
    <w:rPr>
      <w:sz w:val="14"/>
      <w:szCs w:val="14"/>
    </w:rPr>
  </w:style>
  <w:style w:type="paragraph" w:customStyle="1" w:styleId="affa">
    <w:name w:val="Комментарий пользователя"/>
    <w:basedOn w:val="aff4"/>
    <w:next w:val="a"/>
    <w:uiPriority w:val="99"/>
    <w:rsid w:val="000121B9"/>
    <w:pPr>
      <w:jc w:val="left"/>
    </w:pPr>
    <w:rPr>
      <w:shd w:val="clear" w:color="auto" w:fill="FFDFE0"/>
    </w:rPr>
  </w:style>
  <w:style w:type="paragraph" w:customStyle="1" w:styleId="affb">
    <w:name w:val="Куда обратиться?"/>
    <w:basedOn w:val="af0"/>
    <w:next w:val="a"/>
    <w:uiPriority w:val="99"/>
    <w:rsid w:val="000121B9"/>
  </w:style>
  <w:style w:type="paragraph" w:customStyle="1" w:styleId="affc">
    <w:name w:val="Моноширинный"/>
    <w:basedOn w:val="a"/>
    <w:next w:val="a"/>
    <w:uiPriority w:val="99"/>
    <w:rsid w:val="000121B9"/>
    <w:pPr>
      <w:autoSpaceDE w:val="0"/>
      <w:autoSpaceDN w:val="0"/>
      <w:adjustRightInd w:val="0"/>
    </w:pPr>
    <w:rPr>
      <w:color w:val="auto"/>
    </w:rPr>
  </w:style>
  <w:style w:type="character" w:customStyle="1" w:styleId="affd">
    <w:name w:val="Найденные слова"/>
    <w:basedOn w:val="ad"/>
    <w:uiPriority w:val="99"/>
    <w:rsid w:val="000121B9"/>
    <w:rPr>
      <w:b w:val="0"/>
      <w:bCs w:val="0"/>
      <w:color w:val="26282F"/>
      <w:shd w:val="clear" w:color="auto" w:fill="FFF580"/>
    </w:rPr>
  </w:style>
  <w:style w:type="paragraph" w:customStyle="1" w:styleId="affe">
    <w:name w:val="Напишите нам"/>
    <w:basedOn w:val="a"/>
    <w:next w:val="a"/>
    <w:uiPriority w:val="99"/>
    <w:rsid w:val="000121B9"/>
    <w:pPr>
      <w:autoSpaceDE w:val="0"/>
      <w:autoSpaceDN w:val="0"/>
      <w:adjustRightInd w:val="0"/>
      <w:spacing w:before="90" w:after="90"/>
      <w:ind w:left="180" w:right="180"/>
      <w:jc w:val="both"/>
    </w:pPr>
    <w:rPr>
      <w:rFonts w:ascii="Arial" w:hAnsi="Arial" w:cs="Arial"/>
      <w:color w:val="auto"/>
      <w:sz w:val="20"/>
      <w:szCs w:val="20"/>
      <w:shd w:val="clear" w:color="auto" w:fill="EFFFAD"/>
    </w:rPr>
  </w:style>
  <w:style w:type="character" w:customStyle="1" w:styleId="afff">
    <w:name w:val="Не вступил в силу"/>
    <w:basedOn w:val="ad"/>
    <w:uiPriority w:val="99"/>
    <w:rsid w:val="000121B9"/>
    <w:rPr>
      <w:b w:val="0"/>
      <w:bCs w:val="0"/>
      <w:color w:val="000000"/>
      <w:shd w:val="clear" w:color="auto" w:fill="D8EDE8"/>
    </w:rPr>
  </w:style>
  <w:style w:type="paragraph" w:customStyle="1" w:styleId="afff0">
    <w:name w:val="Необходимые документы"/>
    <w:basedOn w:val="af0"/>
    <w:next w:val="a"/>
    <w:uiPriority w:val="99"/>
    <w:rsid w:val="000121B9"/>
    <w:pPr>
      <w:ind w:firstLine="118"/>
    </w:pPr>
  </w:style>
  <w:style w:type="paragraph" w:customStyle="1" w:styleId="afff1">
    <w:name w:val="Нормальный (таблица)"/>
    <w:basedOn w:val="a"/>
    <w:next w:val="a"/>
    <w:uiPriority w:val="99"/>
    <w:rsid w:val="000121B9"/>
    <w:pPr>
      <w:autoSpaceDE w:val="0"/>
      <w:autoSpaceDN w:val="0"/>
      <w:adjustRightInd w:val="0"/>
      <w:jc w:val="both"/>
    </w:pPr>
    <w:rPr>
      <w:rFonts w:ascii="Arial" w:hAnsi="Arial" w:cs="Arial"/>
      <w:color w:val="auto"/>
    </w:rPr>
  </w:style>
  <w:style w:type="paragraph" w:customStyle="1" w:styleId="afff2">
    <w:name w:val="Таблицы (моноширинный)"/>
    <w:basedOn w:val="a"/>
    <w:next w:val="a"/>
    <w:uiPriority w:val="99"/>
    <w:rsid w:val="000121B9"/>
    <w:pPr>
      <w:autoSpaceDE w:val="0"/>
      <w:autoSpaceDN w:val="0"/>
      <w:adjustRightInd w:val="0"/>
    </w:pPr>
    <w:rPr>
      <w:color w:val="auto"/>
    </w:rPr>
  </w:style>
  <w:style w:type="paragraph" w:customStyle="1" w:styleId="afff3">
    <w:name w:val="Оглавление"/>
    <w:basedOn w:val="afff2"/>
    <w:next w:val="a"/>
    <w:uiPriority w:val="99"/>
    <w:rsid w:val="000121B9"/>
    <w:pPr>
      <w:ind w:left="140"/>
    </w:pPr>
  </w:style>
  <w:style w:type="character" w:customStyle="1" w:styleId="afff4">
    <w:name w:val="Опечатки"/>
    <w:uiPriority w:val="99"/>
    <w:rsid w:val="000121B9"/>
    <w:rPr>
      <w:color w:val="FF0000"/>
    </w:rPr>
  </w:style>
  <w:style w:type="paragraph" w:customStyle="1" w:styleId="afff5">
    <w:name w:val="Переменная часть"/>
    <w:basedOn w:val="af6"/>
    <w:next w:val="a"/>
    <w:uiPriority w:val="99"/>
    <w:rsid w:val="000121B9"/>
    <w:rPr>
      <w:sz w:val="18"/>
      <w:szCs w:val="18"/>
    </w:rPr>
  </w:style>
  <w:style w:type="paragraph" w:customStyle="1" w:styleId="afff6">
    <w:name w:val="Подвал для информации об изменениях"/>
    <w:basedOn w:val="1"/>
    <w:next w:val="a"/>
    <w:uiPriority w:val="99"/>
    <w:rsid w:val="000121B9"/>
    <w:pPr>
      <w:keepNext w:val="0"/>
      <w:keepLines w:val="0"/>
      <w:autoSpaceDE w:val="0"/>
      <w:autoSpaceDN w:val="0"/>
      <w:adjustRightInd w:val="0"/>
      <w:spacing w:before="108" w:after="108"/>
      <w:jc w:val="center"/>
      <w:outlineLvl w:val="9"/>
    </w:pPr>
    <w:rPr>
      <w:rFonts w:ascii="Arial" w:eastAsia="Times New Roman" w:hAnsi="Arial" w:cs="Arial"/>
      <w:b w:val="0"/>
      <w:bCs w:val="0"/>
      <w:color w:val="26282F"/>
      <w:sz w:val="18"/>
      <w:szCs w:val="18"/>
    </w:rPr>
  </w:style>
  <w:style w:type="paragraph" w:customStyle="1" w:styleId="afff7">
    <w:name w:val="Подзаголовок для информации об изменениях"/>
    <w:basedOn w:val="aff1"/>
    <w:next w:val="a"/>
    <w:uiPriority w:val="99"/>
    <w:rsid w:val="000121B9"/>
    <w:rPr>
      <w:b/>
      <w:bCs/>
    </w:rPr>
  </w:style>
  <w:style w:type="paragraph" w:customStyle="1" w:styleId="afff8">
    <w:name w:val="Подчёркнутый текст"/>
    <w:basedOn w:val="a"/>
    <w:next w:val="a"/>
    <w:uiPriority w:val="99"/>
    <w:rsid w:val="000121B9"/>
    <w:pPr>
      <w:pBdr>
        <w:bottom w:val="single" w:sz="4" w:space="0" w:color="auto"/>
      </w:pBdr>
      <w:autoSpaceDE w:val="0"/>
      <w:autoSpaceDN w:val="0"/>
      <w:adjustRightInd w:val="0"/>
      <w:ind w:firstLine="720"/>
      <w:jc w:val="both"/>
    </w:pPr>
    <w:rPr>
      <w:rFonts w:ascii="Arial" w:hAnsi="Arial" w:cs="Arial"/>
      <w:color w:val="auto"/>
    </w:rPr>
  </w:style>
  <w:style w:type="paragraph" w:customStyle="1" w:styleId="afff9">
    <w:name w:val="Постоянная часть"/>
    <w:basedOn w:val="af6"/>
    <w:next w:val="a"/>
    <w:uiPriority w:val="99"/>
    <w:rsid w:val="000121B9"/>
    <w:rPr>
      <w:sz w:val="20"/>
      <w:szCs w:val="20"/>
    </w:rPr>
  </w:style>
  <w:style w:type="paragraph" w:customStyle="1" w:styleId="afffa">
    <w:name w:val="Прижатый влево"/>
    <w:basedOn w:val="a"/>
    <w:next w:val="a"/>
    <w:uiPriority w:val="99"/>
    <w:rsid w:val="000121B9"/>
    <w:pPr>
      <w:autoSpaceDE w:val="0"/>
      <w:autoSpaceDN w:val="0"/>
      <w:adjustRightInd w:val="0"/>
    </w:pPr>
    <w:rPr>
      <w:rFonts w:ascii="Arial" w:hAnsi="Arial" w:cs="Arial"/>
      <w:color w:val="auto"/>
    </w:rPr>
  </w:style>
  <w:style w:type="paragraph" w:customStyle="1" w:styleId="afffb">
    <w:name w:val="Пример."/>
    <w:basedOn w:val="af0"/>
    <w:next w:val="a"/>
    <w:uiPriority w:val="99"/>
    <w:rsid w:val="000121B9"/>
  </w:style>
  <w:style w:type="paragraph" w:customStyle="1" w:styleId="afffc">
    <w:name w:val="Примечание."/>
    <w:basedOn w:val="af0"/>
    <w:next w:val="a"/>
    <w:uiPriority w:val="99"/>
    <w:rsid w:val="000121B9"/>
  </w:style>
  <w:style w:type="character" w:customStyle="1" w:styleId="afffd">
    <w:name w:val="Продолжение ссылки"/>
    <w:basedOn w:val="ae"/>
    <w:uiPriority w:val="99"/>
    <w:rsid w:val="000121B9"/>
    <w:rPr>
      <w:b w:val="0"/>
      <w:bCs w:val="0"/>
      <w:color w:val="106BBE"/>
    </w:rPr>
  </w:style>
  <w:style w:type="paragraph" w:customStyle="1" w:styleId="afffe">
    <w:name w:val="Словарная статья"/>
    <w:basedOn w:val="a"/>
    <w:next w:val="a"/>
    <w:uiPriority w:val="99"/>
    <w:rsid w:val="000121B9"/>
    <w:pPr>
      <w:autoSpaceDE w:val="0"/>
      <w:autoSpaceDN w:val="0"/>
      <w:adjustRightInd w:val="0"/>
      <w:ind w:right="118"/>
      <w:jc w:val="both"/>
    </w:pPr>
    <w:rPr>
      <w:rFonts w:ascii="Arial" w:hAnsi="Arial" w:cs="Arial"/>
      <w:color w:val="auto"/>
    </w:rPr>
  </w:style>
  <w:style w:type="character" w:customStyle="1" w:styleId="affff">
    <w:name w:val="Сравнение редакций"/>
    <w:basedOn w:val="ad"/>
    <w:uiPriority w:val="99"/>
    <w:rsid w:val="000121B9"/>
    <w:rPr>
      <w:b w:val="0"/>
      <w:bCs w:val="0"/>
      <w:color w:val="26282F"/>
    </w:rPr>
  </w:style>
  <w:style w:type="character" w:customStyle="1" w:styleId="affff0">
    <w:name w:val="Сравнение редакций. Добавленный фрагмент"/>
    <w:uiPriority w:val="99"/>
    <w:rsid w:val="000121B9"/>
    <w:rPr>
      <w:color w:val="000000"/>
      <w:shd w:val="clear" w:color="auto" w:fill="C1D7FF"/>
    </w:rPr>
  </w:style>
  <w:style w:type="character" w:customStyle="1" w:styleId="affff1">
    <w:name w:val="Сравнение редакций. Удаленный фрагмент"/>
    <w:uiPriority w:val="99"/>
    <w:rsid w:val="000121B9"/>
    <w:rPr>
      <w:color w:val="000000"/>
      <w:shd w:val="clear" w:color="auto" w:fill="C4C413"/>
    </w:rPr>
  </w:style>
  <w:style w:type="paragraph" w:customStyle="1" w:styleId="affff2">
    <w:name w:val="Ссылка на официальную публикацию"/>
    <w:basedOn w:val="a"/>
    <w:next w:val="a"/>
    <w:uiPriority w:val="99"/>
    <w:rsid w:val="000121B9"/>
    <w:pPr>
      <w:autoSpaceDE w:val="0"/>
      <w:autoSpaceDN w:val="0"/>
      <w:adjustRightInd w:val="0"/>
      <w:ind w:firstLine="720"/>
      <w:jc w:val="both"/>
    </w:pPr>
    <w:rPr>
      <w:rFonts w:ascii="Arial" w:hAnsi="Arial" w:cs="Arial"/>
      <w:color w:val="auto"/>
    </w:rPr>
  </w:style>
  <w:style w:type="character" w:customStyle="1" w:styleId="affff3">
    <w:name w:val="Ссылка на утративший силу документ"/>
    <w:basedOn w:val="ae"/>
    <w:uiPriority w:val="99"/>
    <w:rsid w:val="000121B9"/>
    <w:rPr>
      <w:b w:val="0"/>
      <w:bCs w:val="0"/>
      <w:color w:val="749232"/>
    </w:rPr>
  </w:style>
  <w:style w:type="paragraph" w:customStyle="1" w:styleId="affff4">
    <w:name w:val="Текст в таблице"/>
    <w:basedOn w:val="afff1"/>
    <w:next w:val="a"/>
    <w:uiPriority w:val="99"/>
    <w:rsid w:val="000121B9"/>
    <w:pPr>
      <w:ind w:firstLine="500"/>
    </w:pPr>
  </w:style>
  <w:style w:type="paragraph" w:customStyle="1" w:styleId="affff5">
    <w:name w:val="Текст ЭР (см. также)"/>
    <w:basedOn w:val="a"/>
    <w:next w:val="a"/>
    <w:uiPriority w:val="99"/>
    <w:rsid w:val="000121B9"/>
    <w:pPr>
      <w:autoSpaceDE w:val="0"/>
      <w:autoSpaceDN w:val="0"/>
      <w:adjustRightInd w:val="0"/>
      <w:spacing w:before="200"/>
    </w:pPr>
    <w:rPr>
      <w:rFonts w:ascii="Arial" w:hAnsi="Arial" w:cs="Arial"/>
      <w:color w:val="auto"/>
      <w:sz w:val="20"/>
      <w:szCs w:val="20"/>
    </w:rPr>
  </w:style>
  <w:style w:type="paragraph" w:customStyle="1" w:styleId="affff6">
    <w:name w:val="Технический комментарий"/>
    <w:basedOn w:val="a"/>
    <w:next w:val="a"/>
    <w:uiPriority w:val="99"/>
    <w:rsid w:val="000121B9"/>
    <w:pPr>
      <w:autoSpaceDE w:val="0"/>
      <w:autoSpaceDN w:val="0"/>
      <w:adjustRightInd w:val="0"/>
    </w:pPr>
    <w:rPr>
      <w:rFonts w:ascii="Arial" w:hAnsi="Arial" w:cs="Arial"/>
      <w:color w:val="463F31"/>
      <w:shd w:val="clear" w:color="auto" w:fill="FFFFA6"/>
    </w:rPr>
  </w:style>
  <w:style w:type="character" w:customStyle="1" w:styleId="affff7">
    <w:name w:val="Утратил силу"/>
    <w:basedOn w:val="ad"/>
    <w:uiPriority w:val="99"/>
    <w:rsid w:val="000121B9"/>
    <w:rPr>
      <w:b w:val="0"/>
      <w:bCs w:val="0"/>
      <w:strike/>
      <w:color w:val="666600"/>
    </w:rPr>
  </w:style>
  <w:style w:type="paragraph" w:customStyle="1" w:styleId="affff8">
    <w:name w:val="Формула"/>
    <w:basedOn w:val="a"/>
    <w:next w:val="a"/>
    <w:uiPriority w:val="99"/>
    <w:rsid w:val="000121B9"/>
    <w:pPr>
      <w:autoSpaceDE w:val="0"/>
      <w:autoSpaceDN w:val="0"/>
      <w:adjustRightInd w:val="0"/>
      <w:spacing w:before="240" w:after="240"/>
      <w:ind w:left="420" w:right="420" w:firstLine="300"/>
      <w:jc w:val="both"/>
    </w:pPr>
    <w:rPr>
      <w:rFonts w:ascii="Arial" w:hAnsi="Arial" w:cs="Arial"/>
      <w:color w:val="auto"/>
      <w:shd w:val="clear" w:color="auto" w:fill="F5F3DA"/>
    </w:rPr>
  </w:style>
  <w:style w:type="paragraph" w:customStyle="1" w:styleId="affff9">
    <w:name w:val="Центрированный (таблица)"/>
    <w:basedOn w:val="afff1"/>
    <w:next w:val="a"/>
    <w:uiPriority w:val="99"/>
    <w:rsid w:val="000121B9"/>
    <w:pPr>
      <w:jc w:val="center"/>
    </w:pPr>
  </w:style>
  <w:style w:type="paragraph" w:customStyle="1" w:styleId="-">
    <w:name w:val="ЭР-содержание (правое окно)"/>
    <w:basedOn w:val="a"/>
    <w:next w:val="a"/>
    <w:uiPriority w:val="99"/>
    <w:rsid w:val="000121B9"/>
    <w:pPr>
      <w:autoSpaceDE w:val="0"/>
      <w:autoSpaceDN w:val="0"/>
      <w:adjustRightInd w:val="0"/>
      <w:spacing w:before="300"/>
    </w:pPr>
    <w:rPr>
      <w:rFonts w:ascii="Arial" w:hAnsi="Arial" w:cs="Arial"/>
      <w:color w:val="auto"/>
    </w:rPr>
  </w:style>
  <w:style w:type="character" w:customStyle="1" w:styleId="11">
    <w:name w:val="Заголовок 1 Знак1"/>
    <w:aliases w:val="Глава Знак1"/>
    <w:basedOn w:val="a0"/>
    <w:link w:val="1"/>
    <w:rsid w:val="000121B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basedOn w:val="a0"/>
    <w:link w:val="2"/>
    <w:semiHidden/>
    <w:rsid w:val="000121B9"/>
    <w:rPr>
      <w:rFonts w:asciiTheme="majorHAnsi" w:eastAsiaTheme="majorEastAsia" w:hAnsiTheme="majorHAnsi" w:cstheme="majorBidi"/>
      <w:b/>
      <w:bCs/>
      <w:color w:val="4F81BD" w:themeColor="accent1"/>
      <w:sz w:val="26"/>
      <w:szCs w:val="26"/>
    </w:rPr>
  </w:style>
  <w:style w:type="character" w:customStyle="1" w:styleId="31">
    <w:name w:val="Заголовок 3 Знак1"/>
    <w:basedOn w:val="a0"/>
    <w:link w:val="3"/>
    <w:semiHidden/>
    <w:rsid w:val="000121B9"/>
    <w:rPr>
      <w:rFonts w:asciiTheme="majorHAnsi" w:eastAsiaTheme="majorEastAsia" w:hAnsiTheme="majorHAnsi" w:cstheme="majorBidi"/>
      <w:b/>
      <w:bCs/>
      <w:color w:val="4F81BD" w:themeColor="accent1"/>
      <w:sz w:val="24"/>
      <w:szCs w:val="24"/>
    </w:rPr>
  </w:style>
  <w:style w:type="character" w:customStyle="1" w:styleId="410">
    <w:name w:val="Заголовок 4 Знак1"/>
    <w:basedOn w:val="a0"/>
    <w:semiHidden/>
    <w:rsid w:val="000121B9"/>
    <w:rPr>
      <w:rFonts w:asciiTheme="majorHAnsi" w:eastAsiaTheme="majorEastAsia" w:hAnsiTheme="majorHAnsi" w:cstheme="majorBidi"/>
      <w:b/>
      <w:bCs/>
      <w:i/>
      <w:iCs/>
      <w:color w:val="4F81BD" w:themeColor="accent1"/>
      <w:sz w:val="24"/>
      <w:szCs w:val="24"/>
    </w:rPr>
  </w:style>
  <w:style w:type="numbering" w:customStyle="1" w:styleId="22">
    <w:name w:val="Нет списка2"/>
    <w:next w:val="a2"/>
    <w:uiPriority w:val="99"/>
    <w:semiHidden/>
    <w:unhideWhenUsed/>
    <w:rsid w:val="0036036B"/>
  </w:style>
  <w:style w:type="table" w:customStyle="1" w:styleId="14">
    <w:name w:val="Сетка таблицы1"/>
    <w:basedOn w:val="a1"/>
    <w:next w:val="affffa"/>
    <w:uiPriority w:val="59"/>
    <w:rsid w:val="0036036B"/>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uiPriority w:val="99"/>
    <w:rsid w:val="0036036B"/>
    <w:pPr>
      <w:widowControl w:val="0"/>
      <w:autoSpaceDE w:val="0"/>
      <w:autoSpaceDN w:val="0"/>
      <w:adjustRightInd w:val="0"/>
      <w:ind w:firstLine="720"/>
    </w:pPr>
    <w:rPr>
      <w:rFonts w:ascii="Arial" w:eastAsia="Times New Roman" w:hAnsi="Arial" w:cs="Arial"/>
      <w:sz w:val="20"/>
      <w:szCs w:val="20"/>
    </w:rPr>
  </w:style>
  <w:style w:type="paragraph" w:styleId="affffb">
    <w:name w:val="footnote text"/>
    <w:basedOn w:val="a"/>
    <w:link w:val="affffc"/>
    <w:uiPriority w:val="99"/>
    <w:semiHidden/>
    <w:rsid w:val="0036036B"/>
    <w:pPr>
      <w:widowControl/>
      <w:spacing w:after="200" w:line="276" w:lineRule="auto"/>
    </w:pPr>
    <w:rPr>
      <w:rFonts w:ascii="Calibri" w:hAnsi="Calibri" w:cs="Calibri"/>
      <w:color w:val="auto"/>
      <w:sz w:val="20"/>
      <w:szCs w:val="20"/>
      <w:lang w:eastAsia="en-US"/>
    </w:rPr>
  </w:style>
  <w:style w:type="character" w:customStyle="1" w:styleId="affffc">
    <w:name w:val="Текст сноски Знак"/>
    <w:basedOn w:val="a0"/>
    <w:link w:val="affffb"/>
    <w:uiPriority w:val="99"/>
    <w:semiHidden/>
    <w:rsid w:val="0036036B"/>
    <w:rPr>
      <w:rFonts w:eastAsia="Times New Roman" w:cs="Calibri"/>
      <w:sz w:val="20"/>
      <w:szCs w:val="20"/>
      <w:lang w:eastAsia="en-US"/>
    </w:rPr>
  </w:style>
  <w:style w:type="character" w:styleId="affffd">
    <w:name w:val="footnote reference"/>
    <w:basedOn w:val="a0"/>
    <w:uiPriority w:val="99"/>
    <w:semiHidden/>
    <w:rsid w:val="0036036B"/>
    <w:rPr>
      <w:vertAlign w:val="superscript"/>
    </w:rPr>
  </w:style>
  <w:style w:type="paragraph" w:styleId="affffe">
    <w:name w:val="Normal (Web)"/>
    <w:basedOn w:val="a"/>
    <w:uiPriority w:val="99"/>
    <w:rsid w:val="0036036B"/>
    <w:pPr>
      <w:widowControl/>
      <w:spacing w:before="100" w:beforeAutospacing="1" w:after="100" w:afterAutospacing="1"/>
    </w:pPr>
    <w:rPr>
      <w:rFonts w:ascii="Times New Roman" w:hAnsi="Times New Roman" w:cs="Times New Roman"/>
      <w:color w:val="auto"/>
    </w:rPr>
  </w:style>
  <w:style w:type="table" w:customStyle="1" w:styleId="111">
    <w:name w:val="Сетка таблицы11"/>
    <w:basedOn w:val="a1"/>
    <w:next w:val="affffa"/>
    <w:uiPriority w:val="99"/>
    <w:rsid w:val="0036036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
    <w:name w:val="page number"/>
    <w:basedOn w:val="a0"/>
    <w:uiPriority w:val="99"/>
    <w:rsid w:val="0036036B"/>
  </w:style>
  <w:style w:type="paragraph" w:styleId="afffff0">
    <w:name w:val="annotation text"/>
    <w:basedOn w:val="a"/>
    <w:link w:val="afffff1"/>
    <w:uiPriority w:val="99"/>
    <w:semiHidden/>
    <w:rsid w:val="0036036B"/>
    <w:pPr>
      <w:widowControl/>
    </w:pPr>
    <w:rPr>
      <w:rFonts w:ascii="Times New Roman" w:hAnsi="Times New Roman" w:cs="Times New Roman"/>
      <w:color w:val="auto"/>
      <w:sz w:val="20"/>
      <w:szCs w:val="20"/>
    </w:rPr>
  </w:style>
  <w:style w:type="character" w:customStyle="1" w:styleId="afffff1">
    <w:name w:val="Текст примечания Знак"/>
    <w:basedOn w:val="a0"/>
    <w:link w:val="afffff0"/>
    <w:uiPriority w:val="99"/>
    <w:semiHidden/>
    <w:rsid w:val="0036036B"/>
    <w:rPr>
      <w:rFonts w:ascii="Times New Roman" w:eastAsia="Times New Roman" w:hAnsi="Times New Roman"/>
      <w:sz w:val="20"/>
      <w:szCs w:val="20"/>
    </w:rPr>
  </w:style>
  <w:style w:type="paragraph" w:styleId="afffff2">
    <w:name w:val="annotation subject"/>
    <w:basedOn w:val="afffff0"/>
    <w:next w:val="afffff0"/>
    <w:link w:val="afffff3"/>
    <w:uiPriority w:val="99"/>
    <w:semiHidden/>
    <w:rsid w:val="0036036B"/>
    <w:rPr>
      <w:b/>
      <w:bCs/>
    </w:rPr>
  </w:style>
  <w:style w:type="character" w:customStyle="1" w:styleId="afffff3">
    <w:name w:val="Тема примечания Знак"/>
    <w:basedOn w:val="afffff1"/>
    <w:link w:val="afffff2"/>
    <w:uiPriority w:val="99"/>
    <w:semiHidden/>
    <w:rsid w:val="0036036B"/>
    <w:rPr>
      <w:rFonts w:ascii="Times New Roman" w:eastAsia="Times New Roman" w:hAnsi="Times New Roman"/>
      <w:b/>
      <w:bCs/>
      <w:sz w:val="20"/>
      <w:szCs w:val="20"/>
    </w:rPr>
  </w:style>
  <w:style w:type="paragraph" w:customStyle="1" w:styleId="ConsPlusTitle">
    <w:name w:val="ConsPlusTitle"/>
    <w:uiPriority w:val="99"/>
    <w:rsid w:val="0036036B"/>
    <w:pPr>
      <w:widowControl w:val="0"/>
      <w:autoSpaceDE w:val="0"/>
      <w:autoSpaceDN w:val="0"/>
      <w:adjustRightInd w:val="0"/>
    </w:pPr>
    <w:rPr>
      <w:rFonts w:ascii="Times New Roman" w:eastAsia="Times New Roman" w:hAnsi="Times New Roman"/>
      <w:b/>
      <w:bCs/>
      <w:sz w:val="24"/>
      <w:szCs w:val="24"/>
    </w:rPr>
  </w:style>
  <w:style w:type="paragraph" w:customStyle="1" w:styleId="ConsPlusNonformat">
    <w:name w:val="ConsPlusNonformat"/>
    <w:uiPriority w:val="99"/>
    <w:rsid w:val="0036036B"/>
    <w:pPr>
      <w:autoSpaceDE w:val="0"/>
      <w:autoSpaceDN w:val="0"/>
      <w:adjustRightInd w:val="0"/>
    </w:pPr>
    <w:rPr>
      <w:rFonts w:ascii="Courier New" w:eastAsia="Times New Roman" w:hAnsi="Courier New" w:cs="Courier New"/>
      <w:sz w:val="20"/>
      <w:szCs w:val="20"/>
    </w:rPr>
  </w:style>
  <w:style w:type="character" w:styleId="afffff4">
    <w:name w:val="annotation reference"/>
    <w:basedOn w:val="a0"/>
    <w:uiPriority w:val="99"/>
    <w:semiHidden/>
    <w:rsid w:val="0036036B"/>
    <w:rPr>
      <w:sz w:val="16"/>
      <w:szCs w:val="16"/>
    </w:rPr>
  </w:style>
  <w:style w:type="paragraph" w:styleId="afffff5">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
    <w:basedOn w:val="a"/>
    <w:link w:val="32"/>
    <w:uiPriority w:val="99"/>
    <w:rsid w:val="0036036B"/>
    <w:pPr>
      <w:widowControl/>
      <w:jc w:val="both"/>
    </w:pPr>
    <w:rPr>
      <w:color w:val="auto"/>
      <w:sz w:val="20"/>
      <w:szCs w:val="20"/>
    </w:rPr>
  </w:style>
  <w:style w:type="character" w:customStyle="1" w:styleId="afffff6">
    <w:name w:val="Текст Знак"/>
    <w:basedOn w:val="a0"/>
    <w:uiPriority w:val="99"/>
    <w:semiHidden/>
    <w:rsid w:val="0036036B"/>
    <w:rPr>
      <w:rFonts w:ascii="Consolas" w:eastAsia="Times New Roman" w:hAnsi="Consolas" w:cs="Consolas"/>
      <w:color w:val="000000"/>
      <w:sz w:val="21"/>
      <w:szCs w:val="21"/>
    </w:rPr>
  </w:style>
  <w:style w:type="character" w:customStyle="1" w:styleId="32">
    <w:name w:val="Текст Знак3"/>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link w:val="afffff5"/>
    <w:uiPriority w:val="99"/>
    <w:locked/>
    <w:rsid w:val="0036036B"/>
    <w:rPr>
      <w:rFonts w:ascii="Courier New" w:eastAsia="Times New Roman" w:hAnsi="Courier New" w:cs="Courier New"/>
      <w:sz w:val="20"/>
      <w:szCs w:val="20"/>
    </w:rPr>
  </w:style>
  <w:style w:type="table" w:styleId="affffa">
    <w:name w:val="Table Grid"/>
    <w:basedOn w:val="a1"/>
    <w:uiPriority w:val="39"/>
    <w:locked/>
    <w:rsid w:val="00360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463687">
      <w:bodyDiv w:val="1"/>
      <w:marLeft w:val="0"/>
      <w:marRight w:val="0"/>
      <w:marTop w:val="0"/>
      <w:marBottom w:val="0"/>
      <w:divBdr>
        <w:top w:val="none" w:sz="0" w:space="0" w:color="auto"/>
        <w:left w:val="none" w:sz="0" w:space="0" w:color="auto"/>
        <w:bottom w:val="none" w:sz="0" w:space="0" w:color="auto"/>
        <w:right w:val="none" w:sz="0" w:space="0" w:color="auto"/>
      </w:divBdr>
    </w:div>
    <w:div w:id="1185249733">
      <w:bodyDiv w:val="1"/>
      <w:marLeft w:val="0"/>
      <w:marRight w:val="0"/>
      <w:marTop w:val="0"/>
      <w:marBottom w:val="0"/>
      <w:divBdr>
        <w:top w:val="none" w:sz="0" w:space="0" w:color="auto"/>
        <w:left w:val="none" w:sz="0" w:space="0" w:color="auto"/>
        <w:bottom w:val="none" w:sz="0" w:space="0" w:color="auto"/>
        <w:right w:val="none" w:sz="0" w:space="0" w:color="auto"/>
      </w:divBdr>
    </w:div>
    <w:div w:id="1353992222">
      <w:bodyDiv w:val="1"/>
      <w:marLeft w:val="0"/>
      <w:marRight w:val="0"/>
      <w:marTop w:val="0"/>
      <w:marBottom w:val="0"/>
      <w:divBdr>
        <w:top w:val="none" w:sz="0" w:space="0" w:color="auto"/>
        <w:left w:val="none" w:sz="0" w:space="0" w:color="auto"/>
        <w:bottom w:val="none" w:sz="0" w:space="0" w:color="auto"/>
        <w:right w:val="none" w:sz="0" w:space="0" w:color="auto"/>
      </w:divBdr>
    </w:div>
    <w:div w:id="1544563028">
      <w:bodyDiv w:val="1"/>
      <w:marLeft w:val="0"/>
      <w:marRight w:val="0"/>
      <w:marTop w:val="0"/>
      <w:marBottom w:val="0"/>
      <w:divBdr>
        <w:top w:val="none" w:sz="0" w:space="0" w:color="auto"/>
        <w:left w:val="none" w:sz="0" w:space="0" w:color="auto"/>
        <w:bottom w:val="none" w:sz="0" w:space="0" w:color="auto"/>
        <w:right w:val="none" w:sz="0" w:space="0" w:color="auto"/>
      </w:divBdr>
    </w:div>
    <w:div w:id="1759133446">
      <w:bodyDiv w:val="1"/>
      <w:marLeft w:val="0"/>
      <w:marRight w:val="0"/>
      <w:marTop w:val="0"/>
      <w:marBottom w:val="0"/>
      <w:divBdr>
        <w:top w:val="none" w:sz="0" w:space="0" w:color="auto"/>
        <w:left w:val="none" w:sz="0" w:space="0" w:color="auto"/>
        <w:bottom w:val="none" w:sz="0" w:space="0" w:color="auto"/>
        <w:right w:val="none" w:sz="0" w:space="0" w:color="auto"/>
      </w:divBdr>
    </w:div>
    <w:div w:id="1911189782">
      <w:marLeft w:val="0"/>
      <w:marRight w:val="0"/>
      <w:marTop w:val="0"/>
      <w:marBottom w:val="0"/>
      <w:divBdr>
        <w:top w:val="none" w:sz="0" w:space="0" w:color="auto"/>
        <w:left w:val="none" w:sz="0" w:space="0" w:color="auto"/>
        <w:bottom w:val="none" w:sz="0" w:space="0" w:color="auto"/>
        <w:right w:val="none" w:sz="0" w:space="0" w:color="auto"/>
      </w:divBdr>
    </w:div>
    <w:div w:id="1911189783">
      <w:marLeft w:val="0"/>
      <w:marRight w:val="0"/>
      <w:marTop w:val="0"/>
      <w:marBottom w:val="0"/>
      <w:divBdr>
        <w:top w:val="none" w:sz="0" w:space="0" w:color="auto"/>
        <w:left w:val="none" w:sz="0" w:space="0" w:color="auto"/>
        <w:bottom w:val="none" w:sz="0" w:space="0" w:color="auto"/>
        <w:right w:val="none" w:sz="0" w:space="0" w:color="auto"/>
      </w:divBdr>
    </w:div>
    <w:div w:id="212634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0.bin"/><Relationship Id="rId21" Type="http://schemas.openxmlformats.org/officeDocument/2006/relationships/hyperlink" Target="consultantplus://offline/ref=C12D7F9517D9B137F64CCDEE926F248F12829F3A733A128E2F9BA3DDA87BFF5B061DAE422531826Cr7eFI" TargetMode="External"/><Relationship Id="rId42" Type="http://schemas.openxmlformats.org/officeDocument/2006/relationships/oleObject" Target="embeddings/oleObject10.bin"/><Relationship Id="rId63" Type="http://schemas.openxmlformats.org/officeDocument/2006/relationships/image" Target="media/image20.wmf"/><Relationship Id="rId84" Type="http://schemas.openxmlformats.org/officeDocument/2006/relationships/image" Target="media/image30.wmf"/><Relationship Id="rId138" Type="http://schemas.openxmlformats.org/officeDocument/2006/relationships/oleObject" Target="embeddings/oleObject64.bin"/><Relationship Id="rId159" Type="http://schemas.openxmlformats.org/officeDocument/2006/relationships/image" Target="media/image55.wmf"/><Relationship Id="rId170" Type="http://schemas.openxmlformats.org/officeDocument/2006/relationships/oleObject" Target="embeddings/oleObject89.bin"/><Relationship Id="rId191" Type="http://schemas.openxmlformats.org/officeDocument/2006/relationships/oleObject" Target="embeddings/oleObject110.bin"/><Relationship Id="rId205" Type="http://schemas.openxmlformats.org/officeDocument/2006/relationships/oleObject" Target="embeddings/oleObject124.bin"/><Relationship Id="rId226" Type="http://schemas.openxmlformats.org/officeDocument/2006/relationships/oleObject" Target="embeddings/oleObject142.bin"/><Relationship Id="rId247" Type="http://schemas.openxmlformats.org/officeDocument/2006/relationships/image" Target="media/image69.wmf"/><Relationship Id="rId107" Type="http://schemas.openxmlformats.org/officeDocument/2006/relationships/image" Target="media/image41.wmf"/><Relationship Id="rId11" Type="http://schemas.openxmlformats.org/officeDocument/2006/relationships/hyperlink" Target="consultantplus://offline/ref=2F54232AFB94CF7107A7AA2D18CCAC5CE2F9C070DA8C20B95FEFBEA913DA1FF3F69094B45ABA9DE9G6AEG" TargetMode="External"/><Relationship Id="rId32" Type="http://schemas.openxmlformats.org/officeDocument/2006/relationships/image" Target="media/image5.wmf"/><Relationship Id="rId53" Type="http://schemas.openxmlformats.org/officeDocument/2006/relationships/image" Target="media/image15.wmf"/><Relationship Id="rId74" Type="http://schemas.openxmlformats.org/officeDocument/2006/relationships/oleObject" Target="embeddings/oleObject26.bin"/><Relationship Id="rId128" Type="http://schemas.openxmlformats.org/officeDocument/2006/relationships/oleObject" Target="embeddings/oleObject57.bin"/><Relationship Id="rId149" Type="http://schemas.openxmlformats.org/officeDocument/2006/relationships/oleObject" Target="embeddings/oleObject73.bin"/><Relationship Id="rId5" Type="http://schemas.openxmlformats.org/officeDocument/2006/relationships/settings" Target="settings.xml"/><Relationship Id="rId95" Type="http://schemas.openxmlformats.org/officeDocument/2006/relationships/oleObject" Target="embeddings/oleObject37.bin"/><Relationship Id="rId160" Type="http://schemas.openxmlformats.org/officeDocument/2006/relationships/oleObject" Target="embeddings/oleObject82.bin"/><Relationship Id="rId181" Type="http://schemas.openxmlformats.org/officeDocument/2006/relationships/oleObject" Target="embeddings/oleObject100.bin"/><Relationship Id="rId216" Type="http://schemas.openxmlformats.org/officeDocument/2006/relationships/oleObject" Target="embeddings/oleObject132.bin"/><Relationship Id="rId237" Type="http://schemas.openxmlformats.org/officeDocument/2006/relationships/oleObject" Target="embeddings/oleObject153.bin"/><Relationship Id="rId22" Type="http://schemas.openxmlformats.org/officeDocument/2006/relationships/hyperlink" Target="consultantplus://offline/ref=C12D7F9517D9B137F64CCDEE926F248F12829F3A733A128E2F9BA3DDA87BFF5B061DAE422531826Cr7eCI" TargetMode="External"/><Relationship Id="rId43" Type="http://schemas.openxmlformats.org/officeDocument/2006/relationships/image" Target="media/image10.wmf"/><Relationship Id="rId64" Type="http://schemas.openxmlformats.org/officeDocument/2006/relationships/oleObject" Target="embeddings/oleObject21.bin"/><Relationship Id="rId118" Type="http://schemas.openxmlformats.org/officeDocument/2006/relationships/image" Target="media/image45.wmf"/><Relationship Id="rId139" Type="http://schemas.openxmlformats.org/officeDocument/2006/relationships/oleObject" Target="embeddings/oleObject65.bin"/><Relationship Id="rId85" Type="http://schemas.openxmlformats.org/officeDocument/2006/relationships/oleObject" Target="embeddings/oleObject32.bin"/><Relationship Id="rId150" Type="http://schemas.openxmlformats.org/officeDocument/2006/relationships/oleObject" Target="embeddings/oleObject74.bin"/><Relationship Id="rId171" Type="http://schemas.openxmlformats.org/officeDocument/2006/relationships/oleObject" Target="embeddings/oleObject90.bin"/><Relationship Id="rId192" Type="http://schemas.openxmlformats.org/officeDocument/2006/relationships/oleObject" Target="embeddings/oleObject111.bin"/><Relationship Id="rId206" Type="http://schemas.openxmlformats.org/officeDocument/2006/relationships/image" Target="media/image59.wmf"/><Relationship Id="rId227" Type="http://schemas.openxmlformats.org/officeDocument/2006/relationships/oleObject" Target="embeddings/oleObject143.bin"/><Relationship Id="rId248" Type="http://schemas.openxmlformats.org/officeDocument/2006/relationships/image" Target="media/image70.wmf"/><Relationship Id="rId12" Type="http://schemas.openxmlformats.org/officeDocument/2006/relationships/hyperlink" Target="consultantplus://offline/ref=E6055C8220B071A407116404F9E5EA92195AF3B7E633E9DE65C5BB6EBEB0FD97B8386021B2A97956LBO6I" TargetMode="External"/><Relationship Id="rId17" Type="http://schemas.openxmlformats.org/officeDocument/2006/relationships/header" Target="header2.xml"/><Relationship Id="rId33" Type="http://schemas.openxmlformats.org/officeDocument/2006/relationships/oleObject" Target="embeddings/oleObject5.bin"/><Relationship Id="rId38" Type="http://schemas.openxmlformats.org/officeDocument/2006/relationships/oleObject" Target="embeddings/oleObject8.bin"/><Relationship Id="rId59" Type="http://schemas.openxmlformats.org/officeDocument/2006/relationships/image" Target="media/image18.wmf"/><Relationship Id="rId103" Type="http://schemas.openxmlformats.org/officeDocument/2006/relationships/image" Target="media/image39.wmf"/><Relationship Id="rId108" Type="http://schemas.openxmlformats.org/officeDocument/2006/relationships/oleObject" Target="embeddings/oleObject44.bin"/><Relationship Id="rId124" Type="http://schemas.openxmlformats.org/officeDocument/2006/relationships/image" Target="media/image48.wmf"/><Relationship Id="rId129" Type="http://schemas.openxmlformats.org/officeDocument/2006/relationships/oleObject" Target="embeddings/oleObject58.bin"/><Relationship Id="rId54" Type="http://schemas.openxmlformats.org/officeDocument/2006/relationships/oleObject" Target="embeddings/oleObject16.bin"/><Relationship Id="rId70" Type="http://schemas.openxmlformats.org/officeDocument/2006/relationships/oleObject" Target="embeddings/oleObject24.bin"/><Relationship Id="rId75" Type="http://schemas.openxmlformats.org/officeDocument/2006/relationships/image" Target="media/image26.wmf"/><Relationship Id="rId91" Type="http://schemas.openxmlformats.org/officeDocument/2006/relationships/oleObject" Target="embeddings/oleObject35.bin"/><Relationship Id="rId96" Type="http://schemas.openxmlformats.org/officeDocument/2006/relationships/oleObject" Target="embeddings/oleObject38.bin"/><Relationship Id="rId140" Type="http://schemas.openxmlformats.org/officeDocument/2006/relationships/oleObject" Target="embeddings/oleObject66.bin"/><Relationship Id="rId145" Type="http://schemas.openxmlformats.org/officeDocument/2006/relationships/oleObject" Target="embeddings/oleObject70.bin"/><Relationship Id="rId161" Type="http://schemas.openxmlformats.org/officeDocument/2006/relationships/oleObject" Target="embeddings/oleObject83.bin"/><Relationship Id="rId166" Type="http://schemas.openxmlformats.org/officeDocument/2006/relationships/oleObject" Target="embeddings/oleObject86.bin"/><Relationship Id="rId182" Type="http://schemas.openxmlformats.org/officeDocument/2006/relationships/oleObject" Target="embeddings/oleObject101.bin"/><Relationship Id="rId187" Type="http://schemas.openxmlformats.org/officeDocument/2006/relationships/oleObject" Target="embeddings/oleObject106.bin"/><Relationship Id="rId217" Type="http://schemas.openxmlformats.org/officeDocument/2006/relationships/oleObject" Target="embeddings/oleObject133.bin"/><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oleObject" Target="embeddings/oleObject129.bin"/><Relationship Id="rId233" Type="http://schemas.openxmlformats.org/officeDocument/2006/relationships/oleObject" Target="embeddings/oleObject149.bin"/><Relationship Id="rId238" Type="http://schemas.openxmlformats.org/officeDocument/2006/relationships/oleObject" Target="embeddings/oleObject154.bin"/><Relationship Id="rId23" Type="http://schemas.openxmlformats.org/officeDocument/2006/relationships/hyperlink" Target="consultantplus://offline/ref=60038D7FC1E328B5A0C99E4F0C40815AE840A3BCD06C6CC95E1FB9A3A5fBH" TargetMode="External"/><Relationship Id="rId28" Type="http://schemas.openxmlformats.org/officeDocument/2006/relationships/image" Target="media/image3.wmf"/><Relationship Id="rId49" Type="http://schemas.openxmlformats.org/officeDocument/2006/relationships/image" Target="media/image13.wmf"/><Relationship Id="rId114" Type="http://schemas.openxmlformats.org/officeDocument/2006/relationships/oleObject" Target="embeddings/oleObject47.bin"/><Relationship Id="rId119" Type="http://schemas.openxmlformats.org/officeDocument/2006/relationships/oleObject" Target="embeddings/oleObject51.bin"/><Relationship Id="rId44" Type="http://schemas.openxmlformats.org/officeDocument/2006/relationships/oleObject" Target="embeddings/oleObject11.bin"/><Relationship Id="rId60" Type="http://schemas.openxmlformats.org/officeDocument/2006/relationships/oleObject" Target="embeddings/oleObject19.bin"/><Relationship Id="rId65" Type="http://schemas.openxmlformats.org/officeDocument/2006/relationships/image" Target="media/image21.wmf"/><Relationship Id="rId81" Type="http://schemas.openxmlformats.org/officeDocument/2006/relationships/image" Target="media/image29.wmf"/><Relationship Id="rId86" Type="http://schemas.openxmlformats.org/officeDocument/2006/relationships/image" Target="media/image31.wmf"/><Relationship Id="rId130" Type="http://schemas.openxmlformats.org/officeDocument/2006/relationships/oleObject" Target="embeddings/oleObject59.bin"/><Relationship Id="rId135" Type="http://schemas.openxmlformats.org/officeDocument/2006/relationships/oleObject" Target="embeddings/oleObject62.bin"/><Relationship Id="rId151" Type="http://schemas.openxmlformats.org/officeDocument/2006/relationships/oleObject" Target="embeddings/oleObject75.bin"/><Relationship Id="rId156" Type="http://schemas.openxmlformats.org/officeDocument/2006/relationships/oleObject" Target="embeddings/oleObject79.bin"/><Relationship Id="rId177" Type="http://schemas.openxmlformats.org/officeDocument/2006/relationships/oleObject" Target="embeddings/oleObject96.bin"/><Relationship Id="rId198" Type="http://schemas.openxmlformats.org/officeDocument/2006/relationships/oleObject" Target="embeddings/oleObject117.bin"/><Relationship Id="rId172" Type="http://schemas.openxmlformats.org/officeDocument/2006/relationships/oleObject" Target="embeddings/oleObject91.bin"/><Relationship Id="rId193" Type="http://schemas.openxmlformats.org/officeDocument/2006/relationships/oleObject" Target="embeddings/oleObject112.bin"/><Relationship Id="rId202" Type="http://schemas.openxmlformats.org/officeDocument/2006/relationships/oleObject" Target="embeddings/oleObject121.bin"/><Relationship Id="rId207" Type="http://schemas.openxmlformats.org/officeDocument/2006/relationships/oleObject" Target="embeddings/oleObject125.bin"/><Relationship Id="rId223" Type="http://schemas.openxmlformats.org/officeDocument/2006/relationships/oleObject" Target="embeddings/oleObject139.bin"/><Relationship Id="rId228" Type="http://schemas.openxmlformats.org/officeDocument/2006/relationships/oleObject" Target="embeddings/oleObject144.bin"/><Relationship Id="rId244" Type="http://schemas.openxmlformats.org/officeDocument/2006/relationships/image" Target="media/image66.wmf"/><Relationship Id="rId249" Type="http://schemas.openxmlformats.org/officeDocument/2006/relationships/header" Target="header3.xml"/><Relationship Id="rId13" Type="http://schemas.openxmlformats.org/officeDocument/2006/relationships/hyperlink" Target="consultantplus://offline/ref=E6055C8220B071A407116404F9E5EA92195AF3B7E633E9DE65C5BB6EBEB0FD97B8386021B2A97956LBO9I" TargetMode="External"/><Relationship Id="rId18" Type="http://schemas.openxmlformats.org/officeDocument/2006/relationships/hyperlink" Target="consultantplus://offline/ref=FCCF22C2CC153EBF82085F1C10AA7DCF3AAC9DBF9CA7C43A82AA25BFADCEBB2EDD5DAD47E36D600BuDd8I" TargetMode="External"/><Relationship Id="rId39" Type="http://schemas.openxmlformats.org/officeDocument/2006/relationships/image" Target="media/image8.wmf"/><Relationship Id="rId109" Type="http://schemas.openxmlformats.org/officeDocument/2006/relationships/image" Target="media/image42.wmf"/><Relationship Id="rId34" Type="http://schemas.openxmlformats.org/officeDocument/2006/relationships/image" Target="media/image6.wmf"/><Relationship Id="rId50" Type="http://schemas.openxmlformats.org/officeDocument/2006/relationships/oleObject" Target="embeddings/oleObject14.bin"/><Relationship Id="rId55" Type="http://schemas.openxmlformats.org/officeDocument/2006/relationships/image" Target="media/image16.wmf"/><Relationship Id="rId76" Type="http://schemas.openxmlformats.org/officeDocument/2006/relationships/oleObject" Target="embeddings/oleObject27.bin"/><Relationship Id="rId97" Type="http://schemas.openxmlformats.org/officeDocument/2006/relationships/image" Target="media/image36.wmf"/><Relationship Id="rId104" Type="http://schemas.openxmlformats.org/officeDocument/2006/relationships/oleObject" Target="embeddings/oleObject42.bin"/><Relationship Id="rId120" Type="http://schemas.openxmlformats.org/officeDocument/2006/relationships/image" Target="media/image46.wmf"/><Relationship Id="rId125" Type="http://schemas.openxmlformats.org/officeDocument/2006/relationships/oleObject" Target="embeddings/oleObject54.bin"/><Relationship Id="rId141" Type="http://schemas.openxmlformats.org/officeDocument/2006/relationships/oleObject" Target="embeddings/oleObject67.bin"/><Relationship Id="rId146" Type="http://schemas.openxmlformats.org/officeDocument/2006/relationships/image" Target="media/image53.wmf"/><Relationship Id="rId167" Type="http://schemas.openxmlformats.org/officeDocument/2006/relationships/oleObject" Target="embeddings/oleObject87.bin"/><Relationship Id="rId188" Type="http://schemas.openxmlformats.org/officeDocument/2006/relationships/oleObject" Target="embeddings/oleObject107.bin"/><Relationship Id="rId7" Type="http://schemas.openxmlformats.org/officeDocument/2006/relationships/footnotes" Target="footnotes.xml"/><Relationship Id="rId71" Type="http://schemas.openxmlformats.org/officeDocument/2006/relationships/image" Target="media/image24.wmf"/><Relationship Id="rId92" Type="http://schemas.openxmlformats.org/officeDocument/2006/relationships/image" Target="media/image34.wmf"/><Relationship Id="rId162" Type="http://schemas.openxmlformats.org/officeDocument/2006/relationships/oleObject" Target="embeddings/oleObject84.bin"/><Relationship Id="rId183" Type="http://schemas.openxmlformats.org/officeDocument/2006/relationships/oleObject" Target="embeddings/oleObject102.bin"/><Relationship Id="rId213" Type="http://schemas.openxmlformats.org/officeDocument/2006/relationships/image" Target="media/image61.wmf"/><Relationship Id="rId218" Type="http://schemas.openxmlformats.org/officeDocument/2006/relationships/oleObject" Target="embeddings/oleObject134.bin"/><Relationship Id="rId234" Type="http://schemas.openxmlformats.org/officeDocument/2006/relationships/oleObject" Target="embeddings/oleObject150.bin"/><Relationship Id="rId239" Type="http://schemas.openxmlformats.org/officeDocument/2006/relationships/oleObject" Target="embeddings/oleObject155.bin"/><Relationship Id="rId2" Type="http://schemas.openxmlformats.org/officeDocument/2006/relationships/numbering" Target="numbering.xml"/><Relationship Id="rId29" Type="http://schemas.openxmlformats.org/officeDocument/2006/relationships/oleObject" Target="embeddings/oleObject3.bin"/><Relationship Id="rId250" Type="http://schemas.openxmlformats.org/officeDocument/2006/relationships/header" Target="header4.xml"/><Relationship Id="rId24" Type="http://schemas.openxmlformats.org/officeDocument/2006/relationships/image" Target="media/image1.wmf"/><Relationship Id="rId40" Type="http://schemas.openxmlformats.org/officeDocument/2006/relationships/oleObject" Target="embeddings/oleObject9.bin"/><Relationship Id="rId45" Type="http://schemas.openxmlformats.org/officeDocument/2006/relationships/image" Target="media/image11.wmf"/><Relationship Id="rId66" Type="http://schemas.openxmlformats.org/officeDocument/2006/relationships/oleObject" Target="embeddings/oleObject22.bin"/><Relationship Id="rId87" Type="http://schemas.openxmlformats.org/officeDocument/2006/relationships/oleObject" Target="embeddings/oleObject33.bin"/><Relationship Id="rId110" Type="http://schemas.openxmlformats.org/officeDocument/2006/relationships/oleObject" Target="embeddings/oleObject45.bin"/><Relationship Id="rId115" Type="http://schemas.openxmlformats.org/officeDocument/2006/relationships/oleObject" Target="embeddings/oleObject48.bin"/><Relationship Id="rId131" Type="http://schemas.openxmlformats.org/officeDocument/2006/relationships/oleObject" Target="embeddings/oleObject60.bin"/><Relationship Id="rId136" Type="http://schemas.openxmlformats.org/officeDocument/2006/relationships/image" Target="media/image51.wmf"/><Relationship Id="rId157" Type="http://schemas.openxmlformats.org/officeDocument/2006/relationships/oleObject" Target="embeddings/oleObject80.bin"/><Relationship Id="rId178" Type="http://schemas.openxmlformats.org/officeDocument/2006/relationships/oleObject" Target="embeddings/oleObject97.bin"/><Relationship Id="rId61" Type="http://schemas.openxmlformats.org/officeDocument/2006/relationships/image" Target="media/image19.wmf"/><Relationship Id="rId82" Type="http://schemas.openxmlformats.org/officeDocument/2006/relationships/oleObject" Target="embeddings/oleObject30.bin"/><Relationship Id="rId152" Type="http://schemas.openxmlformats.org/officeDocument/2006/relationships/oleObject" Target="embeddings/oleObject76.bin"/><Relationship Id="rId173" Type="http://schemas.openxmlformats.org/officeDocument/2006/relationships/oleObject" Target="embeddings/oleObject92.bin"/><Relationship Id="rId194" Type="http://schemas.openxmlformats.org/officeDocument/2006/relationships/oleObject" Target="embeddings/oleObject113.bin"/><Relationship Id="rId199" Type="http://schemas.openxmlformats.org/officeDocument/2006/relationships/oleObject" Target="embeddings/oleObject118.bin"/><Relationship Id="rId203" Type="http://schemas.openxmlformats.org/officeDocument/2006/relationships/oleObject" Target="embeddings/oleObject122.bin"/><Relationship Id="rId208" Type="http://schemas.openxmlformats.org/officeDocument/2006/relationships/oleObject" Target="embeddings/oleObject126.bin"/><Relationship Id="rId229" Type="http://schemas.openxmlformats.org/officeDocument/2006/relationships/oleObject" Target="embeddings/oleObject145.bin"/><Relationship Id="rId19" Type="http://schemas.openxmlformats.org/officeDocument/2006/relationships/hyperlink" Target="consultantplus://offline/ref=C12D7F9517D9B137F64CCDEE926F248F12829F3A733A128E2F9BA3DDA87BFF5B061DAE4225318263r7eAI" TargetMode="External"/><Relationship Id="rId224" Type="http://schemas.openxmlformats.org/officeDocument/2006/relationships/oleObject" Target="embeddings/oleObject140.bin"/><Relationship Id="rId240" Type="http://schemas.openxmlformats.org/officeDocument/2006/relationships/image" Target="media/image62.wmf"/><Relationship Id="rId245" Type="http://schemas.openxmlformats.org/officeDocument/2006/relationships/image" Target="media/image67.wmf"/><Relationship Id="rId14" Type="http://schemas.openxmlformats.org/officeDocument/2006/relationships/hyperlink" Target="consultantplus://offline/ref=E6055C8220B071A407116404F9E5EA92195AF3B7E633E9DE65C5BB6EBEB0FD97B8386021B2A97956LBO8I" TargetMode="External"/><Relationship Id="rId30" Type="http://schemas.openxmlformats.org/officeDocument/2006/relationships/image" Target="media/image4.wmf"/><Relationship Id="rId35" Type="http://schemas.openxmlformats.org/officeDocument/2006/relationships/oleObject" Target="embeddings/oleObject6.bin"/><Relationship Id="rId56" Type="http://schemas.openxmlformats.org/officeDocument/2006/relationships/oleObject" Target="embeddings/oleObject17.bin"/><Relationship Id="rId77" Type="http://schemas.openxmlformats.org/officeDocument/2006/relationships/image" Target="media/image27.wmf"/><Relationship Id="rId100" Type="http://schemas.openxmlformats.org/officeDocument/2006/relationships/oleObject" Target="embeddings/oleObject40.bin"/><Relationship Id="rId105" Type="http://schemas.openxmlformats.org/officeDocument/2006/relationships/image" Target="media/image40.wmf"/><Relationship Id="rId126" Type="http://schemas.openxmlformats.org/officeDocument/2006/relationships/oleObject" Target="embeddings/oleObject55.bin"/><Relationship Id="rId147" Type="http://schemas.openxmlformats.org/officeDocument/2006/relationships/oleObject" Target="embeddings/oleObject71.bin"/><Relationship Id="rId168" Type="http://schemas.openxmlformats.org/officeDocument/2006/relationships/oleObject" Target="embeddings/oleObject88.bin"/><Relationship Id="rId8" Type="http://schemas.openxmlformats.org/officeDocument/2006/relationships/endnotes" Target="endnotes.xml"/><Relationship Id="rId51" Type="http://schemas.openxmlformats.org/officeDocument/2006/relationships/image" Target="media/image14.wmf"/><Relationship Id="rId72" Type="http://schemas.openxmlformats.org/officeDocument/2006/relationships/oleObject" Target="embeddings/oleObject25.bin"/><Relationship Id="rId93" Type="http://schemas.openxmlformats.org/officeDocument/2006/relationships/oleObject" Target="embeddings/oleObject36.bin"/><Relationship Id="rId98" Type="http://schemas.openxmlformats.org/officeDocument/2006/relationships/oleObject" Target="embeddings/oleObject39.bin"/><Relationship Id="rId121" Type="http://schemas.openxmlformats.org/officeDocument/2006/relationships/oleObject" Target="embeddings/oleObject52.bin"/><Relationship Id="rId142" Type="http://schemas.openxmlformats.org/officeDocument/2006/relationships/oleObject" Target="embeddings/oleObject68.bin"/><Relationship Id="rId163" Type="http://schemas.openxmlformats.org/officeDocument/2006/relationships/image" Target="media/image56.wmf"/><Relationship Id="rId184" Type="http://schemas.openxmlformats.org/officeDocument/2006/relationships/oleObject" Target="embeddings/oleObject103.bin"/><Relationship Id="rId189" Type="http://schemas.openxmlformats.org/officeDocument/2006/relationships/oleObject" Target="embeddings/oleObject108.bin"/><Relationship Id="rId219" Type="http://schemas.openxmlformats.org/officeDocument/2006/relationships/oleObject" Target="embeddings/oleObject135.bin"/><Relationship Id="rId3" Type="http://schemas.openxmlformats.org/officeDocument/2006/relationships/styles" Target="styles.xml"/><Relationship Id="rId214" Type="http://schemas.openxmlformats.org/officeDocument/2006/relationships/oleObject" Target="embeddings/oleObject130.bin"/><Relationship Id="rId230" Type="http://schemas.openxmlformats.org/officeDocument/2006/relationships/oleObject" Target="embeddings/oleObject146.bin"/><Relationship Id="rId235" Type="http://schemas.openxmlformats.org/officeDocument/2006/relationships/oleObject" Target="embeddings/oleObject151.bin"/><Relationship Id="rId251" Type="http://schemas.openxmlformats.org/officeDocument/2006/relationships/fontTable" Target="fontTable.xml"/><Relationship Id="rId25" Type="http://schemas.openxmlformats.org/officeDocument/2006/relationships/oleObject" Target="embeddings/oleObject1.bin"/><Relationship Id="rId46" Type="http://schemas.openxmlformats.org/officeDocument/2006/relationships/oleObject" Target="embeddings/oleObject12.bin"/><Relationship Id="rId67" Type="http://schemas.openxmlformats.org/officeDocument/2006/relationships/image" Target="media/image22.wmf"/><Relationship Id="rId116" Type="http://schemas.openxmlformats.org/officeDocument/2006/relationships/oleObject" Target="embeddings/oleObject49.bin"/><Relationship Id="rId137" Type="http://schemas.openxmlformats.org/officeDocument/2006/relationships/oleObject" Target="embeddings/oleObject63.bin"/><Relationship Id="rId158" Type="http://schemas.openxmlformats.org/officeDocument/2006/relationships/oleObject" Target="embeddings/oleObject81.bin"/><Relationship Id="rId20" Type="http://schemas.openxmlformats.org/officeDocument/2006/relationships/hyperlink" Target="consultantplus://offline/ref=C12D7F9517D9B137F64CCDEE926F248F12829F3A733A128E2F9BA3DDA87BFF5B061DAE4225318263r7eBI" TargetMode="External"/><Relationship Id="rId41" Type="http://schemas.openxmlformats.org/officeDocument/2006/relationships/image" Target="media/image9.wmf"/><Relationship Id="rId62" Type="http://schemas.openxmlformats.org/officeDocument/2006/relationships/oleObject" Target="embeddings/oleObject20.bin"/><Relationship Id="rId83" Type="http://schemas.openxmlformats.org/officeDocument/2006/relationships/oleObject" Target="embeddings/oleObject31.bin"/><Relationship Id="rId88" Type="http://schemas.openxmlformats.org/officeDocument/2006/relationships/image" Target="media/image32.wmf"/><Relationship Id="rId111" Type="http://schemas.openxmlformats.org/officeDocument/2006/relationships/image" Target="media/image43.wmf"/><Relationship Id="rId132" Type="http://schemas.openxmlformats.org/officeDocument/2006/relationships/image" Target="media/image49.wmf"/><Relationship Id="rId153" Type="http://schemas.openxmlformats.org/officeDocument/2006/relationships/oleObject" Target="embeddings/oleObject77.bin"/><Relationship Id="rId174" Type="http://schemas.openxmlformats.org/officeDocument/2006/relationships/oleObject" Target="embeddings/oleObject93.bin"/><Relationship Id="rId179" Type="http://schemas.openxmlformats.org/officeDocument/2006/relationships/oleObject" Target="embeddings/oleObject98.bin"/><Relationship Id="rId195" Type="http://schemas.openxmlformats.org/officeDocument/2006/relationships/oleObject" Target="embeddings/oleObject114.bin"/><Relationship Id="rId209" Type="http://schemas.openxmlformats.org/officeDocument/2006/relationships/image" Target="media/image60.wmf"/><Relationship Id="rId190" Type="http://schemas.openxmlformats.org/officeDocument/2006/relationships/oleObject" Target="embeddings/oleObject109.bin"/><Relationship Id="rId204" Type="http://schemas.openxmlformats.org/officeDocument/2006/relationships/oleObject" Target="embeddings/oleObject123.bin"/><Relationship Id="rId220" Type="http://schemas.openxmlformats.org/officeDocument/2006/relationships/oleObject" Target="embeddings/oleObject136.bin"/><Relationship Id="rId225" Type="http://schemas.openxmlformats.org/officeDocument/2006/relationships/oleObject" Target="embeddings/oleObject141.bin"/><Relationship Id="rId241" Type="http://schemas.openxmlformats.org/officeDocument/2006/relationships/image" Target="media/image63.wmf"/><Relationship Id="rId246" Type="http://schemas.openxmlformats.org/officeDocument/2006/relationships/image" Target="media/image68.wmf"/><Relationship Id="rId15" Type="http://schemas.openxmlformats.org/officeDocument/2006/relationships/hyperlink" Target="consultantplus://offline/ref=9E433F43CC9DB438F140DAA7EFB5679D99A6A829000FF9868BB5DD2AE12E0863D9D0C591C4209BB944TBL" TargetMode="External"/><Relationship Id="rId36" Type="http://schemas.openxmlformats.org/officeDocument/2006/relationships/image" Target="media/image7.wmf"/><Relationship Id="rId57" Type="http://schemas.openxmlformats.org/officeDocument/2006/relationships/image" Target="media/image17.wmf"/><Relationship Id="rId106" Type="http://schemas.openxmlformats.org/officeDocument/2006/relationships/oleObject" Target="embeddings/oleObject43.bin"/><Relationship Id="rId127" Type="http://schemas.openxmlformats.org/officeDocument/2006/relationships/oleObject" Target="embeddings/oleObject56.bin"/><Relationship Id="rId10" Type="http://schemas.openxmlformats.org/officeDocument/2006/relationships/header" Target="header1.xml"/><Relationship Id="rId31" Type="http://schemas.openxmlformats.org/officeDocument/2006/relationships/oleObject" Target="embeddings/oleObject4.bin"/><Relationship Id="rId52" Type="http://schemas.openxmlformats.org/officeDocument/2006/relationships/oleObject" Target="embeddings/oleObject15.bin"/><Relationship Id="rId73" Type="http://schemas.openxmlformats.org/officeDocument/2006/relationships/image" Target="media/image25.wmf"/><Relationship Id="rId78" Type="http://schemas.openxmlformats.org/officeDocument/2006/relationships/oleObject" Target="embeddings/oleObject28.bin"/><Relationship Id="rId94" Type="http://schemas.openxmlformats.org/officeDocument/2006/relationships/image" Target="media/image35.wmf"/><Relationship Id="rId99" Type="http://schemas.openxmlformats.org/officeDocument/2006/relationships/image" Target="media/image37.wmf"/><Relationship Id="rId101" Type="http://schemas.openxmlformats.org/officeDocument/2006/relationships/image" Target="media/image38.wmf"/><Relationship Id="rId122" Type="http://schemas.openxmlformats.org/officeDocument/2006/relationships/image" Target="media/image47.wmf"/><Relationship Id="rId143" Type="http://schemas.openxmlformats.org/officeDocument/2006/relationships/oleObject" Target="embeddings/oleObject69.bin"/><Relationship Id="rId148" Type="http://schemas.openxmlformats.org/officeDocument/2006/relationships/oleObject" Target="embeddings/oleObject72.bin"/><Relationship Id="rId164" Type="http://schemas.openxmlformats.org/officeDocument/2006/relationships/oleObject" Target="embeddings/oleObject85.bin"/><Relationship Id="rId169" Type="http://schemas.openxmlformats.org/officeDocument/2006/relationships/image" Target="media/image58.wmf"/><Relationship Id="rId185" Type="http://schemas.openxmlformats.org/officeDocument/2006/relationships/oleObject" Target="embeddings/oleObject104.bin"/><Relationship Id="rId4" Type="http://schemas.microsoft.com/office/2007/relationships/stylesWithEffects" Target="stylesWithEffects.xml"/><Relationship Id="rId9" Type="http://schemas.openxmlformats.org/officeDocument/2006/relationships/hyperlink" Target="http://www.gkh-kuban.ru" TargetMode="External"/><Relationship Id="rId180" Type="http://schemas.openxmlformats.org/officeDocument/2006/relationships/oleObject" Target="embeddings/oleObject99.bin"/><Relationship Id="rId210" Type="http://schemas.openxmlformats.org/officeDocument/2006/relationships/oleObject" Target="embeddings/oleObject127.bin"/><Relationship Id="rId215" Type="http://schemas.openxmlformats.org/officeDocument/2006/relationships/oleObject" Target="embeddings/oleObject131.bin"/><Relationship Id="rId236" Type="http://schemas.openxmlformats.org/officeDocument/2006/relationships/oleObject" Target="embeddings/oleObject152.bin"/><Relationship Id="rId26" Type="http://schemas.openxmlformats.org/officeDocument/2006/relationships/image" Target="media/image2.wmf"/><Relationship Id="rId231" Type="http://schemas.openxmlformats.org/officeDocument/2006/relationships/oleObject" Target="embeddings/oleObject147.bin"/><Relationship Id="rId252" Type="http://schemas.openxmlformats.org/officeDocument/2006/relationships/theme" Target="theme/theme1.xml"/><Relationship Id="rId47" Type="http://schemas.openxmlformats.org/officeDocument/2006/relationships/image" Target="media/image12.wmf"/><Relationship Id="rId68" Type="http://schemas.openxmlformats.org/officeDocument/2006/relationships/oleObject" Target="embeddings/oleObject23.bin"/><Relationship Id="rId89" Type="http://schemas.openxmlformats.org/officeDocument/2006/relationships/oleObject" Target="embeddings/oleObject34.bin"/><Relationship Id="rId112" Type="http://schemas.openxmlformats.org/officeDocument/2006/relationships/oleObject" Target="embeddings/oleObject46.bin"/><Relationship Id="rId133" Type="http://schemas.openxmlformats.org/officeDocument/2006/relationships/oleObject" Target="embeddings/oleObject61.bin"/><Relationship Id="rId154" Type="http://schemas.openxmlformats.org/officeDocument/2006/relationships/image" Target="media/image54.wmf"/><Relationship Id="rId175" Type="http://schemas.openxmlformats.org/officeDocument/2006/relationships/oleObject" Target="embeddings/oleObject94.bin"/><Relationship Id="rId196" Type="http://schemas.openxmlformats.org/officeDocument/2006/relationships/oleObject" Target="embeddings/oleObject115.bin"/><Relationship Id="rId200" Type="http://schemas.openxmlformats.org/officeDocument/2006/relationships/oleObject" Target="embeddings/oleObject119.bin"/><Relationship Id="rId16" Type="http://schemas.openxmlformats.org/officeDocument/2006/relationships/hyperlink" Target="consultantplus://offline/ref=9E433F43CC9DB438F140DAA7EFB5679D99A6A829000FF9868BB5DD2AE12E0863D9D0C591C4209BB944TBL" TargetMode="External"/><Relationship Id="rId221" Type="http://schemas.openxmlformats.org/officeDocument/2006/relationships/oleObject" Target="embeddings/oleObject137.bin"/><Relationship Id="rId242" Type="http://schemas.openxmlformats.org/officeDocument/2006/relationships/image" Target="media/image64.wmf"/><Relationship Id="rId37" Type="http://schemas.openxmlformats.org/officeDocument/2006/relationships/oleObject" Target="embeddings/oleObject7.bin"/><Relationship Id="rId58" Type="http://schemas.openxmlformats.org/officeDocument/2006/relationships/oleObject" Target="embeddings/oleObject18.bin"/><Relationship Id="rId79" Type="http://schemas.openxmlformats.org/officeDocument/2006/relationships/image" Target="media/image28.wmf"/><Relationship Id="rId102" Type="http://schemas.openxmlformats.org/officeDocument/2006/relationships/oleObject" Target="embeddings/oleObject41.bin"/><Relationship Id="rId123" Type="http://schemas.openxmlformats.org/officeDocument/2006/relationships/oleObject" Target="embeddings/oleObject53.bin"/><Relationship Id="rId144" Type="http://schemas.openxmlformats.org/officeDocument/2006/relationships/image" Target="media/image52.wmf"/><Relationship Id="rId90" Type="http://schemas.openxmlformats.org/officeDocument/2006/relationships/image" Target="media/image33.wmf"/><Relationship Id="rId165" Type="http://schemas.openxmlformats.org/officeDocument/2006/relationships/image" Target="media/image57.wmf"/><Relationship Id="rId186" Type="http://schemas.openxmlformats.org/officeDocument/2006/relationships/oleObject" Target="embeddings/oleObject105.bin"/><Relationship Id="rId211" Type="http://schemas.openxmlformats.org/officeDocument/2006/relationships/oleObject" Target="embeddings/oleObject128.bin"/><Relationship Id="rId232" Type="http://schemas.openxmlformats.org/officeDocument/2006/relationships/oleObject" Target="embeddings/oleObject148.bin"/><Relationship Id="rId27" Type="http://schemas.openxmlformats.org/officeDocument/2006/relationships/oleObject" Target="embeddings/oleObject2.bin"/><Relationship Id="rId48" Type="http://schemas.openxmlformats.org/officeDocument/2006/relationships/oleObject" Target="embeddings/oleObject13.bin"/><Relationship Id="rId69" Type="http://schemas.openxmlformats.org/officeDocument/2006/relationships/image" Target="media/image23.wmf"/><Relationship Id="rId113" Type="http://schemas.openxmlformats.org/officeDocument/2006/relationships/image" Target="media/image44.wmf"/><Relationship Id="rId134" Type="http://schemas.openxmlformats.org/officeDocument/2006/relationships/image" Target="media/image50.wmf"/><Relationship Id="rId80" Type="http://schemas.openxmlformats.org/officeDocument/2006/relationships/oleObject" Target="embeddings/oleObject29.bin"/><Relationship Id="rId155" Type="http://schemas.openxmlformats.org/officeDocument/2006/relationships/oleObject" Target="embeddings/oleObject78.bin"/><Relationship Id="rId176" Type="http://schemas.openxmlformats.org/officeDocument/2006/relationships/oleObject" Target="embeddings/oleObject95.bin"/><Relationship Id="rId197" Type="http://schemas.openxmlformats.org/officeDocument/2006/relationships/oleObject" Target="embeddings/oleObject116.bin"/><Relationship Id="rId201" Type="http://schemas.openxmlformats.org/officeDocument/2006/relationships/oleObject" Target="embeddings/oleObject120.bin"/><Relationship Id="rId222" Type="http://schemas.openxmlformats.org/officeDocument/2006/relationships/oleObject" Target="embeddings/oleObject138.bin"/><Relationship Id="rId243" Type="http://schemas.openxmlformats.org/officeDocument/2006/relationships/image" Target="media/image6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14CC7-EB32-4A9F-9776-DF0132766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19464</Words>
  <Characters>110947</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Н. Климов</dc:creator>
  <cp:lastModifiedBy>Александр Кедров</cp:lastModifiedBy>
  <cp:revision>2</cp:revision>
  <cp:lastPrinted>2017-06-06T08:18:00Z</cp:lastPrinted>
  <dcterms:created xsi:type="dcterms:W3CDTF">2017-11-17T11:16:00Z</dcterms:created>
  <dcterms:modified xsi:type="dcterms:W3CDTF">2017-11-17T11:16:00Z</dcterms:modified>
</cp:coreProperties>
</file>